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8336"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
      <w:tblGrid>
        <w:gridCol w:w="8336"/>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c>
          <w:tcPr>
            <w:tcW w:w="8336" w:type="dxa"/>
            <w:tcBorders>
              <w:top w:val="nil"/>
              <w:left w:val="nil"/>
              <w:bottom w:val="nil"/>
              <w:right w:val="nil"/>
            </w:tcBorders>
            <w:vAlign w:val="center"/>
          </w:tcPr>
          <w:p>
            <w:pPr>
              <w:widowControl/>
              <w:rPr>
                <w:rFonts w:ascii="仿宋" w:hAnsi="仿宋" w:eastAsia="仿宋" w:cs="宋体"/>
                <w:bCs/>
                <w:kern w:val="0"/>
                <w:sz w:val="28"/>
                <w:szCs w:val="28"/>
              </w:rPr>
            </w:pPr>
            <w:r>
              <w:rPr>
                <w:rFonts w:hint="eastAsia" w:ascii="仿宋" w:hAnsi="仿宋" w:eastAsia="仿宋" w:cs="宋体"/>
                <w:bCs/>
                <w:kern w:val="0"/>
                <w:sz w:val="28"/>
                <w:szCs w:val="28"/>
              </w:rPr>
              <w:t xml:space="preserve">  </w:t>
            </w:r>
          </w:p>
          <w:p>
            <w:pPr>
              <w:widowControl/>
              <w:jc w:val="center"/>
              <w:rPr>
                <w:rFonts w:ascii="黑体" w:hAnsi="黑体" w:eastAsia="黑体" w:cs="宋体"/>
                <w:kern w:val="0"/>
                <w:sz w:val="28"/>
                <w:szCs w:val="28"/>
              </w:rPr>
            </w:pPr>
            <w:r>
              <w:rPr>
                <w:rFonts w:hint="eastAsia" w:ascii="黑体" w:hAnsi="黑体" w:eastAsia="黑体" w:cs="宋体"/>
                <w:b/>
                <w:bCs/>
                <w:kern w:val="0"/>
                <w:sz w:val="28"/>
                <w:szCs w:val="28"/>
              </w:rPr>
              <w:t>贵州大学</w:t>
            </w:r>
            <w:r>
              <w:rPr>
                <w:rFonts w:ascii="黑体" w:hAnsi="黑体" w:eastAsia="黑体" w:cs="宋体"/>
                <w:b/>
                <w:bCs/>
                <w:kern w:val="0"/>
                <w:sz w:val="28"/>
                <w:szCs w:val="28"/>
              </w:rPr>
              <w:t>硕士研究生入学考试大纲</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c>
          <w:tcPr>
            <w:tcW w:w="8336" w:type="dxa"/>
            <w:tcBorders>
              <w:top w:val="nil"/>
              <w:left w:val="nil"/>
              <w:bottom w:val="nil"/>
              <w:right w:val="nil"/>
            </w:tcBorders>
            <w:vAlign w:val="center"/>
          </w:tcPr>
          <w:p>
            <w:pPr>
              <w:widowControl/>
              <w:jc w:val="left"/>
              <w:rPr>
                <w:rFonts w:ascii="仿宋" w:hAnsi="仿宋" w:eastAsia="仿宋" w:cs="宋体"/>
                <w:kern w:val="0"/>
                <w:sz w:val="24"/>
                <w:szCs w:val="24"/>
              </w:rPr>
            </w:pPr>
            <w:bookmarkStart w:id="0" w:name="_GoBack"/>
            <w:bookmarkEnd w:id="0"/>
            <w:r>
              <w:rPr>
                <w:rFonts w:ascii="仿宋" w:hAnsi="仿宋" w:eastAsia="仿宋" w:cs="宋体"/>
                <w:kern w:val="0"/>
                <w:sz w:val="24"/>
                <w:szCs w:val="24"/>
              </w:rPr>
              <w:t>考试科目代码及名称：</w:t>
            </w:r>
            <w:r>
              <w:rPr>
                <w:rFonts w:hint="eastAsia" w:ascii="仿宋" w:hAnsi="仿宋" w:eastAsia="仿宋" w:cs="宋体"/>
                <w:kern w:val="0"/>
                <w:sz w:val="24"/>
                <w:szCs w:val="24"/>
                <w:u w:val="single"/>
              </w:rPr>
              <w:t>859植物病理学</w:t>
            </w:r>
            <w:r>
              <w:rPr>
                <w:rFonts w:ascii="仿宋" w:hAnsi="仿宋" w:eastAsia="仿宋" w:cs="宋体"/>
                <w:kern w:val="0"/>
                <w:sz w:val="24"/>
                <w:szCs w:val="24"/>
                <w:u w:val="single"/>
              </w:rPr>
              <w:t xml:space="preserve">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c>
          <w:tcPr>
            <w:tcW w:w="8336" w:type="dxa"/>
            <w:tcBorders>
              <w:top w:val="outset" w:color="auto" w:sz="6" w:space="0"/>
              <w:left w:val="outset" w:color="auto" w:sz="6" w:space="0"/>
              <w:bottom w:val="outset" w:color="auto" w:sz="6" w:space="0"/>
              <w:right w:val="outset" w:color="auto" w:sz="6" w:space="0"/>
            </w:tcBorders>
            <w:vAlign w:val="center"/>
          </w:tcPr>
          <w:p>
            <w:pPr>
              <w:widowControl/>
              <w:jc w:val="left"/>
              <w:rPr>
                <w:rFonts w:ascii="仿宋" w:hAnsi="仿宋" w:eastAsia="仿宋" w:cs="宋体"/>
                <w:kern w:val="0"/>
                <w:sz w:val="24"/>
                <w:szCs w:val="24"/>
              </w:rPr>
            </w:pPr>
            <w:r>
              <w:rPr>
                <w:rFonts w:ascii="仿宋" w:hAnsi="仿宋" w:eastAsia="仿宋" w:cs="宋体"/>
                <w:b/>
                <w:kern w:val="0"/>
                <w:sz w:val="24"/>
                <w:szCs w:val="24"/>
              </w:rPr>
              <w:t xml:space="preserve">一、考试基本要求 </w:t>
            </w:r>
            <w:r>
              <w:rPr>
                <w:rFonts w:ascii="仿宋" w:hAnsi="仿宋" w:eastAsia="仿宋" w:cs="宋体"/>
                <w:kern w:val="0"/>
                <w:sz w:val="24"/>
                <w:szCs w:val="24"/>
              </w:rPr>
              <w:t xml:space="preserve"> </w:t>
            </w:r>
          </w:p>
          <w:p>
            <w:pPr>
              <w:spacing w:line="360" w:lineRule="auto"/>
              <w:ind w:firstLine="480" w:firstLineChars="200"/>
              <w:rPr>
                <w:rFonts w:ascii="仿宋" w:hAnsi="仿宋" w:eastAsia="仿宋" w:cs="宋体"/>
                <w:kern w:val="0"/>
                <w:sz w:val="24"/>
                <w:szCs w:val="24"/>
              </w:rPr>
            </w:pPr>
            <w:r>
              <w:rPr>
                <w:rFonts w:ascii="仿宋" w:hAnsi="仿宋" w:eastAsia="仿宋" w:cs="宋体"/>
                <w:kern w:val="0"/>
                <w:sz w:val="24"/>
                <w:szCs w:val="24"/>
              </w:rPr>
              <w:t>本科目考试着重考核考生</w:t>
            </w:r>
            <w:r>
              <w:rPr>
                <w:rFonts w:hint="eastAsia" w:ascii="仿宋" w:hAnsi="仿宋" w:eastAsia="仿宋" w:cs="宋体"/>
                <w:kern w:val="0"/>
                <w:sz w:val="24"/>
                <w:szCs w:val="24"/>
              </w:rPr>
              <w:t>对</w:t>
            </w:r>
            <w:r>
              <w:rPr>
                <w:rFonts w:ascii="仿宋" w:hAnsi="仿宋" w:eastAsia="仿宋" w:cs="宋体"/>
                <w:kern w:val="0"/>
                <w:sz w:val="24"/>
                <w:szCs w:val="24"/>
              </w:rPr>
              <w:t>植物病害</w:t>
            </w:r>
            <w:r>
              <w:rPr>
                <w:rFonts w:hint="eastAsia" w:ascii="仿宋" w:hAnsi="仿宋" w:eastAsia="仿宋" w:cs="宋体"/>
                <w:kern w:val="0"/>
                <w:sz w:val="24"/>
                <w:szCs w:val="24"/>
              </w:rPr>
              <w:t>、症状、病原种类、</w:t>
            </w:r>
            <w:r>
              <w:rPr>
                <w:rFonts w:ascii="仿宋" w:hAnsi="仿宋" w:eastAsia="仿宋" w:cs="宋体"/>
                <w:kern w:val="0"/>
                <w:sz w:val="24"/>
                <w:szCs w:val="24"/>
              </w:rPr>
              <w:t>植物病害发生发展规律</w:t>
            </w:r>
            <w:r>
              <w:rPr>
                <w:rFonts w:hint="eastAsia" w:ascii="仿宋" w:hAnsi="仿宋" w:eastAsia="仿宋" w:cs="宋体"/>
                <w:kern w:val="0"/>
                <w:sz w:val="24"/>
                <w:szCs w:val="24"/>
              </w:rPr>
              <w:t>、</w:t>
            </w:r>
            <w:r>
              <w:rPr>
                <w:rFonts w:ascii="仿宋" w:hAnsi="仿宋" w:eastAsia="仿宋" w:cs="宋体"/>
                <w:kern w:val="0"/>
                <w:sz w:val="24"/>
                <w:szCs w:val="24"/>
              </w:rPr>
              <w:t>病原物的致病性及机制</w:t>
            </w:r>
            <w:r>
              <w:rPr>
                <w:rFonts w:hint="eastAsia" w:ascii="仿宋" w:hAnsi="仿宋" w:eastAsia="仿宋" w:cs="宋体"/>
                <w:kern w:val="0"/>
                <w:sz w:val="24"/>
                <w:szCs w:val="24"/>
              </w:rPr>
              <w:t>、</w:t>
            </w:r>
            <w:r>
              <w:rPr>
                <w:rFonts w:ascii="仿宋" w:hAnsi="仿宋" w:eastAsia="仿宋" w:cs="宋体"/>
                <w:kern w:val="0"/>
                <w:sz w:val="24"/>
                <w:szCs w:val="24"/>
              </w:rPr>
              <w:t>植物的抗病性及机制</w:t>
            </w:r>
            <w:r>
              <w:rPr>
                <w:rFonts w:hint="eastAsia" w:ascii="仿宋" w:hAnsi="仿宋" w:eastAsia="仿宋" w:cs="宋体"/>
                <w:kern w:val="0"/>
                <w:sz w:val="24"/>
                <w:szCs w:val="24"/>
              </w:rPr>
              <w:t>、</w:t>
            </w:r>
            <w:r>
              <w:rPr>
                <w:rFonts w:ascii="仿宋" w:hAnsi="仿宋" w:eastAsia="仿宋" w:cs="宋体"/>
                <w:kern w:val="0"/>
                <w:sz w:val="24"/>
                <w:szCs w:val="24"/>
              </w:rPr>
              <w:t>植物与病原物</w:t>
            </w:r>
            <w:r>
              <w:rPr>
                <w:rFonts w:hint="eastAsia" w:ascii="仿宋" w:hAnsi="仿宋" w:eastAsia="仿宋" w:cs="宋体"/>
                <w:kern w:val="0"/>
                <w:sz w:val="24"/>
                <w:szCs w:val="24"/>
              </w:rPr>
              <w:t>之间</w:t>
            </w:r>
            <w:r>
              <w:rPr>
                <w:rFonts w:ascii="仿宋" w:hAnsi="仿宋" w:eastAsia="仿宋" w:cs="宋体"/>
                <w:kern w:val="0"/>
                <w:sz w:val="24"/>
                <w:szCs w:val="24"/>
              </w:rPr>
              <w:t>相互作用</w:t>
            </w:r>
            <w:r>
              <w:rPr>
                <w:rFonts w:hint="eastAsia" w:ascii="仿宋" w:hAnsi="仿宋" w:eastAsia="仿宋" w:cs="宋体"/>
                <w:kern w:val="0"/>
                <w:sz w:val="24"/>
                <w:szCs w:val="24"/>
              </w:rPr>
              <w:t>、</w:t>
            </w:r>
            <w:r>
              <w:rPr>
                <w:rFonts w:ascii="仿宋" w:hAnsi="仿宋" w:eastAsia="仿宋" w:cs="宋体"/>
                <w:kern w:val="0"/>
                <w:sz w:val="24"/>
                <w:szCs w:val="24"/>
              </w:rPr>
              <w:t>植物病害流行与预测</w:t>
            </w:r>
            <w:r>
              <w:rPr>
                <w:rFonts w:hint="eastAsia" w:ascii="仿宋" w:hAnsi="仿宋" w:eastAsia="仿宋" w:cs="宋体"/>
                <w:kern w:val="0"/>
                <w:sz w:val="24"/>
                <w:szCs w:val="24"/>
              </w:rPr>
              <w:t>以及</w:t>
            </w:r>
            <w:r>
              <w:rPr>
                <w:rFonts w:ascii="仿宋" w:hAnsi="仿宋" w:eastAsia="仿宋" w:cs="宋体"/>
                <w:kern w:val="0"/>
                <w:sz w:val="24"/>
                <w:szCs w:val="24"/>
              </w:rPr>
              <w:t>植物病害防治</w:t>
            </w:r>
            <w:r>
              <w:rPr>
                <w:rFonts w:hint="eastAsia" w:ascii="仿宋" w:hAnsi="仿宋" w:eastAsia="仿宋" w:cs="宋体"/>
                <w:kern w:val="0"/>
                <w:sz w:val="24"/>
                <w:szCs w:val="24"/>
              </w:rPr>
              <w:t>等</w:t>
            </w:r>
            <w:r>
              <w:rPr>
                <w:rFonts w:ascii="仿宋" w:hAnsi="仿宋" w:eastAsia="仿宋" w:cs="宋体"/>
                <w:kern w:val="0"/>
                <w:sz w:val="24"/>
                <w:szCs w:val="24"/>
              </w:rPr>
              <w:t>基本概念、基本思想、基本分析方法和基本理论的</w:t>
            </w:r>
            <w:r>
              <w:rPr>
                <w:rFonts w:hint="eastAsia" w:ascii="仿宋" w:hAnsi="仿宋" w:eastAsia="仿宋" w:cs="宋体"/>
                <w:kern w:val="0"/>
                <w:sz w:val="24"/>
                <w:szCs w:val="24"/>
              </w:rPr>
              <w:t>掌握</w:t>
            </w:r>
            <w:r>
              <w:rPr>
                <w:rFonts w:ascii="仿宋" w:hAnsi="仿宋" w:eastAsia="仿宋" w:cs="宋体"/>
                <w:kern w:val="0"/>
                <w:sz w:val="24"/>
                <w:szCs w:val="24"/>
              </w:rPr>
              <w:t>程度，要求考生对</w:t>
            </w:r>
            <w:r>
              <w:rPr>
                <w:rFonts w:hint="eastAsia" w:ascii="仿宋" w:hAnsi="仿宋" w:eastAsia="仿宋" w:cs="宋体"/>
                <w:kern w:val="0"/>
                <w:sz w:val="24"/>
                <w:szCs w:val="24"/>
              </w:rPr>
              <w:t>植物病理学</w:t>
            </w:r>
            <w:r>
              <w:rPr>
                <w:rFonts w:ascii="仿宋" w:hAnsi="仿宋" w:eastAsia="仿宋" w:cs="宋体"/>
                <w:kern w:val="0"/>
                <w:sz w:val="24"/>
                <w:szCs w:val="24"/>
              </w:rPr>
              <w:t>理论体系</w:t>
            </w:r>
            <w:r>
              <w:rPr>
                <w:rFonts w:hint="eastAsia" w:ascii="仿宋" w:hAnsi="仿宋" w:eastAsia="仿宋" w:cs="宋体"/>
                <w:kern w:val="0"/>
                <w:sz w:val="24"/>
                <w:szCs w:val="24"/>
              </w:rPr>
              <w:t>及当前植物病理学的研究热点及方向</w:t>
            </w:r>
            <w:r>
              <w:rPr>
                <w:rFonts w:ascii="仿宋" w:hAnsi="仿宋" w:eastAsia="仿宋" w:cs="宋体"/>
                <w:kern w:val="0"/>
                <w:sz w:val="24"/>
                <w:szCs w:val="24"/>
              </w:rPr>
              <w:t>的基本框架有一个比较全面的了解，并能综合运用所学的</w:t>
            </w:r>
            <w:r>
              <w:rPr>
                <w:rFonts w:hint="eastAsia" w:ascii="仿宋" w:hAnsi="仿宋" w:eastAsia="仿宋" w:cs="宋体"/>
                <w:kern w:val="0"/>
                <w:sz w:val="24"/>
                <w:szCs w:val="24"/>
              </w:rPr>
              <w:t>植物病理学</w:t>
            </w:r>
            <w:r>
              <w:rPr>
                <w:rFonts w:ascii="仿宋" w:hAnsi="仿宋" w:eastAsia="仿宋" w:cs="宋体"/>
                <w:kern w:val="0"/>
                <w:sz w:val="24"/>
                <w:szCs w:val="24"/>
              </w:rPr>
              <w:t>知识分析</w:t>
            </w:r>
            <w:r>
              <w:rPr>
                <w:rFonts w:hint="eastAsia" w:ascii="仿宋" w:hAnsi="仿宋" w:eastAsia="仿宋" w:cs="宋体"/>
                <w:kern w:val="0"/>
                <w:sz w:val="24"/>
                <w:szCs w:val="24"/>
              </w:rPr>
              <w:t>植物病害的发生、发展及防治</w:t>
            </w:r>
            <w:r>
              <w:rPr>
                <w:rFonts w:ascii="仿宋" w:hAnsi="仿宋" w:eastAsia="仿宋" w:cs="宋体"/>
                <w:kern w:val="0"/>
                <w:sz w:val="24"/>
                <w:szCs w:val="24"/>
              </w:rPr>
              <w:t>问题。</w:t>
            </w:r>
          </w:p>
          <w:p>
            <w:pPr>
              <w:widowControl/>
              <w:jc w:val="left"/>
              <w:rPr>
                <w:rFonts w:ascii="仿宋" w:hAnsi="仿宋" w:eastAsia="仿宋" w:cs="宋体"/>
                <w:kern w:val="0"/>
                <w:sz w:val="24"/>
                <w:szCs w:val="24"/>
              </w:rPr>
            </w:pPr>
          </w:p>
          <w:p>
            <w:pPr>
              <w:widowControl/>
              <w:jc w:val="left"/>
              <w:rPr>
                <w:rFonts w:ascii="仿宋" w:hAnsi="仿宋" w:eastAsia="仿宋" w:cs="宋体"/>
                <w:b/>
                <w:kern w:val="0"/>
                <w:sz w:val="24"/>
                <w:szCs w:val="24"/>
              </w:rPr>
            </w:pPr>
            <w:r>
              <w:rPr>
                <w:rFonts w:hint="eastAsia" w:ascii="仿宋" w:hAnsi="仿宋" w:eastAsia="仿宋" w:cs="宋体"/>
                <w:b/>
                <w:kern w:val="0"/>
                <w:sz w:val="24"/>
                <w:szCs w:val="24"/>
              </w:rPr>
              <w:t>二</w:t>
            </w:r>
            <w:r>
              <w:rPr>
                <w:rFonts w:ascii="仿宋" w:hAnsi="仿宋" w:eastAsia="仿宋" w:cs="宋体"/>
                <w:b/>
                <w:kern w:val="0"/>
                <w:sz w:val="24"/>
                <w:szCs w:val="24"/>
              </w:rPr>
              <w:t>、适用范围</w:t>
            </w:r>
          </w:p>
          <w:p>
            <w:pPr>
              <w:widowControl/>
              <w:ind w:firstLine="480"/>
              <w:jc w:val="left"/>
              <w:rPr>
                <w:rFonts w:ascii="仿宋" w:hAnsi="仿宋" w:eastAsia="仿宋" w:cs="宋体"/>
                <w:kern w:val="0"/>
                <w:sz w:val="24"/>
                <w:szCs w:val="24"/>
              </w:rPr>
            </w:pPr>
            <w:r>
              <w:rPr>
                <w:rFonts w:hint="eastAsia" w:ascii="仿宋" w:hAnsi="仿宋" w:eastAsia="仿宋" w:cs="宋体"/>
                <w:kern w:val="0"/>
                <w:sz w:val="24"/>
                <w:szCs w:val="24"/>
              </w:rPr>
              <w:t>适用于植物保护专业</w:t>
            </w:r>
          </w:p>
          <w:p>
            <w:pPr>
              <w:widowControl/>
              <w:ind w:firstLine="480"/>
              <w:jc w:val="left"/>
              <w:rPr>
                <w:rFonts w:ascii="仿宋" w:hAnsi="仿宋" w:eastAsia="仿宋" w:cs="宋体"/>
                <w:kern w:val="0"/>
                <w:sz w:val="24"/>
                <w:szCs w:val="24"/>
              </w:rPr>
            </w:pPr>
          </w:p>
          <w:p>
            <w:pPr>
              <w:widowControl/>
              <w:jc w:val="left"/>
              <w:rPr>
                <w:rFonts w:ascii="仿宋" w:hAnsi="仿宋" w:eastAsia="仿宋" w:cs="宋体"/>
                <w:b/>
                <w:kern w:val="0"/>
                <w:sz w:val="24"/>
                <w:szCs w:val="24"/>
              </w:rPr>
            </w:pPr>
            <w:r>
              <w:rPr>
                <w:rFonts w:hint="eastAsia" w:ascii="仿宋" w:hAnsi="仿宋" w:eastAsia="仿宋" w:cs="宋体"/>
                <w:b/>
                <w:kern w:val="0"/>
                <w:sz w:val="24"/>
                <w:szCs w:val="24"/>
              </w:rPr>
              <w:t>三、</w:t>
            </w:r>
            <w:r>
              <w:rPr>
                <w:rFonts w:ascii="仿宋" w:hAnsi="仿宋" w:eastAsia="仿宋" w:cs="宋体"/>
                <w:b/>
                <w:kern w:val="0"/>
                <w:sz w:val="24"/>
                <w:szCs w:val="24"/>
              </w:rPr>
              <w:t>考试形式</w:t>
            </w:r>
          </w:p>
          <w:p>
            <w:pPr>
              <w:widowControl/>
              <w:jc w:val="left"/>
              <w:rPr>
                <w:rFonts w:ascii="仿宋" w:hAnsi="仿宋" w:eastAsia="仿宋" w:cs="宋体"/>
                <w:kern w:val="0"/>
                <w:sz w:val="24"/>
                <w:szCs w:val="24"/>
              </w:rPr>
            </w:pPr>
            <w:r>
              <w:rPr>
                <w:rFonts w:ascii="仿宋" w:hAnsi="仿宋" w:eastAsia="仿宋" w:cs="宋体"/>
                <w:kern w:val="0"/>
                <w:sz w:val="24"/>
                <w:szCs w:val="24"/>
              </w:rPr>
              <w:t xml:space="preserve">     </w:t>
            </w:r>
            <w:r>
              <w:rPr>
                <w:rFonts w:hint="eastAsia" w:ascii="仿宋" w:hAnsi="仿宋" w:eastAsia="仿宋" w:cs="宋体"/>
                <w:kern w:val="0"/>
                <w:sz w:val="24"/>
                <w:szCs w:val="24"/>
              </w:rPr>
              <w:t>闭卷</w:t>
            </w:r>
            <w:r>
              <w:rPr>
                <w:rFonts w:ascii="仿宋" w:hAnsi="仿宋" w:eastAsia="仿宋" w:cs="宋体"/>
                <w:kern w:val="0"/>
                <w:sz w:val="24"/>
                <w:szCs w:val="24"/>
              </w:rPr>
              <w:t>，</w:t>
            </w:r>
            <w:r>
              <w:rPr>
                <w:rFonts w:hint="eastAsia" w:ascii="仿宋" w:hAnsi="仿宋" w:eastAsia="仿宋" w:cs="宋体"/>
                <w:kern w:val="0"/>
                <w:sz w:val="24"/>
                <w:szCs w:val="24"/>
              </w:rPr>
              <w:t>180分钟</w:t>
            </w:r>
          </w:p>
          <w:p>
            <w:pPr>
              <w:widowControl/>
              <w:jc w:val="left"/>
              <w:rPr>
                <w:rFonts w:ascii="仿宋" w:hAnsi="仿宋" w:eastAsia="仿宋" w:cs="宋体"/>
                <w:kern w:val="0"/>
                <w:sz w:val="24"/>
                <w:szCs w:val="24"/>
              </w:rPr>
            </w:pPr>
          </w:p>
          <w:p>
            <w:pPr>
              <w:widowControl/>
              <w:jc w:val="left"/>
              <w:rPr>
                <w:rFonts w:ascii="仿宋" w:hAnsi="仿宋" w:eastAsia="仿宋" w:cs="宋体"/>
                <w:kern w:val="0"/>
                <w:sz w:val="24"/>
                <w:szCs w:val="24"/>
              </w:rPr>
            </w:pPr>
            <w:r>
              <w:rPr>
                <w:rFonts w:hint="eastAsia" w:ascii="仿宋" w:hAnsi="仿宋" w:eastAsia="仿宋" w:cs="宋体"/>
                <w:b/>
                <w:kern w:val="0"/>
                <w:sz w:val="24"/>
                <w:szCs w:val="24"/>
              </w:rPr>
              <w:t>四</w:t>
            </w:r>
            <w:r>
              <w:rPr>
                <w:rFonts w:ascii="仿宋" w:hAnsi="仿宋" w:eastAsia="仿宋" w:cs="宋体"/>
                <w:b/>
                <w:kern w:val="0"/>
                <w:sz w:val="24"/>
                <w:szCs w:val="24"/>
              </w:rPr>
              <w:t xml:space="preserve">、考试内容和考试要求 </w:t>
            </w:r>
          </w:p>
          <w:p>
            <w:pPr>
              <w:widowControl/>
              <w:spacing w:line="360" w:lineRule="auto"/>
              <w:jc w:val="left"/>
              <w:rPr>
                <w:rFonts w:ascii="仿宋" w:hAnsi="仿宋" w:eastAsia="仿宋" w:cs="宋体"/>
                <w:kern w:val="0"/>
                <w:sz w:val="24"/>
                <w:szCs w:val="24"/>
              </w:rPr>
            </w:pPr>
            <w:r>
              <w:rPr>
                <w:rFonts w:ascii="仿宋" w:hAnsi="仿宋" w:eastAsia="仿宋" w:cs="宋体"/>
                <w:kern w:val="0"/>
                <w:sz w:val="24"/>
                <w:szCs w:val="24"/>
              </w:rPr>
              <w:t xml:space="preserve">1．导言　 </w:t>
            </w:r>
          </w:p>
          <w:p>
            <w:pPr>
              <w:widowControl/>
              <w:spacing w:line="360" w:lineRule="auto"/>
              <w:ind w:firstLine="360" w:firstLineChars="150"/>
              <w:jc w:val="left"/>
              <w:rPr>
                <w:rFonts w:ascii="仿宋" w:hAnsi="仿宋" w:eastAsia="仿宋" w:cs="宋体"/>
                <w:kern w:val="0"/>
                <w:sz w:val="24"/>
                <w:szCs w:val="24"/>
              </w:rPr>
            </w:pPr>
            <w:r>
              <w:rPr>
                <w:rFonts w:hint="eastAsia" w:ascii="仿宋" w:hAnsi="仿宋" w:eastAsia="仿宋" w:cs="宋体"/>
                <w:kern w:val="0"/>
                <w:sz w:val="24"/>
                <w:szCs w:val="24"/>
              </w:rPr>
              <w:t>植物病理学是植物保护专业的专业基础课，是报考植物病理学专业的考试科目，主要考核考生对植物病理学知识点的掌握情况及对目前植物病理学的发展现状的了解情况。</w:t>
            </w:r>
          </w:p>
          <w:p>
            <w:pPr>
              <w:widowControl/>
              <w:numPr>
                <w:ilvl w:val="0"/>
                <w:numId w:val="1"/>
              </w:numPr>
              <w:spacing w:line="360" w:lineRule="auto"/>
              <w:jc w:val="left"/>
              <w:rPr>
                <w:rFonts w:ascii="仿宋" w:hAnsi="仿宋" w:eastAsia="仿宋" w:cs="宋体"/>
                <w:kern w:val="0"/>
                <w:sz w:val="24"/>
                <w:szCs w:val="24"/>
              </w:rPr>
            </w:pPr>
            <w:r>
              <w:rPr>
                <w:rFonts w:hint="eastAsia" w:ascii="仿宋" w:hAnsi="仿宋" w:eastAsia="仿宋" w:cs="宋体"/>
                <w:kern w:val="0"/>
                <w:sz w:val="24"/>
                <w:szCs w:val="24"/>
              </w:rPr>
              <w:t>考试内容</w:t>
            </w:r>
          </w:p>
          <w:p>
            <w:pPr>
              <w:widowControl/>
              <w:numPr>
                <w:ilvl w:val="0"/>
                <w:numId w:val="2"/>
              </w:numPr>
              <w:spacing w:line="360" w:lineRule="auto"/>
              <w:ind w:firstLine="240" w:firstLineChars="100"/>
              <w:jc w:val="left"/>
              <w:rPr>
                <w:rFonts w:ascii="仿宋" w:hAnsi="仿宋" w:eastAsia="仿宋" w:cs="宋体"/>
                <w:kern w:val="0"/>
                <w:sz w:val="24"/>
                <w:szCs w:val="24"/>
              </w:rPr>
            </w:pPr>
            <w:r>
              <w:rPr>
                <w:rFonts w:hint="eastAsia" w:ascii="仿宋" w:hAnsi="仿宋" w:eastAsia="仿宋" w:cs="宋体"/>
                <w:kern w:val="0"/>
                <w:sz w:val="24"/>
                <w:szCs w:val="24"/>
              </w:rPr>
              <w:t>植物病理学的发展简史及现状</w:t>
            </w:r>
          </w:p>
          <w:p>
            <w:pPr>
              <w:widowControl/>
              <w:spacing w:line="360" w:lineRule="auto"/>
              <w:jc w:val="left"/>
              <w:rPr>
                <w:rFonts w:ascii="仿宋" w:hAnsi="仿宋" w:eastAsia="仿宋" w:cs="宋体"/>
                <w:kern w:val="0"/>
                <w:sz w:val="24"/>
                <w:szCs w:val="24"/>
              </w:rPr>
            </w:pPr>
            <w:r>
              <w:rPr>
                <w:rFonts w:hint="eastAsia" w:ascii="仿宋" w:hAnsi="仿宋" w:eastAsia="仿宋" w:cs="宋体"/>
                <w:kern w:val="0"/>
                <w:sz w:val="24"/>
                <w:szCs w:val="24"/>
              </w:rPr>
              <w:t xml:space="preserve">     世界及我国植物病理学发展的简史；有哪些代表性的事件、人物、期刊等；目前植物病理学的研究热点及发展现状。</w:t>
            </w:r>
          </w:p>
          <w:p>
            <w:pPr>
              <w:widowControl/>
              <w:numPr>
                <w:ilvl w:val="0"/>
                <w:numId w:val="2"/>
              </w:numPr>
              <w:spacing w:line="360" w:lineRule="auto"/>
              <w:ind w:firstLine="240" w:firstLineChars="100"/>
              <w:jc w:val="left"/>
              <w:rPr>
                <w:rFonts w:ascii="仿宋" w:hAnsi="仿宋" w:eastAsia="仿宋" w:cs="宋体"/>
                <w:kern w:val="0"/>
                <w:sz w:val="24"/>
                <w:szCs w:val="24"/>
              </w:rPr>
            </w:pPr>
            <w:r>
              <w:rPr>
                <w:rFonts w:hint="eastAsia" w:ascii="仿宋" w:hAnsi="仿宋" w:eastAsia="仿宋" w:cs="宋体"/>
                <w:kern w:val="0"/>
                <w:sz w:val="24"/>
                <w:szCs w:val="24"/>
              </w:rPr>
              <w:t>植物病理学基本理论</w:t>
            </w:r>
          </w:p>
          <w:p>
            <w:pPr>
              <w:widowControl/>
              <w:spacing w:line="360" w:lineRule="auto"/>
              <w:jc w:val="left"/>
              <w:rPr>
                <w:rFonts w:ascii="仿宋" w:hAnsi="仿宋" w:eastAsia="仿宋" w:cs="宋体"/>
                <w:kern w:val="0"/>
                <w:sz w:val="24"/>
                <w:szCs w:val="24"/>
              </w:rPr>
            </w:pPr>
            <w:r>
              <w:rPr>
                <w:rFonts w:hint="eastAsia" w:ascii="仿宋" w:hAnsi="仿宋" w:eastAsia="仿宋" w:cs="宋体"/>
                <w:kern w:val="0"/>
                <w:sz w:val="24"/>
                <w:szCs w:val="24"/>
              </w:rPr>
              <w:t xml:space="preserve">   植物病害的概念，引起植物病害的因子，病害三角，病害四面体，植物病害类型，植物病害症状、病状、病征的概念，病状、病征类型，症状在植物病害诊断中的作用。</w:t>
            </w:r>
          </w:p>
          <w:p>
            <w:pPr>
              <w:widowControl/>
              <w:spacing w:line="360" w:lineRule="auto"/>
              <w:jc w:val="left"/>
              <w:rPr>
                <w:rFonts w:ascii="仿宋" w:hAnsi="仿宋" w:eastAsia="仿宋" w:cs="宋体"/>
                <w:kern w:val="0"/>
                <w:sz w:val="24"/>
                <w:szCs w:val="24"/>
              </w:rPr>
            </w:pPr>
            <w:r>
              <w:rPr>
                <w:rFonts w:hint="eastAsia" w:ascii="仿宋" w:hAnsi="仿宋" w:eastAsia="仿宋" w:cs="宋体"/>
                <w:kern w:val="0"/>
                <w:sz w:val="24"/>
                <w:szCs w:val="24"/>
              </w:rPr>
              <w:t xml:space="preserve">  （3）植物病原</w:t>
            </w:r>
          </w:p>
          <w:p>
            <w:pPr>
              <w:widowControl/>
              <w:spacing w:line="360" w:lineRule="auto"/>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菌物、原核生物、病毒、线虫等病原的一般性状、</w:t>
            </w:r>
            <w:r>
              <w:rPr>
                <w:rFonts w:ascii="仿宋" w:hAnsi="仿宋" w:eastAsia="仿宋" w:cs="宋体"/>
                <w:kern w:val="0"/>
                <w:sz w:val="24"/>
                <w:szCs w:val="24"/>
              </w:rPr>
              <w:t>分类地位，重要植物病原属、种的形态特征及其所致植物病害</w:t>
            </w:r>
            <w:r>
              <w:rPr>
                <w:rFonts w:hint="eastAsia" w:ascii="仿宋" w:hAnsi="仿宋" w:eastAsia="仿宋" w:cs="宋体"/>
                <w:kern w:val="0"/>
                <w:sz w:val="24"/>
                <w:szCs w:val="24"/>
              </w:rPr>
              <w:t>。</w:t>
            </w:r>
          </w:p>
          <w:p>
            <w:pPr>
              <w:widowControl/>
              <w:spacing w:line="360" w:lineRule="auto"/>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（4）植物病害的发生发展规律</w:t>
            </w:r>
          </w:p>
          <w:p>
            <w:pPr>
              <w:widowControl/>
              <w:spacing w:line="360" w:lineRule="auto"/>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 xml:space="preserve">侵染过程的概念，接触期、侵入期、潜育期的概念及特点，病原物侵入寄主植物的途径有；环境条件对接触期、侵入期和潜育期的影响；病害循环、研究病害循环的意义，初次侵染和再次侵染概念，病原物越冬和越夏的场所，病原物传播途径，土壤寄居菌和土壤习居菌概念。 </w:t>
            </w:r>
          </w:p>
          <w:p>
            <w:pPr>
              <w:widowControl/>
              <w:spacing w:line="360" w:lineRule="auto"/>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（5）植物病原物的寄生性和致病性</w:t>
            </w:r>
          </w:p>
          <w:p>
            <w:pPr>
              <w:widowControl/>
              <w:spacing w:line="360" w:lineRule="auto"/>
              <w:jc w:val="left"/>
              <w:rPr>
                <w:rFonts w:ascii="仿宋" w:hAnsi="仿宋" w:eastAsia="仿宋" w:cs="宋体"/>
                <w:kern w:val="0"/>
                <w:sz w:val="24"/>
                <w:szCs w:val="24"/>
              </w:rPr>
            </w:pPr>
            <w:r>
              <w:rPr>
                <w:rFonts w:hint="eastAsia" w:ascii="仿宋" w:hAnsi="仿宋" w:eastAsia="仿宋" w:cs="宋体"/>
                <w:kern w:val="0"/>
                <w:sz w:val="24"/>
                <w:szCs w:val="24"/>
              </w:rPr>
              <w:t xml:space="preserve">    共生、共栖、寄生、专性寄生物、兼性寄生物的概念。致病性、致病机制、毒素；寄生性与致病性的关系；</w:t>
            </w:r>
          </w:p>
          <w:p>
            <w:pPr>
              <w:widowControl/>
              <w:spacing w:line="360" w:lineRule="auto"/>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（6）植物的抗病性</w:t>
            </w:r>
          </w:p>
          <w:p>
            <w:pPr>
              <w:widowControl/>
              <w:spacing w:line="360" w:lineRule="auto"/>
              <w:jc w:val="left"/>
              <w:rPr>
                <w:rFonts w:ascii="仿宋" w:hAnsi="仿宋" w:eastAsia="仿宋" w:cs="宋体"/>
                <w:kern w:val="0"/>
                <w:sz w:val="24"/>
                <w:szCs w:val="24"/>
              </w:rPr>
            </w:pPr>
            <w:r>
              <w:rPr>
                <w:rFonts w:hint="eastAsia" w:ascii="仿宋" w:hAnsi="仿宋" w:eastAsia="仿宋" w:cs="宋体"/>
                <w:kern w:val="0"/>
                <w:sz w:val="24"/>
                <w:szCs w:val="24"/>
              </w:rPr>
              <w:t xml:space="preserve">    植物抗病性概念，抗病性类型。主效基因抗病性和微效基因抗病性，小种专化抗病性和小种非专化抗病性，基因对基因学说，被动抗病性和主动抗病性。植物被病原物侵染后的生理生化变化，植物抗病机制。过敏性坏死反应，植物避病和耐病的机制，植物的诱发抗病性及其机制。</w:t>
            </w:r>
          </w:p>
          <w:p>
            <w:pPr>
              <w:widowControl/>
              <w:spacing w:line="360" w:lineRule="auto"/>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（7）植物病害的流行与预测</w:t>
            </w:r>
          </w:p>
          <w:p>
            <w:pPr>
              <w:widowControl/>
              <w:spacing w:line="360" w:lineRule="auto"/>
              <w:jc w:val="left"/>
              <w:rPr>
                <w:rFonts w:ascii="仿宋" w:hAnsi="仿宋" w:eastAsia="仿宋" w:cs="宋体"/>
                <w:kern w:val="0"/>
                <w:sz w:val="24"/>
                <w:szCs w:val="24"/>
              </w:rPr>
            </w:pPr>
            <w:r>
              <w:rPr>
                <w:rFonts w:hint="eastAsia" w:ascii="仿宋" w:hAnsi="仿宋" w:eastAsia="仿宋" w:cs="宋体"/>
                <w:kern w:val="0"/>
                <w:sz w:val="24"/>
                <w:szCs w:val="24"/>
              </w:rPr>
              <w:t xml:space="preserve">    植物病害流行的因子、病害的计量、病害流行的时间及空间动态、病害流行的类型；预测、预报概念、预测的方法、预测的类别。</w:t>
            </w:r>
          </w:p>
          <w:p>
            <w:pPr>
              <w:widowControl/>
              <w:spacing w:line="360" w:lineRule="auto"/>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（8）植物病害的诊断和防治</w:t>
            </w:r>
          </w:p>
          <w:p>
            <w:pPr>
              <w:widowControl/>
              <w:spacing w:line="360" w:lineRule="auto"/>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 xml:space="preserve">柯赫氏法则；不同类型病害的诊断方法；植物病害防治的策略、原理及方法。 </w:t>
            </w:r>
          </w:p>
          <w:p>
            <w:pPr>
              <w:widowControl/>
              <w:numPr>
                <w:ilvl w:val="0"/>
                <w:numId w:val="3"/>
              </w:numPr>
              <w:spacing w:line="360" w:lineRule="auto"/>
              <w:jc w:val="left"/>
              <w:rPr>
                <w:rFonts w:ascii="仿宋" w:hAnsi="仿宋" w:eastAsia="仿宋" w:cs="宋体"/>
                <w:kern w:val="0"/>
                <w:sz w:val="24"/>
                <w:szCs w:val="24"/>
              </w:rPr>
            </w:pPr>
            <w:r>
              <w:rPr>
                <w:rFonts w:hint="eastAsia" w:ascii="仿宋" w:hAnsi="仿宋" w:eastAsia="仿宋" w:cs="宋体"/>
                <w:kern w:val="0"/>
                <w:sz w:val="24"/>
                <w:szCs w:val="24"/>
              </w:rPr>
              <w:t>考试要求</w:t>
            </w:r>
          </w:p>
          <w:p>
            <w:pPr>
              <w:widowControl/>
              <w:spacing w:line="360" w:lineRule="auto"/>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（1）植物病理学的发展简史及现状</w:t>
            </w:r>
          </w:p>
          <w:p>
            <w:pPr>
              <w:widowControl/>
              <w:spacing w:line="360" w:lineRule="auto"/>
              <w:jc w:val="left"/>
              <w:rPr>
                <w:rFonts w:ascii="仿宋" w:hAnsi="仿宋" w:eastAsia="仿宋" w:cs="宋体"/>
                <w:kern w:val="0"/>
                <w:sz w:val="24"/>
                <w:szCs w:val="24"/>
              </w:rPr>
            </w:pPr>
            <w:r>
              <w:rPr>
                <w:rFonts w:hint="eastAsia" w:ascii="仿宋" w:hAnsi="仿宋" w:eastAsia="仿宋" w:cs="宋体"/>
                <w:kern w:val="0"/>
                <w:sz w:val="24"/>
                <w:szCs w:val="24"/>
              </w:rPr>
              <w:t xml:space="preserve">     了解世界及我国植物病理学发展的简史；熟悉植物病理学发展史上有哪些代表性的事件、人物、期刊等；了解目前植物病理学的研究热点及发展现状。</w:t>
            </w:r>
          </w:p>
          <w:p>
            <w:pPr>
              <w:widowControl/>
              <w:spacing w:line="360" w:lineRule="auto"/>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（2）植物病理学基本理论</w:t>
            </w:r>
          </w:p>
          <w:p>
            <w:pPr>
              <w:widowControl/>
              <w:spacing w:line="360" w:lineRule="auto"/>
              <w:jc w:val="left"/>
              <w:rPr>
                <w:rFonts w:ascii="仿宋" w:hAnsi="仿宋" w:eastAsia="仿宋" w:cs="宋体"/>
                <w:kern w:val="0"/>
                <w:sz w:val="24"/>
                <w:szCs w:val="24"/>
              </w:rPr>
            </w:pPr>
            <w:r>
              <w:rPr>
                <w:rFonts w:hint="eastAsia" w:ascii="仿宋" w:hAnsi="仿宋" w:eastAsia="仿宋" w:cs="宋体"/>
                <w:kern w:val="0"/>
                <w:sz w:val="24"/>
                <w:szCs w:val="24"/>
              </w:rPr>
              <w:t xml:space="preserve">    掌握植物病害的概念，引起植物病害的因子，病害三角的内容，植物病害的类型有哪些；掌握植物病害症状的概念，植物表现的病状主要类型，病征有哪些类型？植物病害症状在植物病害诊断中的作用。</w:t>
            </w:r>
          </w:p>
          <w:p>
            <w:pPr>
              <w:widowControl/>
              <w:spacing w:line="360" w:lineRule="auto"/>
              <w:jc w:val="left"/>
              <w:rPr>
                <w:rFonts w:ascii="仿宋" w:hAnsi="仿宋" w:eastAsia="仿宋" w:cs="宋体"/>
                <w:kern w:val="0"/>
                <w:sz w:val="24"/>
                <w:szCs w:val="24"/>
              </w:rPr>
            </w:pPr>
            <w:r>
              <w:rPr>
                <w:rFonts w:hint="eastAsia" w:ascii="仿宋" w:hAnsi="仿宋" w:eastAsia="仿宋" w:cs="宋体"/>
                <w:kern w:val="0"/>
                <w:sz w:val="24"/>
                <w:szCs w:val="24"/>
              </w:rPr>
              <w:t xml:space="preserve">   （3）植物病原</w:t>
            </w:r>
          </w:p>
          <w:p>
            <w:pPr>
              <w:widowControl/>
              <w:spacing w:line="360" w:lineRule="auto"/>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掌握菌物、原核生物、病毒、线虫等病原的一般性状、</w:t>
            </w:r>
            <w:r>
              <w:rPr>
                <w:rFonts w:ascii="仿宋" w:hAnsi="仿宋" w:eastAsia="仿宋" w:cs="宋体"/>
                <w:kern w:val="0"/>
                <w:sz w:val="24"/>
                <w:szCs w:val="24"/>
              </w:rPr>
              <w:t>分类地位，重要植物病原属、种的形态特征及其所致</w:t>
            </w:r>
            <w:r>
              <w:rPr>
                <w:rFonts w:hint="eastAsia" w:ascii="仿宋" w:hAnsi="仿宋" w:eastAsia="仿宋" w:cs="宋体"/>
                <w:kern w:val="0"/>
                <w:sz w:val="24"/>
                <w:szCs w:val="24"/>
              </w:rPr>
              <w:t>的</w:t>
            </w:r>
            <w:r>
              <w:rPr>
                <w:rFonts w:ascii="仿宋" w:hAnsi="仿宋" w:eastAsia="仿宋" w:cs="宋体"/>
                <w:kern w:val="0"/>
                <w:sz w:val="24"/>
                <w:szCs w:val="24"/>
              </w:rPr>
              <w:t>植物病害</w:t>
            </w:r>
            <w:r>
              <w:rPr>
                <w:rFonts w:hint="eastAsia" w:ascii="仿宋" w:hAnsi="仿宋" w:eastAsia="仿宋" w:cs="宋体"/>
                <w:kern w:val="0"/>
                <w:sz w:val="24"/>
                <w:szCs w:val="24"/>
              </w:rPr>
              <w:t>。</w:t>
            </w:r>
          </w:p>
          <w:p>
            <w:pPr>
              <w:widowControl/>
              <w:spacing w:line="360" w:lineRule="auto"/>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（4）植物病害的发生发展规律</w:t>
            </w:r>
          </w:p>
          <w:p>
            <w:pPr>
              <w:widowControl/>
              <w:spacing w:line="360" w:lineRule="auto"/>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 xml:space="preserve">掌握侵染过程的概念，接触期、侵入期、潜育期、发病期的概念及特点；掌握病原物侵入寄主植物的途径；了解环境条件对接触期、侵入期、潜育期及发病期的影响；掌握病害循环、研究病害循环的意义，初次侵染和再次侵染概念；了解病原物越冬和越夏的场所，病原物传播途径，土壤寄居菌和土壤习居菌概念。 </w:t>
            </w:r>
          </w:p>
          <w:p>
            <w:pPr>
              <w:widowControl/>
              <w:spacing w:line="360" w:lineRule="auto"/>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（5）植物病原物的寄生性和致病性</w:t>
            </w:r>
          </w:p>
          <w:p>
            <w:pPr>
              <w:widowControl/>
              <w:spacing w:line="360" w:lineRule="auto"/>
              <w:jc w:val="left"/>
              <w:rPr>
                <w:rFonts w:ascii="仿宋" w:hAnsi="仿宋" w:eastAsia="仿宋" w:cs="宋体"/>
                <w:kern w:val="0"/>
                <w:sz w:val="24"/>
                <w:szCs w:val="24"/>
              </w:rPr>
            </w:pPr>
            <w:r>
              <w:rPr>
                <w:rFonts w:hint="eastAsia" w:ascii="仿宋" w:hAnsi="仿宋" w:eastAsia="仿宋" w:cs="宋体"/>
                <w:kern w:val="0"/>
                <w:sz w:val="24"/>
                <w:szCs w:val="24"/>
              </w:rPr>
              <w:t xml:space="preserve">    掌握共生、共栖、寄生、专性寄生物、兼性寄生物的概念。掌握致病性、致病机制、毒素；理解寄生性与致病性的关系；</w:t>
            </w:r>
          </w:p>
          <w:p>
            <w:pPr>
              <w:widowControl/>
              <w:spacing w:line="360" w:lineRule="auto"/>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（6）植物的抗病性</w:t>
            </w:r>
          </w:p>
          <w:p>
            <w:pPr>
              <w:widowControl/>
              <w:spacing w:line="360" w:lineRule="auto"/>
              <w:jc w:val="left"/>
              <w:rPr>
                <w:rFonts w:ascii="仿宋" w:hAnsi="仿宋" w:eastAsia="仿宋" w:cs="宋体"/>
                <w:kern w:val="0"/>
                <w:sz w:val="24"/>
                <w:szCs w:val="24"/>
              </w:rPr>
            </w:pPr>
            <w:r>
              <w:rPr>
                <w:rFonts w:hint="eastAsia" w:ascii="仿宋" w:hAnsi="仿宋" w:eastAsia="仿宋" w:cs="宋体"/>
                <w:kern w:val="0"/>
                <w:sz w:val="24"/>
                <w:szCs w:val="24"/>
              </w:rPr>
              <w:t xml:space="preserve">    掌握植物抗病性概念，抗病性类型。掌握主效基因抗病性和微效基因抗病性，小种专化抗病性和小种非专化抗病性，基因对基因学说，被动抗病性和主动抗病性等概念及相互之间的关系。熟悉植物被病原物侵染后的生理生化变化，植物抗病机制。掌握过敏性坏死反应，植物避病和耐病的机制，植物的诱发抗病性及其机制。</w:t>
            </w:r>
          </w:p>
          <w:p>
            <w:pPr>
              <w:widowControl/>
              <w:spacing w:line="360" w:lineRule="auto"/>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（7）植物病害的流行与预测</w:t>
            </w:r>
          </w:p>
          <w:p>
            <w:pPr>
              <w:widowControl/>
              <w:spacing w:line="360" w:lineRule="auto"/>
              <w:jc w:val="left"/>
              <w:rPr>
                <w:rFonts w:ascii="仿宋" w:hAnsi="仿宋" w:eastAsia="仿宋" w:cs="宋体"/>
                <w:kern w:val="0"/>
                <w:sz w:val="24"/>
                <w:szCs w:val="24"/>
              </w:rPr>
            </w:pPr>
            <w:r>
              <w:rPr>
                <w:rFonts w:hint="eastAsia" w:ascii="仿宋" w:hAnsi="仿宋" w:eastAsia="仿宋" w:cs="宋体"/>
                <w:kern w:val="0"/>
                <w:sz w:val="24"/>
                <w:szCs w:val="24"/>
              </w:rPr>
              <w:t xml:space="preserve">     掌握植物病害流行的因子、病害的计量、病害流行的时间及空间动态、病害流行的类型；预测、预报概念、预测的方法、预测的类别。</w:t>
            </w:r>
          </w:p>
          <w:p>
            <w:pPr>
              <w:widowControl/>
              <w:spacing w:line="360" w:lineRule="auto"/>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（8）植物病害的诊断和防治</w:t>
            </w:r>
          </w:p>
          <w:p>
            <w:pPr>
              <w:widowControl/>
              <w:spacing w:line="360" w:lineRule="auto"/>
              <w:ind w:firstLine="720" w:firstLineChars="300"/>
              <w:jc w:val="left"/>
              <w:rPr>
                <w:rFonts w:ascii="仿宋" w:hAnsi="仿宋" w:eastAsia="仿宋" w:cs="宋体"/>
                <w:kern w:val="0"/>
                <w:sz w:val="24"/>
                <w:szCs w:val="24"/>
              </w:rPr>
            </w:pPr>
            <w:r>
              <w:rPr>
                <w:rFonts w:hint="eastAsia" w:ascii="仿宋" w:hAnsi="仿宋" w:eastAsia="仿宋" w:cs="宋体"/>
                <w:kern w:val="0"/>
                <w:sz w:val="24"/>
                <w:szCs w:val="24"/>
              </w:rPr>
              <w:t xml:space="preserve">掌握柯赫氏法则的内容及局限性；熟悉不同类型病害的诊断方法；掌握植物病害防治的策略、原理及方法。 </w:t>
            </w:r>
          </w:p>
          <w:p>
            <w:pPr>
              <w:widowControl/>
              <w:jc w:val="left"/>
              <w:rPr>
                <w:rFonts w:ascii="仿宋" w:hAnsi="仿宋" w:eastAsia="仿宋" w:cs="宋体"/>
                <w:b/>
                <w:kern w:val="0"/>
                <w:sz w:val="24"/>
                <w:szCs w:val="24"/>
              </w:rPr>
            </w:pPr>
          </w:p>
          <w:p>
            <w:pPr>
              <w:widowControl/>
              <w:jc w:val="left"/>
              <w:rPr>
                <w:rFonts w:ascii="仿宋" w:hAnsi="仿宋" w:eastAsia="仿宋" w:cs="宋体"/>
                <w:kern w:val="0"/>
                <w:sz w:val="24"/>
                <w:szCs w:val="24"/>
              </w:rPr>
            </w:pPr>
          </w:p>
        </w:tc>
      </w:tr>
    </w:tbl>
    <w:p>
      <w:pPr>
        <w:rPr>
          <w:rFonts w:ascii="仿宋" w:hAnsi="仿宋" w:eastAsia="仿宋" w:cs="Times New Roman"/>
          <w:sz w:val="24"/>
          <w:szCs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A0204"/>
    <w:charset w:val="00"/>
    <w:family w:val="roman"/>
    <w:pitch w:val="default"/>
    <w:sig w:usb0="E00002FF" w:usb1="4000045F" w:usb2="00000000" w:usb3="00000000" w:csb0="2000019F" w:csb1="00000000"/>
  </w:font>
  <w:font w:name="Calibri">
    <w:panose1 w:val="020F0502020204030204"/>
    <w:charset w:val="00"/>
    <w:family w:val="swiss"/>
    <w:pitch w:val="default"/>
    <w:sig w:usb0="E10002FF" w:usb1="4000ACFF" w:usb2="00000009"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B79557"/>
    <w:multiLevelType w:val="singleLevel"/>
    <w:tmpl w:val="59B79557"/>
    <w:lvl w:ilvl="0" w:tentative="0">
      <w:start w:val="3"/>
      <w:numFmt w:val="decimal"/>
      <w:suff w:val="nothing"/>
      <w:lvlText w:val="%1．"/>
      <w:lvlJc w:val="left"/>
    </w:lvl>
  </w:abstractNum>
  <w:abstractNum w:abstractNumId="1">
    <w:nsid w:val="59B7960A"/>
    <w:multiLevelType w:val="singleLevel"/>
    <w:tmpl w:val="59B7960A"/>
    <w:lvl w:ilvl="0" w:tentative="0">
      <w:start w:val="2"/>
      <w:numFmt w:val="decimal"/>
      <w:suff w:val="nothing"/>
      <w:lvlText w:val="%1．"/>
      <w:lvlJc w:val="left"/>
    </w:lvl>
  </w:abstractNum>
  <w:abstractNum w:abstractNumId="2">
    <w:nsid w:val="59B79621"/>
    <w:multiLevelType w:val="singleLevel"/>
    <w:tmpl w:val="59B79621"/>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33E8"/>
    <w:rsid w:val="002C09F1"/>
    <w:rsid w:val="00BA33E8"/>
    <w:rsid w:val="33E376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uiPriority w:val="1"/>
  </w:style>
  <w:style w:type="table" w:default="1" w:styleId="3">
    <w:name w:val="Normal Table"/>
    <w:unhideWhenUsed/>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Pages>
  <Words>283</Words>
  <Characters>1616</Characters>
  <Lines>13</Lines>
  <Paragraphs>3</Paragraphs>
  <TotalTime>0</TotalTime>
  <ScaleCrop>false</ScaleCrop>
  <LinksUpToDate>false</LinksUpToDate>
  <CharactersWithSpaces>1896</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2017-10-16T09:11:00Z</dcterms:created>
  <dc:creator>xbany</dc:creator>
  <cp:lastModifiedBy>Administrator</cp:lastModifiedBy>
  <dcterms:modified xsi:type="dcterms:W3CDTF">2017-10-19T03:17:24Z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