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3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6"/>
      </w:tblGrid>
      <w:tr w:rsidR="00AD452E"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452E" w:rsidRDefault="00914D67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 w:rsidR="00AD452E"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452E" w:rsidRDefault="00914D6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考试科目代码及名称：</w:t>
            </w:r>
            <w:r>
              <w:rPr>
                <w:rFonts w:ascii="Calibri" w:eastAsia="仿宋" w:hAnsi="Calibri" w:cs="Calibri"/>
                <w:kern w:val="0"/>
                <w:sz w:val="24"/>
                <w:u w:val="single"/>
              </w:rPr>
              <w:t> </w:t>
            </w:r>
            <w:r>
              <w:rPr>
                <w:rFonts w:ascii="仿宋" w:eastAsia="仿宋" w:hAnsi="仿宋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24"/>
                <w:u w:val="single"/>
              </w:rPr>
              <w:t>242</w:t>
            </w:r>
            <w:r>
              <w:rPr>
                <w:rFonts w:ascii="仿宋" w:eastAsia="仿宋" w:hAnsi="仿宋" w:cs="宋体" w:hint="eastAsia"/>
                <w:kern w:val="0"/>
                <w:sz w:val="24"/>
                <w:u w:val="single"/>
              </w:rPr>
              <w:t>法语</w:t>
            </w:r>
            <w:r>
              <w:rPr>
                <w:rFonts w:ascii="仿宋" w:eastAsia="仿宋" w:hAnsi="仿宋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eastAsia="仿宋" w:hAnsi="仿宋" w:cs="宋体"/>
                <w:kern w:val="0"/>
                <w:sz w:val="24"/>
                <w:u w:val="single"/>
              </w:rPr>
              <w:t xml:space="preserve">         </w:t>
            </w:r>
          </w:p>
        </w:tc>
      </w:tr>
      <w:tr w:rsidR="00AD452E"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452E" w:rsidRDefault="00914D6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kern w:val="0"/>
                <w:sz w:val="24"/>
              </w:rPr>
              <w:t>一、考试基本要求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宋体"/>
                <w:kern w:val="0"/>
                <w:sz w:val="24"/>
              </w:rPr>
              <w:t xml:space="preserve"> </w:t>
            </w:r>
          </w:p>
          <w:p w:rsidR="00AD452E" w:rsidRDefault="00914D67">
            <w:pPr>
              <w:spacing w:line="360" w:lineRule="auto"/>
              <w:ind w:firstLine="435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本科目考试着重考核考生掌握二外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法语</w:t>
            </w:r>
            <w:r>
              <w:rPr>
                <w:rFonts w:ascii="仿宋" w:eastAsia="仿宋" w:hAnsi="仿宋" w:cs="宋体"/>
                <w:kern w:val="0"/>
                <w:sz w:val="24"/>
              </w:rPr>
              <w:t>基本概念、基本思想、基本分析方法和基本理论的程度，要求考生对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二外法语</w:t>
            </w:r>
            <w:r>
              <w:rPr>
                <w:rFonts w:ascii="仿宋" w:eastAsia="仿宋" w:hAnsi="仿宋" w:cs="宋体"/>
                <w:kern w:val="0"/>
                <w:sz w:val="24"/>
              </w:rPr>
              <w:t>理论体系的基本框架有一个比较全面的了解，并能综合运用所学的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二外法语</w:t>
            </w:r>
            <w:r>
              <w:rPr>
                <w:rFonts w:ascii="仿宋" w:eastAsia="仿宋" w:hAnsi="仿宋" w:cs="宋体"/>
                <w:kern w:val="0"/>
                <w:sz w:val="24"/>
              </w:rPr>
              <w:t>知识分析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相应的语言</w:t>
            </w:r>
            <w:r>
              <w:rPr>
                <w:rFonts w:ascii="仿宋" w:eastAsia="仿宋" w:hAnsi="仿宋" w:cs="宋体"/>
                <w:kern w:val="0"/>
                <w:sz w:val="24"/>
              </w:rPr>
              <w:t>问题。</w:t>
            </w:r>
          </w:p>
          <w:p w:rsidR="00AD452E" w:rsidRDefault="00914D67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二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、适用范围</w:t>
            </w:r>
          </w:p>
          <w:p w:rsidR="00AD452E" w:rsidRDefault="00914D67">
            <w:pPr>
              <w:widowControl/>
              <w:ind w:firstLine="48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适用于以法语作为第二外语的英语专业的全国考生</w:t>
            </w:r>
          </w:p>
          <w:p w:rsidR="00AD452E" w:rsidRDefault="00914D67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三、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考试形式</w:t>
            </w:r>
          </w:p>
          <w:p w:rsidR="00AD452E" w:rsidRDefault="00914D6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闭卷</w:t>
            </w:r>
            <w:r>
              <w:rPr>
                <w:rFonts w:ascii="仿宋" w:eastAsia="仿宋" w:hAnsi="仿宋" w:cs="宋体"/>
                <w:kern w:val="0"/>
                <w:sz w:val="24"/>
              </w:rPr>
              <w:t>，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180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分钟</w:t>
            </w:r>
          </w:p>
          <w:p w:rsidR="00AD452E" w:rsidRDefault="00914D6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四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、考试内容和考试要求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 xml:space="preserve"> </w:t>
            </w:r>
          </w:p>
          <w:p w:rsidR="00AD452E" w:rsidRDefault="00914D67">
            <w:pPr>
              <w:spacing w:line="360" w:lineRule="auto"/>
              <w:ind w:firstLine="435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研究生入学二外法语考试旨在检查考生对法语语法的掌握情况，阅读一般性文章的能力，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及法汉和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汉法翻译的能力。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以上能力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要求达到中级水平。</w:t>
            </w:r>
          </w:p>
          <w:p w:rsidR="00AD452E" w:rsidRDefault="00914D67">
            <w:pPr>
              <w:spacing w:line="360" w:lineRule="auto"/>
              <w:ind w:firstLine="435"/>
              <w:rPr>
                <w:rFonts w:ascii="仿宋" w:eastAsia="仿宋" w:hAnsi="仿宋"/>
                <w:color w:val="FFFFFF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具体考试要求如下：</w:t>
            </w:r>
            <w:r>
              <w:rPr>
                <w:rFonts w:ascii="仿宋" w:eastAsia="仿宋" w:hAnsi="仿宋"/>
                <w:color w:val="FFFFFF"/>
                <w:sz w:val="24"/>
              </w:rPr>
              <w:t>天</w:t>
            </w:r>
          </w:p>
          <w:p w:rsidR="00AD452E" w:rsidRDefault="00914D67">
            <w:pPr>
              <w:spacing w:line="360" w:lineRule="auto"/>
              <w:ind w:firstLine="435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  <w:r>
              <w:rPr>
                <w:rFonts w:ascii="仿宋" w:eastAsia="仿宋" w:hAnsi="仿宋" w:hint="eastAsia"/>
                <w:sz w:val="24"/>
              </w:rPr>
              <w:t>．掌握</w:t>
            </w:r>
            <w:r>
              <w:rPr>
                <w:rFonts w:ascii="仿宋" w:eastAsia="仿宋" w:hAnsi="仿宋" w:hint="eastAsia"/>
                <w:sz w:val="24"/>
              </w:rPr>
              <w:t>4000</w:t>
            </w:r>
            <w:r>
              <w:rPr>
                <w:rFonts w:ascii="仿宋" w:eastAsia="仿宋" w:hAnsi="仿宋" w:hint="eastAsia"/>
                <w:sz w:val="24"/>
              </w:rPr>
              <w:t>个左右常用词汇及词组，能熟练运用</w:t>
            </w:r>
            <w:r>
              <w:rPr>
                <w:rFonts w:ascii="仿宋" w:eastAsia="仿宋" w:hAnsi="仿宋" w:hint="eastAsia"/>
                <w:sz w:val="24"/>
              </w:rPr>
              <w:t>2000</w:t>
            </w:r>
            <w:r>
              <w:rPr>
                <w:rFonts w:ascii="仿宋" w:eastAsia="仿宋" w:hAnsi="仿宋" w:hint="eastAsia"/>
                <w:sz w:val="24"/>
              </w:rPr>
              <w:t>个单词；能根据具体语境、句子结构或上下文判断一些非常用词的词义。</w:t>
            </w:r>
          </w:p>
          <w:p w:rsidR="00AD452E" w:rsidRDefault="00914D67">
            <w:pPr>
              <w:spacing w:line="360" w:lineRule="auto"/>
              <w:ind w:firstLine="435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2. </w:t>
            </w:r>
            <w:r>
              <w:rPr>
                <w:rFonts w:ascii="仿宋" w:eastAsia="仿宋" w:hAnsi="仿宋" w:hint="eastAsia"/>
                <w:sz w:val="24"/>
              </w:rPr>
              <w:t>掌握主要的语法知识：</w:t>
            </w:r>
          </w:p>
          <w:p w:rsidR="00AD452E" w:rsidRDefault="00914D67">
            <w:pPr>
              <w:spacing w:line="360" w:lineRule="auto"/>
              <w:ind w:firstLine="435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介词的用法、否定句、主有形容词、名词及形容词的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阴阳性单复数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的构成、重读人称代词、直（间）接宾语人称代词、副代词、代词式动词、指示形容词、命令式、直陈式现在时、复合过去时、最近过去时、最近将来时、关系代词、关系从句。</w:t>
            </w:r>
          </w:p>
          <w:p w:rsidR="00AD452E" w:rsidRDefault="00914D67">
            <w:pPr>
              <w:spacing w:line="360" w:lineRule="auto"/>
              <w:ind w:firstLine="435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  <w:r>
              <w:rPr>
                <w:rFonts w:ascii="仿宋" w:eastAsia="仿宋" w:hAnsi="仿宋" w:hint="eastAsia"/>
                <w:sz w:val="24"/>
              </w:rPr>
              <w:t>）高级语法：形容词副词比较级最高级、加减乘除及分数百分比表达法、代词的位置顺序、不定式用法、简单将来时、先将来时、未完成过去时、简单过去时、条件式现在时、条件式过去时、愈过去时、先过去时，过去最近过去时、过去最近将来时，时态搭配、介词及连词用法、虚拟式现在时、虚拟式过去时、副动词、现在分词、泛</w:t>
            </w:r>
            <w:r>
              <w:rPr>
                <w:rFonts w:ascii="仿宋" w:eastAsia="仿宋" w:hAnsi="仿宋" w:hint="eastAsia"/>
                <w:sz w:val="24"/>
              </w:rPr>
              <w:t>指代词、泛指形容词、主有代词、复合过去分词、复合关系代词、连词</w:t>
            </w:r>
            <w:r>
              <w:rPr>
                <w:rFonts w:ascii="仿宋" w:eastAsia="仿宋" w:hAnsi="仿宋" w:hint="eastAsia"/>
                <w:sz w:val="24"/>
              </w:rPr>
              <w:t>que</w:t>
            </w:r>
            <w:r>
              <w:rPr>
                <w:rFonts w:ascii="仿宋" w:eastAsia="仿宋" w:hAnsi="仿宋" w:hint="eastAsia"/>
                <w:sz w:val="24"/>
              </w:rPr>
              <w:t>的用法、绝对分词从句。</w:t>
            </w:r>
          </w:p>
          <w:p w:rsidR="00AD452E" w:rsidRDefault="00914D67">
            <w:pPr>
              <w:spacing w:line="360" w:lineRule="auto"/>
              <w:ind w:firstLine="435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3. </w:t>
            </w:r>
            <w:r>
              <w:rPr>
                <w:rFonts w:ascii="仿宋" w:eastAsia="仿宋" w:hAnsi="仿宋" w:hint="eastAsia"/>
                <w:sz w:val="24"/>
              </w:rPr>
              <w:t>具有较强的阅读能力：读速为每分钟</w:t>
            </w:r>
            <w:r>
              <w:rPr>
                <w:rFonts w:ascii="仿宋" w:eastAsia="仿宋" w:hAnsi="仿宋" w:hint="eastAsia"/>
                <w:sz w:val="24"/>
              </w:rPr>
              <w:t>70</w:t>
            </w:r>
            <w:r>
              <w:rPr>
                <w:rFonts w:ascii="仿宋" w:eastAsia="仿宋" w:hAnsi="仿宋" w:hint="eastAsia"/>
                <w:sz w:val="24"/>
              </w:rPr>
              <w:t>字；把握主旨和大意；了解用以阐述主旨的事实和有关细节；根据材料所提供的信息进行推理；领会材料作者的观点和态度。</w:t>
            </w:r>
          </w:p>
          <w:p w:rsidR="00AD452E" w:rsidRDefault="00914D67">
            <w:pPr>
              <w:widowControl/>
              <w:ind w:firstLineChars="200" w:firstLine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4. </w:t>
            </w:r>
            <w:r>
              <w:rPr>
                <w:rFonts w:ascii="仿宋" w:eastAsia="仿宋" w:hAnsi="仿宋" w:hint="eastAsia"/>
                <w:sz w:val="24"/>
              </w:rPr>
              <w:t>具有一定的翻译能力：正确理解法语原文，用汉语准确表达原文所述内容；根据汉语原文用法语正确表达有关内容。</w:t>
            </w:r>
          </w:p>
          <w:p w:rsidR="00AD452E" w:rsidRDefault="00914D67">
            <w:pPr>
              <w:widowControl/>
              <w:ind w:firstLineChars="200" w:firstLine="482"/>
              <w:jc w:val="lef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考试内容</w:t>
            </w:r>
          </w:p>
          <w:p w:rsidR="00AD452E" w:rsidRDefault="00914D67">
            <w:pPr>
              <w:pStyle w:val="a3"/>
              <w:rPr>
                <w:rFonts w:ascii="仿宋" w:eastAsia="仿宋" w:hAnsi="仿宋"/>
              </w:rPr>
            </w:pPr>
            <w:proofErr w:type="gramStart"/>
            <w:r>
              <w:rPr>
                <w:rFonts w:ascii="仿宋" w:eastAsia="仿宋" w:hAnsi="仿宋" w:hint="eastAsia"/>
              </w:rPr>
              <w:t>本考试</w:t>
            </w:r>
            <w:proofErr w:type="gramEnd"/>
            <w:r>
              <w:rPr>
                <w:rFonts w:ascii="仿宋" w:eastAsia="仿宋" w:hAnsi="仿宋" w:hint="eastAsia"/>
              </w:rPr>
              <w:t>由四个部分组成：词汇、语法、翻译、阅读理解</w:t>
            </w:r>
          </w:p>
          <w:p w:rsidR="00AD452E" w:rsidRDefault="00914D67">
            <w:pPr>
              <w:ind w:firstLineChars="200" w:firstLine="482"/>
              <w:rPr>
                <w:rFonts w:ascii="仿宋" w:eastAsia="仿宋" w:hAnsi="仿宋"/>
                <w:b/>
                <w:sz w:val="24"/>
              </w:rPr>
            </w:pPr>
            <w:bookmarkStart w:id="0" w:name="_GoBack"/>
            <w:bookmarkEnd w:id="0"/>
            <w:r>
              <w:rPr>
                <w:rFonts w:ascii="仿宋" w:eastAsia="仿宋" w:hAnsi="仿宋" w:hint="eastAsia"/>
                <w:b/>
                <w:sz w:val="24"/>
              </w:rPr>
              <w:t>考试的题型</w:t>
            </w:r>
          </w:p>
          <w:p w:rsidR="00AD452E" w:rsidRDefault="00914D67">
            <w:pPr>
              <w:pStyle w:val="1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选择近义词或者动词变位   </w:t>
            </w:r>
          </w:p>
          <w:p w:rsidR="00AD452E" w:rsidRDefault="00914D67">
            <w:pPr>
              <w:pStyle w:val="1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词汇与结构单项选择  </w:t>
            </w:r>
            <w:r>
              <w:rPr>
                <w:rFonts w:ascii="仿宋" w:eastAsia="仿宋" w:hAnsi="仿宋" w:hint="eastAsia"/>
                <w:sz w:val="24"/>
              </w:rPr>
              <w:tab/>
            </w:r>
            <w:r>
              <w:rPr>
                <w:rFonts w:ascii="仿宋" w:eastAsia="仿宋" w:hAnsi="仿宋" w:hint="eastAsia"/>
                <w:sz w:val="24"/>
              </w:rPr>
              <w:tab/>
            </w:r>
          </w:p>
          <w:p w:rsidR="00AD452E" w:rsidRDefault="00914D67">
            <w:pPr>
              <w:pStyle w:val="1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时态填空                 </w:t>
            </w:r>
            <w:r>
              <w:rPr>
                <w:rFonts w:ascii="仿宋" w:eastAsia="仿宋" w:hAnsi="仿宋" w:hint="eastAsia"/>
                <w:sz w:val="24"/>
              </w:rPr>
              <w:t xml:space="preserve">       </w:t>
            </w:r>
          </w:p>
          <w:p w:rsidR="00AD452E" w:rsidRDefault="00914D67">
            <w:pPr>
              <w:pStyle w:val="1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阅读理解单项选择      </w:t>
            </w:r>
            <w:r>
              <w:rPr>
                <w:rFonts w:ascii="仿宋" w:eastAsia="仿宋" w:hAnsi="仿宋" w:hint="eastAsia"/>
                <w:sz w:val="24"/>
              </w:rPr>
              <w:tab/>
            </w:r>
          </w:p>
          <w:p w:rsidR="00AD452E" w:rsidRDefault="00914D67">
            <w:pPr>
              <w:pStyle w:val="1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改错        </w:t>
            </w:r>
            <w:r>
              <w:rPr>
                <w:rFonts w:ascii="仿宋" w:eastAsia="仿宋" w:hAnsi="仿宋" w:hint="eastAsia"/>
                <w:sz w:val="24"/>
              </w:rPr>
              <w:tab/>
            </w:r>
            <w:r>
              <w:rPr>
                <w:rFonts w:ascii="仿宋" w:eastAsia="仿宋" w:hAnsi="仿宋" w:hint="eastAsia"/>
                <w:sz w:val="24"/>
              </w:rPr>
              <w:tab/>
            </w:r>
            <w:r>
              <w:rPr>
                <w:rFonts w:ascii="仿宋" w:eastAsia="仿宋" w:hAnsi="仿宋" w:hint="eastAsia"/>
                <w:sz w:val="24"/>
              </w:rPr>
              <w:tab/>
              <w:t xml:space="preserve">   </w:t>
            </w:r>
          </w:p>
          <w:p w:rsidR="00AD452E" w:rsidRDefault="00914D67">
            <w:pPr>
              <w:pStyle w:val="1"/>
              <w:spacing w:line="360" w:lineRule="auto"/>
              <w:ind w:left="840" w:firstLineChars="0" w:firstLine="0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6. </w:t>
            </w:r>
            <w:r>
              <w:rPr>
                <w:rFonts w:ascii="仿宋" w:eastAsia="仿宋" w:hAnsi="仿宋" w:hint="eastAsia"/>
                <w:sz w:val="24"/>
              </w:rPr>
              <w:t>法译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汉或者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 xml:space="preserve">汉译法       </w:t>
            </w:r>
          </w:p>
          <w:p w:rsidR="00AD452E" w:rsidRDefault="00AD452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</w:tbl>
    <w:p w:rsidR="00AD452E" w:rsidRDefault="00AD452E"/>
    <w:sectPr w:rsidR="00AD45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5191"/>
    <w:multiLevelType w:val="multilevel"/>
    <w:tmpl w:val="02855191"/>
    <w:lvl w:ilvl="0">
      <w:start w:val="1"/>
      <w:numFmt w:val="decimal"/>
      <w:lvlText w:val="%1."/>
      <w:lvlJc w:val="left"/>
      <w:pPr>
        <w:ind w:left="1260" w:hanging="420"/>
      </w:p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D042C"/>
    <w:rsid w:val="00914D67"/>
    <w:rsid w:val="00AD452E"/>
    <w:rsid w:val="286D042C"/>
    <w:rsid w:val="6D9D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C62C3"/>
  <w15:docId w15:val="{77734774-E822-4736-A78B-EFD99AEB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75" w:firstLine="420"/>
    </w:pPr>
    <w:rPr>
      <w:sz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810</Characters>
  <Application>Microsoft Office Word</Application>
  <DocSecurity>0</DocSecurity>
  <Lines>6</Lines>
  <Paragraphs>1</Paragraphs>
  <ScaleCrop>false</ScaleCrop>
  <Company>微软中国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dcterms:created xsi:type="dcterms:W3CDTF">2017-10-19T09:26:00Z</dcterms:created>
  <dcterms:modified xsi:type="dcterms:W3CDTF">2017-10-19T11:09:00Z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