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25" w:line="450" w:lineRule="atLeast"/>
        <w:jc w:val="center"/>
        <w:rPr>
          <w:rFonts w:hint="eastAsia" w:ascii="黑体" w:hAnsi="黑体" w:eastAsia="黑体" w:cs="黑体"/>
          <w:color w:val="333333"/>
          <w:spacing w:val="8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2019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攻读硕士学位研究生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招生考试</w:t>
      </w:r>
      <w:r>
        <w:rPr>
          <w:rFonts w:hint="eastAsia" w:asciiTheme="minorEastAsia" w:hAnsiTheme="minorEastAsia"/>
          <w:b/>
          <w:sz w:val="44"/>
          <w:szCs w:val="44"/>
        </w:rPr>
        <w:t>微电子学基础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科目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考试大纲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bookmarkStart w:id="4" w:name="_GoBack"/>
      <w:bookmarkEnd w:id="4"/>
      <w:r>
        <w:rPr>
          <w:rFonts w:hint="eastAsia" w:ascii="宋体" w:hAnsi="宋体" w:eastAsia="宋体" w:cs="宋体"/>
          <w:b/>
          <w:bCs/>
          <w:sz w:val="24"/>
        </w:rPr>
        <w:t>一、总体要求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主要考察学生掌握“微电子器件及集成电路”的基本知识、基本理论的情况，以及用这些基本知识和基本理论分析问题和解决问题的能力。 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二、</w:t>
      </w:r>
      <w:r>
        <w:rPr>
          <w:rFonts w:hint="eastAsia" w:ascii="宋体" w:hAnsi="宋体" w:eastAsia="宋体" w:cs="宋体"/>
          <w:b/>
          <w:bCs/>
          <w:sz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微电子学基础的考试内容由两部分构成,分别为《微电子器件》和《半导体集成电路》的基础知识，所占比例基本相同。具体如下：</w:t>
      </w:r>
    </w:p>
    <w:p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（一）《微电子器件》考试内容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1．半导体器件基本方程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1）一维形式的半导体器件基本方程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2）基本方程的主要简化形式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2．PN结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1）突变结与线性缓变结的定义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2）PN结空间电荷区的形成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3）耗尽近似与中性近似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4）耗尽区宽度、内建电场与内建电势的计算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5）正向及反向电压下PN结中的载流子运动情况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6）PN结的能带图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7）PN结的少子分布图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8）PN结的直流伏安特性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9）PN结反向饱和电流的计算及影响因素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10）薄基区二极管的特点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11）大注入效应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12）PN结雪崩击穿的机理、雪崩击穿电压的计算及影响因素、齐纳击穿的机理及特点、热击穿的机理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13）PN结势垒电容与扩散电容的定义、计算与特点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14）PN结的交流小信号参数与等效电路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15）PN结的开关特性与少子存储效应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3．双极型晶体管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1）双极型晶体管在四种工作状态下的少子分布图与能带图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2）基区输运系数与发射结注入效率的定义及计算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3）共基极与共发射极直流电流放大系数的定义及计算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4）基区渡越时间的概念及计算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5）缓变基区晶体管的特点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6）小电流时电流放大系数的下降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7）发射区重掺杂效应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8）晶体管的直流电流电压方程、晶体管的直流输出特性曲线图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9）基区宽度调变效应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10）晶体管各种反向电流的定义与测量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11）晶体管各种击穿电压的定义与测量、基区穿通效应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12）方块电阻的概念及计算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13）晶体管的小信号参数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14）晶体管的电流放大系数与频率的关系、组成晶体管信号延迟时间的四个主要时间常数、高频晶体管特征频率的定义、计算与测量、影响特征频率的主要因素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15）高频晶体管最大功率增益与最高振荡频率的定义与计算，影响功率增益的主要因素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4．绝缘栅场效应晶体管（MOSFET）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1）MOSFET的类型与基本结构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2）MOSFET的工作原理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3）MOSFET阈电压的定义、计算与测量、影响阈电压的各种因素、阈电压的衬底偏置效应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4）MOSFET在非饱和区的简化的直流电流电压方程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5）MOSFET的饱和漏源电压与饱和漏极电流的定义与计算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6）</w:t>
      </w:r>
      <w:r>
        <w:rPr>
          <w:rFonts w:hint="eastAsia" w:ascii="宋体" w:hAnsi="宋体" w:eastAsia="宋体" w:cs="宋体"/>
          <w:color w:val="333333"/>
          <w:sz w:val="24"/>
        </w:rPr>
        <w:t>MOSFET的输出特性和转移特性（包括常见的二级效应）</w:t>
      </w:r>
    </w:p>
    <w:p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（二）半导体集成电路考试内容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1、</w:t>
      </w:r>
      <w:bookmarkStart w:id="0" w:name="OLE_LINK3"/>
      <w:r>
        <w:rPr>
          <w:rFonts w:hint="eastAsia" w:ascii="宋体" w:hAnsi="宋体" w:eastAsia="宋体" w:cs="宋体"/>
          <w:color w:val="333333"/>
          <w:sz w:val="24"/>
        </w:rPr>
        <w:t>常见</w:t>
      </w:r>
      <w:bookmarkEnd w:id="0"/>
      <w:r>
        <w:rPr>
          <w:rFonts w:hint="eastAsia" w:ascii="宋体" w:hAnsi="宋体" w:eastAsia="宋体" w:cs="宋体"/>
          <w:color w:val="333333"/>
          <w:sz w:val="24"/>
        </w:rPr>
        <w:t>MOS反相器（电阻、E/E饱和型、E/E非饱和型和E/DMOS）基本工作原理及其瞬态特性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1</w:t>
      </w:r>
      <w:bookmarkStart w:id="1" w:name="OLE_LINK1"/>
      <w:r>
        <w:rPr>
          <w:rFonts w:hint="eastAsia" w:ascii="宋体" w:hAnsi="宋体" w:eastAsia="宋体" w:cs="宋体"/>
          <w:color w:val="333333"/>
          <w:sz w:val="24"/>
        </w:rPr>
        <w:t>）常见MOS反相器的静态特性。</w:t>
      </w:r>
      <w:bookmarkEnd w:id="1"/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bookmarkStart w:id="2" w:name="OLE_LINK4"/>
      <w:r>
        <w:rPr>
          <w:rFonts w:hint="eastAsia" w:ascii="宋体" w:hAnsi="宋体" w:eastAsia="宋体" w:cs="宋体"/>
          <w:color w:val="333333"/>
          <w:sz w:val="24"/>
        </w:rPr>
        <w:t>2）常见MOS反相器的传输特性。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3）常见MOS反相器的噪声特性.</w:t>
      </w:r>
    </w:p>
    <w:bookmarkEnd w:id="2"/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4</w:t>
      </w:r>
      <w:bookmarkStart w:id="3" w:name="OLE_LINK2"/>
      <w:r>
        <w:rPr>
          <w:rFonts w:hint="eastAsia" w:ascii="宋体" w:hAnsi="宋体" w:eastAsia="宋体" w:cs="宋体"/>
          <w:color w:val="333333"/>
          <w:sz w:val="24"/>
        </w:rPr>
        <w:t>) 常见MOS反相器的瞬态特性。</w:t>
      </w:r>
      <w:bookmarkEnd w:id="3"/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5) 常见MOS反相器的速度功耗乘积。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2、CMOS反相器基本工作原理及其瞬态特性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1) CMOS反相器的静态特性。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2) CMOS反相器的传输特性。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3) CMOS反相器的噪声特性。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4) CMOS反相器阈值电平。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3、MOS传输门的基本工作原理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1) NMOS传输门传输过程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2) PMOS传输门传输过程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3) CMOS传输门传输过程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4、MOS门电路的设计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1) NMOS传输门门电路设计（与、或、与非、或非、与或非、异或、同或）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2) CMOS传输门门电路设计（与、或、与非、或非、与或非、异或、同或）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5、集成电路工艺流程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1) Bipolar IC工艺流程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</w:rPr>
        <w:t>2) CMOS IC工艺流程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6、模拟基本放大电路的工作原理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1）共射、共基、共集电放大电路的静态工作点设置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2）共射、共基、共集电放大电路的交流小信号等效电路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3）共射、共基、共集电放大电路的电压放大倍数、输入电阻和输出电阻的求解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4）基本放大电路饱和失真和截止失真产生的原因，如何消除基本放大电路所处失真状态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三、题型</w:t>
      </w:r>
      <w:r>
        <w:rPr>
          <w:rFonts w:hint="eastAsia" w:ascii="宋体" w:hAnsi="宋体" w:eastAsia="宋体" w:cs="宋体"/>
          <w:sz w:val="24"/>
        </w:rPr>
        <w:t>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选择题、 填空题、 简述题、 绘图题、计算题等。</w:t>
      </w:r>
    </w:p>
    <w:p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四、参考书目</w:t>
      </w:r>
    </w:p>
    <w:p>
      <w:pPr>
        <w:spacing w:before="312" w:beforeLines="100" w:line="360" w:lineRule="auto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1．</w:t>
      </w:r>
      <w:r>
        <w:rPr>
          <w:rFonts w:hint="eastAsia" w:asciiTheme="minorEastAsia" w:hAnsiTheme="minorEastAsia"/>
          <w:bCs/>
          <w:sz w:val="24"/>
        </w:rPr>
        <w:t>微电子器件参考</w:t>
      </w:r>
      <w:r>
        <w:rPr>
          <w:rFonts w:hint="eastAsia" w:asciiTheme="minorEastAsia" w:hAnsiTheme="minorEastAsia"/>
          <w:b/>
          <w:bCs/>
          <w:sz w:val="24"/>
        </w:rPr>
        <w:t>：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《微电子器件》</w:t>
      </w:r>
      <w:r>
        <w:rPr>
          <w:rFonts w:hint="eastAsia" w:asciiTheme="minorEastAsia" w:hAnsiTheme="minorEastAsia"/>
          <w:sz w:val="24"/>
        </w:rPr>
        <w:t>（第3版），陈星弼、张庆中、陈勇编著，电子工业出版社，2011年2月出版。</w:t>
      </w:r>
    </w:p>
    <w:p>
      <w:pPr>
        <w:spacing w:before="312" w:beforeLines="100" w:line="360" w:lineRule="auto"/>
        <w:rPr>
          <w:rFonts w:ascii="Times New Roman" w:hAnsi="Times New Roman" w:eastAsia="宋体" w:cs="Times New Roman"/>
          <w:b/>
          <w:color w:val="323232"/>
          <w:sz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b/>
          <w:color w:val="323232"/>
          <w:sz w:val="24"/>
          <w:shd w:val="clear" w:color="auto" w:fill="FFFFFF"/>
        </w:rPr>
        <w:t>2．半导体集成电路内容参考：</w:t>
      </w:r>
    </w:p>
    <w:p>
      <w:pPr>
        <w:spacing w:line="360" w:lineRule="auto"/>
        <w:rPr>
          <w:rFonts w:ascii="Times New Roman" w:hAnsi="Times New Roman" w:cs="Times New Roman"/>
          <w:color w:val="323232"/>
          <w:sz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323232"/>
          <w:sz w:val="24"/>
          <w:shd w:val="clear" w:color="auto" w:fill="FFFFFF"/>
        </w:rPr>
        <w:t>（1）</w:t>
      </w:r>
      <w:r>
        <w:rPr>
          <w:rFonts w:ascii="Times New Roman" w:hAnsi="Times New Roman" w:eastAsia="宋体" w:cs="Times New Roman"/>
          <w:color w:val="323232"/>
          <w:sz w:val="24"/>
          <w:shd w:val="clear" w:color="auto" w:fill="FFFFFF"/>
        </w:rPr>
        <w:t>《半导体集成电路》</w:t>
      </w:r>
      <w:r>
        <w:rPr>
          <w:rFonts w:hint="eastAsia" w:ascii="Times New Roman" w:hAnsi="Times New Roman" w:eastAsia="宋体" w:cs="Times New Roman"/>
          <w:color w:val="323232"/>
          <w:sz w:val="24"/>
          <w:shd w:val="clear" w:color="auto" w:fill="FFFFFF"/>
        </w:rPr>
        <w:t>，</w:t>
      </w:r>
      <w:r>
        <w:rPr>
          <w:rFonts w:ascii="Times New Roman" w:hAnsi="Times New Roman" w:eastAsia="宋体" w:cs="Times New Roman"/>
          <w:color w:val="323232"/>
          <w:sz w:val="24"/>
          <w:shd w:val="clear" w:color="auto" w:fill="FFFFFF"/>
        </w:rPr>
        <w:t>余宁梅</w:t>
      </w:r>
      <w:r>
        <w:rPr>
          <w:rFonts w:hint="eastAsia" w:ascii="Times New Roman" w:hAnsi="Times New Roman" w:eastAsia="宋体" w:cs="Times New Roman"/>
          <w:color w:val="323232"/>
          <w:sz w:val="24"/>
          <w:shd w:val="clear" w:color="auto" w:fill="FFFFFF"/>
        </w:rPr>
        <w:t>，杨媛，潘银松编著，</w:t>
      </w:r>
      <w:r>
        <w:rPr>
          <w:rFonts w:ascii="Times New Roman" w:hAnsi="Times New Roman" w:eastAsia="宋体" w:cs="Times New Roman"/>
          <w:color w:val="323232"/>
          <w:sz w:val="24"/>
          <w:shd w:val="clear" w:color="auto" w:fill="FFFFFF"/>
        </w:rPr>
        <w:t>科学出版社</w:t>
      </w:r>
      <w:r>
        <w:rPr>
          <w:rFonts w:hint="eastAsia" w:ascii="Times New Roman" w:hAnsi="Times New Roman" w:eastAsia="宋体" w:cs="Times New Roman"/>
          <w:color w:val="323232"/>
          <w:sz w:val="24"/>
          <w:shd w:val="clear" w:color="auto" w:fill="FFFFFF"/>
        </w:rPr>
        <w:t>，2011年8月出版</w:t>
      </w:r>
      <w:r>
        <w:rPr>
          <w:rFonts w:hint="eastAsia" w:ascii="Times New Roman" w:hAnsi="Times New Roman" w:cs="Times New Roman"/>
          <w:color w:val="323232"/>
          <w:sz w:val="24"/>
          <w:shd w:val="clear" w:color="auto" w:fill="FFFFFF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Times New Roman" w:hAnsi="Times New Roman" w:cs="Times New Roman"/>
          <w:color w:val="323232"/>
          <w:sz w:val="24"/>
          <w:shd w:val="clear" w:color="auto" w:fill="FFFFFF"/>
        </w:rPr>
        <w:t>（2）</w:t>
      </w:r>
      <w:r>
        <w:rPr>
          <w:rFonts w:hint="eastAsia" w:ascii="宋体" w:hAnsi="宋体" w:eastAsia="宋体" w:cs="宋体"/>
          <w:sz w:val="24"/>
        </w:rPr>
        <w:t>《模拟电路版图的艺术》（第二版），黑斯廷斯著，电子工业出版社，2013年1月出版。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（3）《模拟电子技术基础》（第四版），童诗白、华成英编写，清华大学出版社，2015年7月出版（2016年12月重印）。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876AE"/>
    <w:rsid w:val="000E6E91"/>
    <w:rsid w:val="002A3EA2"/>
    <w:rsid w:val="00387A7F"/>
    <w:rsid w:val="004E30DB"/>
    <w:rsid w:val="005D60D1"/>
    <w:rsid w:val="0069519C"/>
    <w:rsid w:val="008218F2"/>
    <w:rsid w:val="008C0B8F"/>
    <w:rsid w:val="00D11C61"/>
    <w:rsid w:val="00D31F12"/>
    <w:rsid w:val="00D46490"/>
    <w:rsid w:val="00E66774"/>
    <w:rsid w:val="00EB1B82"/>
    <w:rsid w:val="00F52A6D"/>
    <w:rsid w:val="00F56C55"/>
    <w:rsid w:val="00F62B51"/>
    <w:rsid w:val="06092A20"/>
    <w:rsid w:val="22A90DE8"/>
    <w:rsid w:val="266856FC"/>
    <w:rsid w:val="44485A05"/>
    <w:rsid w:val="59050016"/>
    <w:rsid w:val="603876AE"/>
    <w:rsid w:val="60523397"/>
    <w:rsid w:val="7FAD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281</Words>
  <Characters>1605</Characters>
  <Lines>13</Lines>
  <Paragraphs>3</Paragraphs>
  <TotalTime>0</TotalTime>
  <ScaleCrop>false</ScaleCrop>
  <LinksUpToDate>false</LinksUpToDate>
  <CharactersWithSpaces>1883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2017-07-11T07:04:00Z</dcterms:created>
  <dc:creator>FUQIANG</dc:creator>
  <cp:lastModifiedBy>你若安好便是晴天</cp:lastModifiedBy>
  <dcterms:modified xsi:type="dcterms:W3CDTF">2018-09-05T07:48:43Z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