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0" w:lineRule="atLeast"/>
        <w:contextualSpacing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大连海事大学</w:t>
      </w:r>
      <w:r>
        <w:rPr>
          <w:b/>
          <w:sz w:val="44"/>
          <w:szCs w:val="44"/>
        </w:rPr>
        <w:t>硕士研究生入学考试</w:t>
      </w:r>
      <w:r>
        <w:rPr>
          <w:rFonts w:hint="eastAsia"/>
          <w:b/>
          <w:sz w:val="44"/>
          <w:szCs w:val="44"/>
        </w:rPr>
        <w:t>大纲</w:t>
      </w:r>
    </w:p>
    <w:p>
      <w:pPr>
        <w:widowControl/>
        <w:spacing w:line="320" w:lineRule="exact"/>
        <w:jc w:val="center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</w:p>
    <w:p>
      <w:pPr>
        <w:pStyle w:val="8"/>
        <w:spacing w:before="156" w:after="156"/>
        <w:rPr>
          <w:rFonts w:hint="eastAsia" w:ascii="宋体" w:hAnsi="宋体" w:eastAsia="宋体" w:cs="宋体"/>
          <w:b w:val="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8"/>
          <w:szCs w:val="28"/>
          <w:lang w:val="en-US" w:eastAsia="zh-CN" w:bidi="ar-SA"/>
        </w:rPr>
        <w:t>考试科目：思想道德修养与法律基础</w:t>
      </w:r>
    </w:p>
    <w:p>
      <w:pPr>
        <w:widowControl/>
        <w:spacing w:line="320" w:lineRule="exact"/>
        <w:jc w:val="both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kern w:val="2"/>
          <w:sz w:val="28"/>
          <w:szCs w:val="28"/>
          <w:lang w:val="en-US" w:eastAsia="zh-CN" w:bidi="ar-SA"/>
        </w:rPr>
        <w:t>试卷满分及考试时间：试卷满分为100分，考试时间为120分钟。</w:t>
      </w:r>
    </w:p>
    <w:p>
      <w:pPr>
        <w:widowControl/>
        <w:spacing w:line="320" w:lineRule="exact"/>
        <w:jc w:val="center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>第一章  追求远大理想  坚定崇高信念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第一节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理想信念与大学生成长成才</w:t>
      </w:r>
    </w:p>
    <w:p>
      <w:pPr>
        <w:widowControl/>
        <w:tabs>
          <w:tab w:val="left" w:pos="1440"/>
          <w:tab w:val="left" w:pos="1620"/>
        </w:tabs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知识要点：理想信念的含义与特征；理想信念对大学生成长才的重要意义。</w:t>
      </w:r>
    </w:p>
    <w:p>
      <w:pPr>
        <w:widowControl/>
        <w:tabs>
          <w:tab w:val="left" w:pos="360"/>
        </w:tabs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第二节　树立科学的理想信念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知识要点：树立中国特色社会主义的共同理想；确立马克思主义的信念。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第三节　架起通往理想彼岸的桥梁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知识要点：立志高远与始于足下；认清实现理想的长期性、艰巨性和曲折性；在实践中化理想为现实。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>第二章　继承爱国传统　弘扬民族精神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第一节　中华民族的爱国主义传统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知识要点：爱国主义的科学内涵；爱国主义的优良传统；爱国主义的时代价值。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第二节　新时期的爱国主义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知识要点：爱国主义与爱社会主义和拥护祖国统一；爱国主义与经济全球化；爱国主义与弘扬民族精神；爱国主义与弘扬时代精神。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第三节　做忠诚的爱国者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知识要点：自学维护国家利益；促进民族团结和祖国统一；增强国防观念；以振兴中华为己任。</w:t>
      </w:r>
    </w:p>
    <w:p>
      <w:pPr>
        <w:widowControl/>
        <w:spacing w:line="320" w:lineRule="exact"/>
        <w:ind w:left="31680" w:leftChars="228" w:hangingChars="100" w:firstLine="31680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 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>第三章　领悟人生真谛　创造人生价值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第一节　树立正确的人生观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知识要点：世界观与人生观；追求高尚的人生目的；确立积极进取的人生态度；用科学高尚的人生观指引人生。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第二节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创造有价值的人生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知识要点：价值观与人生价值；人生价值的标准与评价；人生价值实现的条件；在实践中创造有价值的人生。</w:t>
      </w:r>
    </w:p>
    <w:p>
      <w:pPr>
        <w:widowControl/>
        <w:tabs>
          <w:tab w:val="left" w:pos="360"/>
        </w:tabs>
        <w:spacing w:line="320" w:lineRule="exact"/>
        <w:ind w:firstLine="420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第三节　科学对待人生环境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知识要点：协调自我身心关系；协调个人与他人的关系；协调个人与社会的关系；协调人与自然的关系。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>第四章　加强道德修养　锤炼道德品质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第一节　道德及其历史发展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知识要点：道德的起源与本质；道德的功能与作用；道德的历史发展。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第二节　继承和弘扬中华民族优良道德传统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知识要点：继承和弘扬中华民族优良道德传统的重大意义；中华民族优良道德传统的主要内容；继承和弘扬中华民族优良道德传统。</w:t>
      </w:r>
    </w:p>
    <w:p>
      <w:pPr>
        <w:widowControl/>
        <w:spacing w:line="320" w:lineRule="exact"/>
        <w:ind w:firstLine="420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第三节　弘扬社会主义道德</w:t>
      </w:r>
    </w:p>
    <w:p>
      <w:pPr>
        <w:widowControl/>
        <w:spacing w:line="320" w:lineRule="exact"/>
        <w:ind w:firstLine="31680" w:firstLineChars="40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知识要点：社会主义道德建设与社会主义市场经济；社会主义道德建设的核心和原则；宣传和弘扬共产主义道德。</w:t>
      </w:r>
    </w:p>
    <w:p>
      <w:pPr>
        <w:widowControl/>
        <w:spacing w:line="320" w:lineRule="exact"/>
        <w:ind w:firstLine="31680" w:firstLineChars="40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第四节　恪守公民基本道德规范</w:t>
      </w:r>
    </w:p>
    <w:p>
      <w:pPr>
        <w:widowControl/>
        <w:spacing w:line="320" w:lineRule="exact"/>
        <w:ind w:firstLine="31680" w:firstLineChars="40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知识要点：我国公民基本道德规范；大学生与诚信道德；努力提高道德修养的自觉性。</w:t>
      </w:r>
    </w:p>
    <w:p>
      <w:pPr>
        <w:widowControl/>
        <w:spacing w:line="320" w:lineRule="exact"/>
        <w:ind w:firstLine="31680" w:firstLineChars="40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　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>第五章　遵守社会公德　维护公共秩序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第一节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公共生活与公共秩序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知识要点：公共生活及其特点；公共生活需要公共秩序；维护公共秩序的基本手段。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第二节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公共生活中的道德规范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知识要点：社会公德及其特点；社会公德的主要内容；社会公德的实践与养成；网络生活中的道德要求。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第三节　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公共生活中的法律规范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知识要点：公共生活与法律规范；公共生活中的相关法律规范。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 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>第六章　培育职业精神　树立家庭美德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第一节　职业活动中的道德与法律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知识要点：职业与道德和法律；职业道德的基本要求；职业活动中法律的基本要求；大学生职业道德素质与法律素质的培养。</w:t>
      </w:r>
    </w:p>
    <w:p>
      <w:pPr>
        <w:widowControl/>
        <w:spacing w:line="320" w:lineRule="exact"/>
        <w:ind w:firstLine="420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第二节　大学生择业与创业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知识要点：正确认识当前我国的就业形势；树立正确的择业观与创业观；在艰苦中锻炼，在实践中成才。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第三节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树立正确的恋爱婚姻观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知识要点：爱情与人生；婚姻与家庭；家庭美德；婚姻家庭法律规范。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 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>第七章</w:t>
      </w: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 xml:space="preserve">  增强法律意识　弘扬法治精神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第一节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领会社会主义法律精神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知识要点：我国社会主义法律的内涵；我国社会主义法律体系；我国社会主义法律的运行；建设社会主义法治国家。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第二节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树立社会主义法治观念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知识要点：社会主义民主与法制观念；法律权利与义务观念；法律面前人人平等观念。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第三节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增强国家安全意识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知识要点：确立新的国家安全观；掌握国家安全法律知识；履行维护国家安全的义务。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第四节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加强社会主义法律修养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知识要点：培养社会主义法律思维方式；树立和维护社会主义法律权威。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262626"/>
          <w:kern w:val="0"/>
          <w:sz w:val="28"/>
          <w:szCs w:val="28"/>
        </w:rPr>
        <w:t>第八章　了解法律制度　自觉遵守法律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第一节　我国宪法规定的基本制度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: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宪法的特征和原则；我国的国家制度；我国公民的基本权利和义务；我国的国家机构。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第二节　我国的实体法律制度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: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我国的行政法律制度；我国的民事法律制度；我国的经济法律制度；我国的刑事法律制度。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第三节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我国的程序法律制度</w:t>
      </w:r>
    </w:p>
    <w:p>
      <w:pPr>
        <w:widowControl/>
        <w:spacing w:line="320" w:lineRule="exact"/>
        <w:jc w:val="left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知识要点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:</w:t>
      </w: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>我国的行政诉讼法律制度；我国的民事诉讼法律制度；我国的刑事诉讼法律制度；我国的仲裁和调解制度。</w:t>
      </w:r>
    </w:p>
    <w:p>
      <w:pPr>
        <w:widowControl/>
        <w:spacing w:line="320" w:lineRule="exact"/>
        <w:jc w:val="center"/>
        <w:rPr>
          <w:rFonts w:hint="eastAsia" w:ascii="宋体" w:hAnsi="宋体" w:eastAsia="宋体" w:cs="宋体"/>
          <w:color w:val="262626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kern w:val="0"/>
          <w:sz w:val="28"/>
          <w:szCs w:val="28"/>
        </w:rPr>
        <w:t xml:space="preserve">    </w:t>
      </w:r>
    </w:p>
    <w:p>
      <w:pPr>
        <w:widowControl/>
        <w:numPr>
          <w:ilvl w:val="0"/>
          <w:numId w:val="1"/>
        </w:num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参考书目：</w:t>
      </w:r>
    </w:p>
    <w:p>
      <w:pPr>
        <w:widowControl/>
        <w:numPr>
          <w:numId w:val="0"/>
        </w:numPr>
        <w:spacing w:line="320" w:lineRule="exact"/>
        <w:ind w:left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《思想道德修养与法律基础》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高等教育出版社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2013年版</w:t>
      </w:r>
    </w:p>
    <w:p>
      <w:pPr>
        <w:widowControl/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altName w:val="Century Gothic"/>
    <w:panose1 w:val="020F0502020204030204"/>
    <w:charset w:val="00"/>
    <w:family w:val="auto"/>
    <w:pitch w:val="default"/>
    <w:sig w:usb0="A00002EF" w:usb1="4000207B" w:usb2="00000000" w:usb3="00000000" w:csb0="000000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微软雅黑">
    <w:panose1 w:val="020B0503020204020204"/>
    <w:charset w:val="86"/>
    <w:family w:val="swiss"/>
    <w:pitch w:val="default"/>
    <w:sig w:usb0="80000287" w:usb1="0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427392727">
    <w:nsid w:val="19797ED7"/>
    <w:multiLevelType w:val="multilevel"/>
    <w:tmpl w:val="19797ED7"/>
    <w:lvl w:ilvl="0" w:tentative="1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 w:cs="Wingdings"/>
      </w:rPr>
    </w:lvl>
    <w:lvl w:ilvl="2" w:tentative="1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 w:cs="Wingdings"/>
      </w:rPr>
    </w:lvl>
    <w:lvl w:ilvl="3" w:tentative="1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 w:cs="Wingdings"/>
      </w:rPr>
    </w:lvl>
    <w:lvl w:ilvl="4" w:tentative="1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 w:cs="Wingdings"/>
      </w:rPr>
    </w:lvl>
    <w:lvl w:ilvl="5" w:tentative="1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 w:cs="Wingdings"/>
      </w:rPr>
    </w:lvl>
    <w:lvl w:ilvl="6" w:tentative="1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 w:cs="Wingdings"/>
      </w:rPr>
    </w:lvl>
    <w:lvl w:ilvl="7" w:tentative="1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 w:cs="Wingdings"/>
      </w:rPr>
    </w:lvl>
    <w:lvl w:ilvl="8" w:tentative="1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 w:cs="Wingdings"/>
      </w:rPr>
    </w:lvl>
  </w:abstractNum>
  <w:num w:numId="1">
    <w:abstractNumId w:val="4273927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splitPgBreakAndParaMark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semiHidden/>
    <w:unhideWhenUsed/>
    <w:uiPriority w:val="0"/>
    <w:rPr/>
  </w:style>
  <w:style w:type="character" w:customStyle="1" w:styleId="6">
    <w:name w:val="Header Char"/>
    <w:basedOn w:val="4"/>
    <w:link w:val="3"/>
    <w:locked/>
    <w:uiPriority w:val="99"/>
    <w:rPr>
      <w:sz w:val="18"/>
      <w:szCs w:val="18"/>
    </w:rPr>
  </w:style>
  <w:style w:type="character" w:customStyle="1" w:styleId="7">
    <w:name w:val="Footer Char"/>
    <w:basedOn w:val="4"/>
    <w:link w:val="2"/>
    <w:locked/>
    <w:uiPriority w:val="99"/>
    <w:rPr>
      <w:sz w:val="18"/>
      <w:szCs w:val="18"/>
    </w:rPr>
  </w:style>
  <w:style w:type="paragraph" w:customStyle="1" w:styleId="8">
    <w:name w:val="06.1级标题"/>
    <w:basedOn w:val="1"/>
    <w:qFormat/>
    <w:uiPriority w:val="0"/>
    <w:pPr>
      <w:snapToGrid w:val="0"/>
      <w:spacing w:beforeLines="50" w:afterLines="50"/>
      <w:jc w:val="left"/>
      <w:outlineLvl w:val="0"/>
    </w:pPr>
    <w:rPr>
      <w:rFonts w:ascii="Arial" w:hAnsi="Arial" w:eastAsia="微软雅黑" w:cs="Arial"/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3</Pages>
  <Words>300</Words>
  <Characters>1713</Characters>
  <Lines>0</Lines>
  <Paragraphs>0</Paragraphs>
  <TotalTime>0</TotalTime>
  <ScaleCrop>false</ScaleCrop>
  <LinksUpToDate>false</LinksUpToDate>
  <CharactersWithSpaces>0</CharactersWithSpaces>
  <Application>WPS Office 个人版_9.1.0.4842_{F1E327BC-269C-435d-A152-05C5408002CA}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2014-09-22T00:57:00Z</dcterms:created>
  <dc:creator>jys</dc:creator>
  <cp:lastModifiedBy>lenovo</cp:lastModifiedBy>
  <dcterms:modified xsi:type="dcterms:W3CDTF">2014-10-01T13:52:29Z</dcterms:modified>
  <dc:title>大连海事大学硕士研究生入学考试大纲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2052-9.1.0.4842</vt:lpwstr>
  </property>
</Properties>
</file>