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40" w:lineRule="exact"/>
        <w:jc w:val="center"/>
        <w:outlineLvl w:val="0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2016年考试内容范围说明</w:t>
      </w:r>
    </w:p>
    <w:p>
      <w:pPr>
        <w:spacing w:line="440" w:lineRule="exact"/>
        <w:jc w:val="center"/>
        <w:outlineLvl w:val="0"/>
        <w:rPr>
          <w:rFonts w:hint="eastAsia" w:ascii="宋体" w:hAnsi="宋体" w:cs="宋体"/>
          <w:b/>
          <w:bCs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宋体" w:hAnsi="宋体"/>
          <w:sz w:val="28"/>
        </w:rPr>
      </w:pPr>
      <w:r>
        <w:rPr>
          <w:rFonts w:hint="eastAsia" w:ascii="宋体" w:hAnsi="宋体"/>
          <w:b/>
          <w:sz w:val="24"/>
        </w:rPr>
        <w:t>考试科目代码：</w:t>
      </w:r>
      <w:r>
        <w:rPr>
          <w:rFonts w:hint="eastAsia" w:ascii="宋体" w:hAnsi="宋体"/>
          <w:b/>
          <w:sz w:val="24"/>
          <w:lang w:val="en-US" w:eastAsia="zh-CN"/>
        </w:rPr>
        <w:t>811</w:t>
      </w:r>
      <w:bookmarkStart w:id="18" w:name="_GoBack"/>
      <w:bookmarkEnd w:id="18"/>
      <w:r>
        <w:rPr>
          <w:rFonts w:hint="eastAsia" w:ascii="宋体" w:hAnsi="宋体"/>
          <w:b/>
          <w:sz w:val="24"/>
        </w:rPr>
        <w:t xml:space="preserve">   </w:t>
      </w:r>
      <w:r>
        <w:rPr>
          <w:rFonts w:hint="eastAsia" w:ascii="宋体" w:hAnsi="宋体"/>
          <w:b/>
          <w:sz w:val="28"/>
        </w:rPr>
        <w:t xml:space="preserve">  </w:t>
      </w:r>
      <w:r>
        <w:rPr>
          <w:rFonts w:hint="eastAsia" w:ascii="宋体" w:hAnsi="宋体"/>
          <w:b/>
          <w:sz w:val="24"/>
          <w:szCs w:val="24"/>
        </w:rPr>
        <w:t>考试科目名称:</w:t>
      </w:r>
      <w:r>
        <w:rPr>
          <w:rFonts w:hint="eastAsia" w:ascii="宋体" w:hAnsi="宋体"/>
          <w:b/>
          <w:sz w:val="24"/>
        </w:rPr>
        <w:t xml:space="preserve">生物医学工程原理    </w:t>
      </w:r>
      <w:r>
        <w:rPr>
          <w:rFonts w:hint="eastAsia" w:ascii="宋体" w:hAnsi="宋体"/>
          <w:b/>
          <w:sz w:val="28"/>
        </w:rPr>
        <w:t xml:space="preserve">        </w:t>
      </w:r>
    </w:p>
    <w:tbl>
      <w:tblPr>
        <w:tblStyle w:val="6"/>
        <w:tblW w:w="9180" w:type="dxa"/>
        <w:jc w:val="center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考试内容范围: </w:t>
            </w:r>
          </w:p>
          <w:p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生物电磁学</w:t>
            </w:r>
          </w:p>
          <w:p>
            <w:pPr>
              <w:numPr>
                <w:ilvl w:val="0"/>
                <w:numId w:val="2"/>
              </w:numPr>
              <w:ind w:firstLine="117"/>
            </w:pPr>
            <w:r>
              <w:rPr>
                <w:rFonts w:hint="eastAsia"/>
              </w:rPr>
              <w:t>要求考生理解生物电内涵、生物电产生基础、生物电现象。</w:t>
            </w:r>
          </w:p>
          <w:p>
            <w:pPr>
              <w:numPr>
                <w:ilvl w:val="0"/>
                <w:numId w:val="2"/>
              </w:numPr>
              <w:ind w:left="735"/>
            </w:pPr>
            <w:r>
              <w:rPr>
                <w:rFonts w:hint="eastAsia"/>
              </w:rPr>
              <w:t>要求考生熟练掌握心脏兴奋系统与相应的心电图波形含义。</w:t>
            </w:r>
          </w:p>
          <w:p>
            <w:pPr>
              <w:numPr>
                <w:ilvl w:val="0"/>
                <w:numId w:val="2"/>
              </w:numPr>
              <w:ind w:left="735"/>
            </w:pPr>
            <w:r>
              <w:rPr>
                <w:rFonts w:hint="eastAsia"/>
              </w:rPr>
              <w:t>要求考生了解正常脑电活动的五种类型和脑电图波的应用。</w:t>
            </w:r>
          </w:p>
          <w:p>
            <w:pPr>
              <w:numPr>
                <w:ilvl w:val="0"/>
                <w:numId w:val="2"/>
              </w:numPr>
              <w:ind w:left="735"/>
            </w:pPr>
            <w:r>
              <w:rPr>
                <w:rFonts w:hint="eastAsia"/>
              </w:rPr>
              <w:t>要求考生了解生物磁场特点、来源和引起生物效应的磁场的物理因素。</w:t>
            </w:r>
          </w:p>
          <w:p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生物力学</w:t>
            </w:r>
          </w:p>
          <w:p>
            <w:pPr>
              <w:numPr>
                <w:ilvl w:val="0"/>
                <w:numId w:val="3"/>
              </w:numPr>
              <w:ind w:firstLine="117"/>
            </w:pPr>
            <w:r>
              <w:rPr>
                <w:rFonts w:hint="eastAsia"/>
              </w:rPr>
              <w:t>要求考生了解生物力学的研究范畴和研究特点。</w:t>
            </w:r>
          </w:p>
          <w:p>
            <w:pPr>
              <w:numPr>
                <w:ilvl w:val="0"/>
                <w:numId w:val="3"/>
              </w:numPr>
              <w:ind w:left="735"/>
            </w:pPr>
            <w:r>
              <w:rPr>
                <w:rFonts w:hint="eastAsia"/>
              </w:rPr>
              <w:t>要求考生熟练掌握软组织的材料特性、血管的力学性质和肌肉的力学性质。</w:t>
            </w:r>
          </w:p>
          <w:p>
            <w:pPr>
              <w:numPr>
                <w:ilvl w:val="0"/>
                <w:numId w:val="3"/>
              </w:numPr>
              <w:ind w:left="735"/>
            </w:pPr>
            <w:r>
              <w:rPr>
                <w:rFonts w:hint="eastAsia"/>
              </w:rPr>
              <w:t>要求考生熟练掌握血液在刚性圆管中的层流流动原理，并能够熟练计算血液为牛顿流体和Casson流体时的流量和流速。</w:t>
            </w:r>
          </w:p>
          <w:p>
            <w:pPr>
              <w:numPr>
                <w:ilvl w:val="0"/>
                <w:numId w:val="3"/>
              </w:numPr>
              <w:ind w:left="735"/>
            </w:pPr>
            <w:r>
              <w:rPr>
                <w:rFonts w:hint="eastAsia"/>
              </w:rPr>
              <w:t>要求考生了解血液循环中的体循环和肺循环原理。</w:t>
            </w:r>
          </w:p>
          <w:p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生物医学光子学</w:t>
            </w:r>
          </w:p>
          <w:p>
            <w:pPr>
              <w:numPr>
                <w:ilvl w:val="0"/>
                <w:numId w:val="4"/>
              </w:numPr>
            </w:pPr>
            <w:bookmarkStart w:id="0" w:name="OLE_LINK1"/>
            <w:bookmarkStart w:id="1" w:name="OLE_LINK2"/>
            <w:r>
              <w:rPr>
                <w:rFonts w:hint="eastAsia"/>
              </w:rPr>
              <w:t>要求考生了解</w:t>
            </w:r>
            <w:bookmarkEnd w:id="0"/>
            <w:bookmarkEnd w:id="1"/>
            <w:r>
              <w:rPr>
                <w:rFonts w:hint="eastAsia"/>
              </w:rPr>
              <w:t>生物系统的超微弱发光现象和本质。</w:t>
            </w:r>
          </w:p>
          <w:p>
            <w:pPr>
              <w:numPr>
                <w:ilvl w:val="0"/>
                <w:numId w:val="4"/>
              </w:numPr>
              <w:ind w:left="735"/>
            </w:pPr>
            <w:r>
              <w:rPr>
                <w:rFonts w:hint="eastAsia"/>
              </w:rPr>
              <w:t>要求考生熟练掌握生物组织光学特性参数的含义。</w:t>
            </w:r>
          </w:p>
          <w:p>
            <w:pPr>
              <w:numPr>
                <w:ilvl w:val="0"/>
                <w:numId w:val="4"/>
              </w:numPr>
              <w:ind w:left="735"/>
            </w:pPr>
            <w:r>
              <w:rPr>
                <w:rFonts w:hint="eastAsia"/>
              </w:rPr>
              <w:t>要求考生了解激光对组织的生物效应。</w:t>
            </w:r>
          </w:p>
          <w:p>
            <w:pPr>
              <w:numPr>
                <w:ilvl w:val="0"/>
                <w:numId w:val="4"/>
              </w:numPr>
              <w:ind w:left="735"/>
            </w:pPr>
            <w:r>
              <w:rPr>
                <w:rFonts w:hint="eastAsia"/>
              </w:rPr>
              <w:t>要求考生理解激光扫描共聚焦显微镜的基本原理。</w:t>
            </w:r>
          </w:p>
          <w:p>
            <w:pPr>
              <w:numPr>
                <w:ilvl w:val="0"/>
                <w:numId w:val="1"/>
              </w:numPr>
              <w:rPr>
                <w:rFonts w:hAnsi="宋体"/>
                <w:bCs/>
                <w:szCs w:val="21"/>
              </w:rPr>
            </w:pPr>
            <w:r>
              <w:rPr>
                <w:rFonts w:hint="eastAsia"/>
                <w:sz w:val="24"/>
              </w:rPr>
              <w:t>生物材料</w:t>
            </w:r>
          </w:p>
          <w:p>
            <w:pPr>
              <w:numPr>
                <w:ilvl w:val="0"/>
                <w:numId w:val="5"/>
              </w:numPr>
              <w:tabs>
                <w:tab w:val="left" w:pos="858"/>
              </w:tabs>
              <w:ind w:left="716" w:hanging="284"/>
            </w:pPr>
            <w:r>
              <w:rPr>
                <w:rFonts w:hint="eastAsia"/>
              </w:rPr>
              <w:t>要求考生了解生物材料的种类和特点。</w:t>
            </w:r>
          </w:p>
          <w:p>
            <w:pPr>
              <w:numPr>
                <w:ilvl w:val="0"/>
                <w:numId w:val="5"/>
              </w:numPr>
              <w:tabs>
                <w:tab w:val="left" w:pos="858"/>
              </w:tabs>
              <w:ind w:left="735"/>
            </w:pPr>
            <w:r>
              <w:rPr>
                <w:rFonts w:hint="eastAsia"/>
              </w:rPr>
              <w:t>要求考生熟练掌握生物材料的结构与性质。</w:t>
            </w:r>
          </w:p>
          <w:p>
            <w:pPr>
              <w:numPr>
                <w:ilvl w:val="0"/>
                <w:numId w:val="5"/>
              </w:numPr>
              <w:tabs>
                <w:tab w:val="left" w:pos="858"/>
              </w:tabs>
              <w:ind w:left="735"/>
            </w:pPr>
            <w:r>
              <w:rPr>
                <w:rFonts w:hint="eastAsia"/>
              </w:rPr>
              <w:t>要求考生理解组织移植的途径和不足。</w:t>
            </w:r>
          </w:p>
          <w:p>
            <w:pPr>
              <w:numPr>
                <w:ilvl w:val="0"/>
                <w:numId w:val="5"/>
              </w:numPr>
              <w:tabs>
                <w:tab w:val="left" w:pos="858"/>
              </w:tabs>
              <w:ind w:left="735"/>
            </w:pPr>
            <w:r>
              <w:rPr>
                <w:rFonts w:hint="eastAsia"/>
              </w:rPr>
              <w:t>要求考生理解组织工程的基本要素。</w:t>
            </w:r>
          </w:p>
          <w:p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生物医学传感技术</w:t>
            </w:r>
          </w:p>
          <w:p>
            <w:pPr>
              <w:numPr>
                <w:ilvl w:val="0"/>
                <w:numId w:val="6"/>
              </w:numPr>
              <w:tabs>
                <w:tab w:val="left" w:pos="716"/>
              </w:tabs>
              <w:ind w:left="735"/>
            </w:pPr>
            <w:bookmarkStart w:id="2" w:name="OLE_LINK3"/>
            <w:bookmarkStart w:id="3" w:name="OLE_LINK4"/>
            <w:bookmarkStart w:id="4" w:name="OLE_LINK5"/>
            <w:bookmarkStart w:id="5" w:name="OLE_LINK6"/>
            <w:r>
              <w:rPr>
                <w:rFonts w:hint="eastAsia"/>
              </w:rPr>
              <w:t>要求考生了解</w:t>
            </w:r>
            <w:bookmarkEnd w:id="2"/>
            <w:bookmarkEnd w:id="3"/>
            <w:r>
              <w:rPr>
                <w:rFonts w:hint="eastAsia"/>
              </w:rPr>
              <w:t>生物医学传感器的分类。</w:t>
            </w:r>
          </w:p>
          <w:p>
            <w:pPr>
              <w:numPr>
                <w:ilvl w:val="0"/>
                <w:numId w:val="6"/>
              </w:numPr>
              <w:tabs>
                <w:tab w:val="left" w:pos="716"/>
              </w:tabs>
              <w:ind w:left="735"/>
            </w:pPr>
            <w:r>
              <w:rPr>
                <w:rFonts w:hint="eastAsia"/>
              </w:rPr>
              <w:t>要求考生熟练掌握生物传感器的静态和动态特性。</w:t>
            </w:r>
          </w:p>
          <w:bookmarkEnd w:id="4"/>
          <w:bookmarkEnd w:id="5"/>
          <w:p>
            <w:pPr>
              <w:numPr>
                <w:ilvl w:val="0"/>
                <w:numId w:val="6"/>
              </w:numPr>
              <w:tabs>
                <w:tab w:val="left" w:pos="716"/>
              </w:tabs>
              <w:ind w:left="735"/>
            </w:pPr>
            <w:r>
              <w:rPr>
                <w:rFonts w:hint="eastAsia"/>
              </w:rPr>
              <w:t>要求考生了解生物医学传感器的选用原则。</w:t>
            </w:r>
          </w:p>
          <w:p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生物医学信号处理</w:t>
            </w:r>
          </w:p>
          <w:p>
            <w:pPr>
              <w:numPr>
                <w:ilvl w:val="0"/>
                <w:numId w:val="7"/>
              </w:numPr>
              <w:tabs>
                <w:tab w:val="left" w:pos="716"/>
              </w:tabs>
              <w:ind w:left="735"/>
            </w:pPr>
            <w:r>
              <w:rPr>
                <w:rFonts w:hint="eastAsia"/>
              </w:rPr>
              <w:t>要求考生了解生物医学信号的分类与特点。</w:t>
            </w:r>
          </w:p>
          <w:p>
            <w:pPr>
              <w:numPr>
                <w:ilvl w:val="0"/>
                <w:numId w:val="7"/>
              </w:numPr>
              <w:tabs>
                <w:tab w:val="left" w:pos="716"/>
              </w:tabs>
              <w:ind w:left="735"/>
            </w:pPr>
            <w:r>
              <w:rPr>
                <w:rFonts w:hint="eastAsia"/>
              </w:rPr>
              <w:t>要求考生熟练掌握生物传感器的静态和动态特性。</w:t>
            </w:r>
          </w:p>
          <w:p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现代医学影像技术</w:t>
            </w:r>
          </w:p>
          <w:p>
            <w:pPr>
              <w:numPr>
                <w:ilvl w:val="0"/>
                <w:numId w:val="8"/>
              </w:numPr>
              <w:tabs>
                <w:tab w:val="left" w:pos="716"/>
              </w:tabs>
              <w:ind w:left="735"/>
            </w:pPr>
            <w:bookmarkStart w:id="6" w:name="OLE_LINK7"/>
            <w:bookmarkStart w:id="7" w:name="OLE_LINK8"/>
            <w:bookmarkStart w:id="8" w:name="OLE_LINK11"/>
            <w:bookmarkStart w:id="9" w:name="OLE_LINK12"/>
            <w:r>
              <w:rPr>
                <w:rFonts w:hint="eastAsia"/>
              </w:rPr>
              <w:t>要求考生</w:t>
            </w:r>
            <w:bookmarkEnd w:id="6"/>
            <w:bookmarkEnd w:id="7"/>
            <w:r>
              <w:rPr>
                <w:rFonts w:hint="eastAsia"/>
              </w:rPr>
              <w:t>了解X射线的特性。</w:t>
            </w:r>
          </w:p>
          <w:p>
            <w:pPr>
              <w:numPr>
                <w:ilvl w:val="0"/>
                <w:numId w:val="8"/>
              </w:numPr>
              <w:tabs>
                <w:tab w:val="left" w:pos="716"/>
              </w:tabs>
              <w:ind w:left="735"/>
            </w:pPr>
            <w:r>
              <w:rPr>
                <w:rFonts w:hint="eastAsia"/>
              </w:rPr>
              <w:t>要求考生理解X-CT工作基本原理，掌握CT数（值）的概念。</w:t>
            </w:r>
          </w:p>
          <w:bookmarkEnd w:id="8"/>
          <w:bookmarkEnd w:id="9"/>
          <w:p>
            <w:pPr>
              <w:numPr>
                <w:ilvl w:val="0"/>
                <w:numId w:val="8"/>
              </w:numPr>
              <w:tabs>
                <w:tab w:val="left" w:pos="716"/>
              </w:tabs>
              <w:ind w:left="735"/>
            </w:pPr>
            <w:bookmarkStart w:id="10" w:name="OLE_LINK9"/>
            <w:bookmarkStart w:id="11" w:name="OLE_LINK10"/>
            <w:r>
              <w:rPr>
                <w:rFonts w:hint="eastAsia"/>
              </w:rPr>
              <w:t>要求考生了解</w:t>
            </w:r>
            <w:bookmarkEnd w:id="10"/>
            <w:bookmarkEnd w:id="11"/>
            <w:r>
              <w:rPr>
                <w:rFonts w:hint="eastAsia"/>
              </w:rPr>
              <w:t>超声彩色血流图的表示方法。</w:t>
            </w:r>
          </w:p>
          <w:p>
            <w:pPr>
              <w:numPr>
                <w:ilvl w:val="0"/>
                <w:numId w:val="8"/>
              </w:numPr>
              <w:tabs>
                <w:tab w:val="left" w:pos="716"/>
              </w:tabs>
              <w:ind w:left="735"/>
            </w:pPr>
            <w:r>
              <w:rPr>
                <w:rFonts w:hint="eastAsia"/>
              </w:rPr>
              <w:t>要求考生理解放射性核素成像的过程。</w:t>
            </w:r>
          </w:p>
          <w:p>
            <w:pPr>
              <w:numPr>
                <w:ilvl w:val="0"/>
                <w:numId w:val="8"/>
              </w:numPr>
              <w:tabs>
                <w:tab w:val="left" w:pos="716"/>
              </w:tabs>
              <w:ind w:left="735"/>
            </w:pPr>
            <w:r>
              <w:rPr>
                <w:rFonts w:hint="eastAsia"/>
              </w:rPr>
              <w:t>要求考生了解磁共振成像系统的基本组成。</w:t>
            </w:r>
          </w:p>
          <w:p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临床生化检验技术</w:t>
            </w:r>
          </w:p>
          <w:p>
            <w:pPr>
              <w:numPr>
                <w:ilvl w:val="0"/>
                <w:numId w:val="9"/>
              </w:numPr>
              <w:tabs>
                <w:tab w:val="left" w:pos="716"/>
              </w:tabs>
              <w:ind w:left="735"/>
              <w:rPr>
                <w:rFonts w:hAnsi="宋体"/>
                <w:bCs/>
                <w:szCs w:val="21"/>
              </w:rPr>
            </w:pPr>
            <w:bookmarkStart w:id="12" w:name="OLE_LINK13"/>
            <w:bookmarkStart w:id="13" w:name="OLE_LINK14"/>
            <w:r>
              <w:rPr>
                <w:rFonts w:hint="eastAsia" w:hAnsi="宋体"/>
                <w:bCs/>
                <w:szCs w:val="21"/>
              </w:rPr>
              <w:t>要求考生熟练掌握</w:t>
            </w:r>
            <w:bookmarkEnd w:id="12"/>
            <w:bookmarkEnd w:id="13"/>
            <w:r>
              <w:rPr>
                <w:rFonts w:hint="eastAsia" w:hAnsi="宋体"/>
                <w:bCs/>
                <w:szCs w:val="21"/>
              </w:rPr>
              <w:t>自动生化分析仪的基本结构和原理。</w:t>
            </w:r>
          </w:p>
          <w:p>
            <w:pPr>
              <w:numPr>
                <w:ilvl w:val="0"/>
                <w:numId w:val="9"/>
              </w:numPr>
              <w:tabs>
                <w:tab w:val="left" w:pos="716"/>
              </w:tabs>
              <w:ind w:left="735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要求考生熟练掌握自动生化分析方法——终点法，并能够利用Lamber-Beer定律计算待测样品的浓度值。</w:t>
            </w:r>
          </w:p>
          <w:p>
            <w:pPr>
              <w:numPr>
                <w:ilvl w:val="0"/>
                <w:numId w:val="9"/>
              </w:numPr>
              <w:tabs>
                <w:tab w:val="left" w:pos="716"/>
              </w:tabs>
              <w:ind w:left="735"/>
            </w:pPr>
            <w:r>
              <w:rPr>
                <w:rFonts w:hint="eastAsia" w:hAnsi="宋体"/>
                <w:bCs/>
                <w:szCs w:val="21"/>
              </w:rPr>
              <w:t>要求考生了解免疫的相关定义，熟练掌握抗原抗体反应和凝集反应的相关概念和原理。</w:t>
            </w:r>
          </w:p>
          <w:p>
            <w:pPr>
              <w:numPr>
                <w:ilvl w:val="0"/>
                <w:numId w:val="1"/>
              </w:numPr>
              <w:rPr>
                <w:rFonts w:hAnsi="宋体"/>
                <w:bCs/>
                <w:szCs w:val="21"/>
              </w:rPr>
            </w:pPr>
            <w:r>
              <w:rPr>
                <w:rFonts w:hint="eastAsia"/>
                <w:sz w:val="24"/>
              </w:rPr>
              <w:t>放射治疗与定向能量外科治疗技术</w:t>
            </w:r>
          </w:p>
          <w:p>
            <w:pPr>
              <w:numPr>
                <w:ilvl w:val="0"/>
                <w:numId w:val="10"/>
              </w:numPr>
              <w:tabs>
                <w:tab w:val="left" w:pos="716"/>
              </w:tabs>
              <w:ind w:left="735"/>
            </w:pPr>
            <w:bookmarkStart w:id="14" w:name="OLE_LINK17"/>
            <w:bookmarkStart w:id="15" w:name="OLE_LINK18"/>
            <w:r>
              <w:rPr>
                <w:rFonts w:hint="eastAsia" w:hAnsi="宋体"/>
                <w:bCs/>
                <w:szCs w:val="21"/>
              </w:rPr>
              <w:t>要求</w:t>
            </w:r>
            <w:r>
              <w:rPr>
                <w:rFonts w:hint="eastAsia"/>
              </w:rPr>
              <w:t>考生了解放射治疗中电离粒子的种类、电离作用的生物效应和放射治疗的原则。</w:t>
            </w:r>
          </w:p>
          <w:p>
            <w:pPr>
              <w:numPr>
                <w:ilvl w:val="0"/>
                <w:numId w:val="10"/>
              </w:numPr>
              <w:tabs>
                <w:tab w:val="left" w:pos="716"/>
              </w:tabs>
              <w:ind w:left="735"/>
            </w:pPr>
            <w:r>
              <w:rPr>
                <w:rFonts w:hint="eastAsia"/>
              </w:rPr>
              <w:t>要求考生了解三维适形放射治疗的特点。</w:t>
            </w:r>
          </w:p>
          <w:bookmarkEnd w:id="14"/>
          <w:bookmarkEnd w:id="15"/>
          <w:p>
            <w:pPr>
              <w:numPr>
                <w:ilvl w:val="0"/>
                <w:numId w:val="10"/>
              </w:numPr>
              <w:tabs>
                <w:tab w:val="left" w:pos="716"/>
              </w:tabs>
              <w:ind w:left="735"/>
            </w:pPr>
            <w:bookmarkStart w:id="16" w:name="OLE_LINK15"/>
            <w:bookmarkStart w:id="17" w:name="OLE_LINK16"/>
            <w:r>
              <w:rPr>
                <w:rFonts w:hint="eastAsia"/>
              </w:rPr>
              <w:t>要求考生了解</w:t>
            </w:r>
            <w:bookmarkEnd w:id="16"/>
            <w:bookmarkEnd w:id="17"/>
            <w:r>
              <w:rPr>
                <w:rFonts w:hint="eastAsia"/>
              </w:rPr>
              <w:t>近距离放射治疗与远距离放射治疗的不同点。</w:t>
            </w:r>
          </w:p>
          <w:p>
            <w:pPr>
              <w:numPr>
                <w:ilvl w:val="0"/>
                <w:numId w:val="10"/>
              </w:numPr>
              <w:tabs>
                <w:tab w:val="left" w:pos="716"/>
              </w:tabs>
              <w:ind w:left="735"/>
            </w:pPr>
            <w:r>
              <w:rPr>
                <w:rFonts w:hint="eastAsia"/>
              </w:rPr>
              <w:t>要求考生了解肿瘤热疗的概念。</w:t>
            </w:r>
          </w:p>
          <w:p>
            <w:pPr>
              <w:numPr>
                <w:ilvl w:val="0"/>
                <w:numId w:val="10"/>
              </w:numPr>
              <w:tabs>
                <w:tab w:val="left" w:pos="716"/>
              </w:tabs>
              <w:ind w:left="735"/>
            </w:pPr>
            <w:r>
              <w:rPr>
                <w:rFonts w:hint="eastAsia"/>
              </w:rPr>
              <w:t>要求考生理解超声治疗的物理基础和高强度聚焦超声（HIFU）概念的界定。</w:t>
            </w:r>
          </w:p>
          <w:p>
            <w:pPr>
              <w:ind w:left="78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考试总分：150分     考试时间：3小时    考试方式：笔试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考试题型： 填空题（25分）</w:t>
            </w:r>
          </w:p>
          <w:p>
            <w:pPr>
              <w:ind w:firstLine="1155" w:firstLineChars="55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判断题（20分）</w:t>
            </w:r>
          </w:p>
          <w:p>
            <w:pPr>
              <w:ind w:firstLine="1155" w:firstLineChars="55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单选题（40分）</w:t>
            </w:r>
          </w:p>
          <w:p>
            <w:pPr>
              <w:ind w:firstLine="1155" w:firstLineChars="5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简答题（45分）</w:t>
            </w:r>
          </w:p>
          <w:p>
            <w:pPr>
              <w:ind w:firstLine="1140" w:firstLineChars="543"/>
              <w:rPr>
                <w:rFonts w:hint="eastAsia" w:hAnsi="宋体"/>
              </w:rPr>
            </w:pPr>
            <w:r>
              <w:rPr>
                <w:rFonts w:hint="eastAsia" w:hAnsi="宋体"/>
                <w:szCs w:val="21"/>
              </w:rPr>
              <w:t>计算题（20分）</w:t>
            </w:r>
          </w:p>
        </w:tc>
      </w:tr>
    </w:tbl>
    <w:p>
      <w:pPr>
        <w:rPr>
          <w:rFonts w:hint="eastAsia"/>
        </w:rPr>
      </w:pPr>
    </w:p>
    <w:p>
      <w:pPr>
        <w:spacing w:line="440" w:lineRule="exact"/>
        <w:rPr>
          <w:rFonts w:hint="eastAsia"/>
          <w:sz w:val="28"/>
        </w:rPr>
      </w:pPr>
    </w:p>
    <w:p>
      <w:pPr>
        <w:spacing w:line="440" w:lineRule="exact"/>
        <w:rPr>
          <w:rFonts w:hint="eastAsia"/>
          <w:sz w:val="28"/>
        </w:rPr>
      </w:pPr>
    </w:p>
    <w:p>
      <w:pPr>
        <w:spacing w:line="440" w:lineRule="exact"/>
        <w:rPr>
          <w:rFonts w:hint="eastAsia"/>
          <w:sz w:val="28"/>
        </w:rPr>
      </w:pPr>
    </w:p>
    <w:p>
      <w:pPr>
        <w:adjustRightInd w:val="0"/>
        <w:snapToGrid w:val="0"/>
        <w:rPr>
          <w:rFonts w:hint="eastAsia"/>
        </w:rPr>
      </w:pPr>
    </w:p>
    <w:p/>
    <w:sectPr>
      <w:headerReference r:id="rId4" w:type="default"/>
      <w:footerReference r:id="rId5" w:type="default"/>
      <w:footerReference r:id="rId6" w:type="even"/>
      <w:pgSz w:w="11906" w:h="16838"/>
      <w:pgMar w:top="624" w:right="1803" w:bottom="624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rect id="文本框 1" o:spid="_x0000_s1025" style="position:absolute;left:0;margin-top:0pt;height:10.35pt;width:4.55pt;mso-position-horizontal:center;mso-position-horizontal-relative:margin;mso-wrap-style:none;rotation:0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2"/>
                  <w:rPr>
                    <w:rStyle w:val="5"/>
                  </w:rPr>
                </w:pPr>
                <w:r>
                  <w:fldChar w:fldCharType="begin"/>
                </w:r>
                <w:r>
                  <w:rPr>
                    <w:rStyle w:val="5"/>
                  </w:rPr>
                  <w:instrText xml:space="preserve">PAGE  </w:instrText>
                </w:r>
                <w:r>
                  <w:fldChar w:fldCharType="separate"/>
                </w:r>
                <w:r>
                  <w:rPr>
                    <w:rStyle w:val="5"/>
                  </w:rPr>
                  <w:t>1</w:t>
                </w:r>
                <w:r>
                  <w:fldChar w:fldCharType="end"/>
                </w:r>
              </w:p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957053585">
    <w:nsid w:val="74A64491"/>
    <w:multiLevelType w:val="singleLevel"/>
    <w:tmpl w:val="74A64491"/>
    <w:lvl w:ilvl="0" w:tentative="1">
      <w:start w:val="1"/>
      <w:numFmt w:val="decimal"/>
      <w:lvlText w:val="%1．"/>
      <w:lvlJc w:val="left"/>
      <w:pPr>
        <w:tabs>
          <w:tab w:val="left" w:pos="1395"/>
        </w:tabs>
        <w:ind w:left="1395" w:hanging="315"/>
      </w:pPr>
    </w:lvl>
  </w:abstractNum>
  <w:abstractNum w:abstractNumId="1477528668">
    <w:nsid w:val="58114C5C"/>
    <w:multiLevelType w:val="singleLevel"/>
    <w:tmpl w:val="58114C5C"/>
    <w:lvl w:ilvl="0" w:tentative="1">
      <w:start w:val="1"/>
      <w:numFmt w:val="decimal"/>
      <w:lvlText w:val="%1．"/>
      <w:lvlJc w:val="left"/>
      <w:pPr>
        <w:tabs>
          <w:tab w:val="left" w:pos="1395"/>
        </w:tabs>
        <w:ind w:left="1395" w:hanging="315"/>
      </w:pPr>
    </w:lvl>
  </w:abstractNum>
  <w:abstractNum w:abstractNumId="793138612">
    <w:nsid w:val="2F4655B4"/>
    <w:multiLevelType w:val="singleLevel"/>
    <w:tmpl w:val="2F4655B4"/>
    <w:lvl w:ilvl="0" w:tentative="1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727848749">
    <w:nsid w:val="2B62172D"/>
    <w:multiLevelType w:val="singleLevel"/>
    <w:tmpl w:val="2B62172D"/>
    <w:lvl w:ilvl="0" w:tentative="1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473570540">
    <w:nsid w:val="1C3A1CEC"/>
    <w:multiLevelType w:val="singleLevel"/>
    <w:tmpl w:val="1C3A1CEC"/>
    <w:lvl w:ilvl="0" w:tentative="1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1565917432">
    <w:nsid w:val="5D5600F8"/>
    <w:multiLevelType w:val="singleLevel"/>
    <w:tmpl w:val="5D5600F8"/>
    <w:lvl w:ilvl="0" w:tentative="1">
      <w:start w:val="1"/>
      <w:numFmt w:val="decimal"/>
      <w:lvlText w:val="%1．"/>
      <w:lvlJc w:val="left"/>
      <w:pPr>
        <w:tabs>
          <w:tab w:val="left" w:pos="1395"/>
        </w:tabs>
        <w:ind w:left="1395" w:hanging="315"/>
      </w:pPr>
    </w:lvl>
  </w:abstractNum>
  <w:abstractNum w:abstractNumId="1626766372">
    <w:nsid w:val="60F67C24"/>
    <w:multiLevelType w:val="singleLevel"/>
    <w:tmpl w:val="60F67C24"/>
    <w:lvl w:ilvl="0" w:tentative="1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1349016226">
    <w:nsid w:val="50685AA2"/>
    <w:multiLevelType w:val="singleLevel"/>
    <w:tmpl w:val="50685AA2"/>
    <w:lvl w:ilvl="0" w:tentative="1">
      <w:start w:val="1"/>
      <w:numFmt w:val="decimal"/>
      <w:lvlText w:val="%1．"/>
      <w:lvlJc w:val="left"/>
      <w:pPr>
        <w:tabs>
          <w:tab w:val="left" w:pos="1395"/>
        </w:tabs>
        <w:ind w:left="1395" w:hanging="315"/>
      </w:pPr>
    </w:lvl>
  </w:abstractNum>
  <w:abstractNum w:abstractNumId="1292594395">
    <w:nsid w:val="4D0B6CDB"/>
    <w:multiLevelType w:val="singleLevel"/>
    <w:tmpl w:val="4D0B6CDB"/>
    <w:lvl w:ilvl="0" w:tentative="1">
      <w:start w:val="1"/>
      <w:numFmt w:val="decimal"/>
      <w:lvlText w:val="%1．"/>
      <w:lvlJc w:val="left"/>
      <w:pPr>
        <w:tabs>
          <w:tab w:val="left" w:pos="1395"/>
        </w:tabs>
        <w:ind w:left="1395" w:hanging="315"/>
      </w:pPr>
    </w:lvl>
  </w:abstractNum>
  <w:abstractNum w:abstractNumId="1232278468">
    <w:nsid w:val="497313C4"/>
    <w:multiLevelType w:val="singleLevel"/>
    <w:tmpl w:val="497313C4"/>
    <w:lvl w:ilvl="0" w:tentative="1">
      <w:start w:val="1"/>
      <w:numFmt w:val="decimal"/>
      <w:lvlText w:val="%1．"/>
      <w:lvlJc w:val="left"/>
      <w:pPr>
        <w:tabs>
          <w:tab w:val="left" w:pos="1395"/>
        </w:tabs>
        <w:ind w:left="1395" w:hanging="315"/>
      </w:pPr>
    </w:lvl>
  </w:abstractNum>
  <w:num w:numId="1">
    <w:abstractNumId w:val="727848749"/>
  </w:num>
  <w:num w:numId="2">
    <w:abstractNumId w:val="1626766372"/>
  </w:num>
  <w:num w:numId="3">
    <w:abstractNumId w:val="793138612"/>
  </w:num>
  <w:num w:numId="4">
    <w:abstractNumId w:val="473570540"/>
  </w:num>
  <w:num w:numId="5">
    <w:abstractNumId w:val="1292594395"/>
  </w:num>
  <w:num w:numId="6">
    <w:abstractNumId w:val="1349016226"/>
  </w:num>
  <w:num w:numId="7">
    <w:abstractNumId w:val="1565917432"/>
  </w:num>
  <w:num w:numId="8">
    <w:abstractNumId w:val="1232278468"/>
  </w:num>
  <w:num w:numId="9">
    <w:abstractNumId w:val="1477528668"/>
  </w:num>
  <w:num w:numId="10">
    <w:abstractNumId w:val="19570535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B81CDB"/>
    <w:rsid w:val="00042893"/>
    <w:rsid w:val="006A346E"/>
    <w:rsid w:val="00B81CDB"/>
    <w:rsid w:val="00BB778F"/>
    <w:rsid w:val="566D13AA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/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162</Words>
  <Characters>925</Characters>
  <Lines>7</Lines>
  <Paragraphs>2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2015-09-14T00:43:00Z</dcterms:created>
  <dc:creator>前往巴塞罗那</dc:creator>
  <cp:lastModifiedBy>Administrator</cp:lastModifiedBy>
  <dcterms:modified xsi:type="dcterms:W3CDTF">2015-09-14T02:37:02Z</dcterms:modified>
  <dc:title>2016年考试内容范围说明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