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AFB" w:rsidRDefault="00201AFB" w:rsidP="00201AFB">
      <w:pPr>
        <w:spacing w:after="100" w:afterAutospacing="1" w:line="300" w:lineRule="auto"/>
        <w:jc w:val="center"/>
        <w:rPr>
          <w:rFonts w:hint="eastAsia"/>
          <w:b/>
          <w:sz w:val="32"/>
          <w:szCs w:val="32"/>
        </w:rPr>
      </w:pPr>
      <w:bookmarkStart w:id="0" w:name="_GoBack"/>
      <w:bookmarkEnd w:id="0"/>
      <w:r>
        <w:rPr>
          <w:rFonts w:hint="eastAsia"/>
          <w:b/>
          <w:sz w:val="32"/>
          <w:szCs w:val="32"/>
        </w:rPr>
        <w:t>教育科学与技术学院简介</w:t>
      </w:r>
    </w:p>
    <w:p w:rsidR="00201AFB" w:rsidRDefault="00201AFB" w:rsidP="00201AFB">
      <w:pPr>
        <w:spacing w:after="100" w:afterAutospacing="1" w:line="300" w:lineRule="auto"/>
        <w:ind w:firstLineChars="200" w:firstLine="560"/>
        <w:rPr>
          <w:rFonts w:ascii="宋体" w:hAnsi="宋体" w:hint="eastAsia"/>
          <w:sz w:val="28"/>
        </w:rPr>
      </w:pPr>
      <w:r>
        <w:rPr>
          <w:rFonts w:ascii="宋体" w:hAnsi="宋体" w:hint="eastAsia"/>
          <w:sz w:val="28"/>
        </w:rPr>
        <w:t>教育科学与技术学院成立于2001年6月，现有教育技术学、应用心理学和数字媒体艺术三个本科专业和教育学一级学科硕士学位授权。教育技术学专业主要包括“影视节目制作”、“教育资源开发”两个专业方向。应用心理学专业主要包括“心理咨询与辅导”、“人力资源管理”两个专业方向。数字媒体艺术专业主要设置“影视动画”和“影视栏目包装”两个专业方向。我院教育学硕士学位点下设教育技术学和高等教育学两个方向，教学设计与系统绩效技术、社会计算与学习、新媒体技术与学习、大学生心理、民族高等教育改革与发展、</w:t>
      </w:r>
      <w:proofErr w:type="gramStart"/>
      <w:r>
        <w:rPr>
          <w:rFonts w:ascii="宋体" w:hAnsi="宋体" w:hint="eastAsia"/>
          <w:sz w:val="28"/>
        </w:rPr>
        <w:t>民汉双语</w:t>
      </w:r>
      <w:proofErr w:type="gramEnd"/>
      <w:r>
        <w:rPr>
          <w:rFonts w:ascii="宋体" w:hAnsi="宋体" w:hint="eastAsia"/>
          <w:sz w:val="28"/>
        </w:rPr>
        <w:t>教育等方向招收和培养学术型硕士研究生。</w:t>
      </w:r>
    </w:p>
    <w:p w:rsidR="00201AFB" w:rsidRDefault="00201AFB" w:rsidP="00201AFB">
      <w:pPr>
        <w:spacing w:after="100" w:afterAutospacing="1" w:line="300" w:lineRule="auto"/>
        <w:ind w:firstLineChars="200" w:firstLine="560"/>
        <w:rPr>
          <w:rFonts w:ascii="宋体" w:hAnsi="宋体" w:hint="eastAsia"/>
          <w:sz w:val="28"/>
        </w:rPr>
      </w:pPr>
      <w:r>
        <w:rPr>
          <w:rFonts w:ascii="宋体" w:hAnsi="宋体" w:hint="eastAsia"/>
          <w:sz w:val="28"/>
        </w:rPr>
        <w:t>学院现有专兼职教师45人，其中教授、副教授职称32人，博士、硕士以上学历教师31人。企业兼职教授2人。近三年学院教师发表CSSCI刊物科研论文百余篇，省部级以上科研项目50余项，出版教材和专著13部。获得各级奖项20余项，指导学生获得各级各类奖项30余项。</w:t>
      </w:r>
    </w:p>
    <w:p w:rsidR="00201AFB" w:rsidRDefault="00201AFB" w:rsidP="00201AFB">
      <w:pPr>
        <w:spacing w:after="100" w:afterAutospacing="1" w:line="300" w:lineRule="auto"/>
        <w:ind w:firstLineChars="200" w:firstLine="560"/>
        <w:rPr>
          <w:rFonts w:ascii="宋体" w:hAnsi="宋体"/>
          <w:sz w:val="28"/>
        </w:rPr>
      </w:pPr>
      <w:r>
        <w:rPr>
          <w:rFonts w:ascii="宋体" w:hAnsi="宋体" w:hint="eastAsia"/>
          <w:sz w:val="28"/>
        </w:rPr>
        <w:t>学院长期以来重视学生实践能力的培养。设有教育技术学、应用心理学、数字媒体艺术3个专业实验室，由学院下属的实验中心统一管理。实验室面积1300平方米，实验仪器设备近千余台（件），建立了</w:t>
      </w:r>
      <w:r>
        <w:rPr>
          <w:rFonts w:ascii="宋体" w:hAnsi="宋体"/>
          <w:sz w:val="28"/>
        </w:rPr>
        <w:t>国家级“民族语言文化与教育”虚拟仿真实验教学中心</w:t>
      </w:r>
      <w:r>
        <w:rPr>
          <w:rFonts w:ascii="宋体" w:hAnsi="宋体" w:hint="eastAsia"/>
          <w:sz w:val="28"/>
        </w:rPr>
        <w:t>、甘肃省教育学重点培育学科、民族教育校级科研创新团队、甘肃省数字传媒实验教学示范中心、四川大学现代远程教育校外</w:t>
      </w:r>
      <w:r>
        <w:rPr>
          <w:rFonts w:ascii="宋体" w:hAnsi="宋体"/>
          <w:sz w:val="28"/>
        </w:rPr>
        <w:t>学习中心</w:t>
      </w:r>
      <w:r>
        <w:rPr>
          <w:rFonts w:ascii="宋体" w:hAnsi="宋体" w:hint="eastAsia"/>
          <w:sz w:val="28"/>
        </w:rPr>
        <w:t>、藏语汉语远</w:t>
      </w:r>
      <w:r>
        <w:rPr>
          <w:rFonts w:ascii="宋体" w:hAnsi="宋体" w:hint="eastAsia"/>
          <w:sz w:val="28"/>
        </w:rPr>
        <w:lastRenderedPageBreak/>
        <w:t>程教育平台、视频制作中心等学科教育和发展平台。建立了甘南州碌曲县教育学田野调研基地等20余家实践基地，既有中小学、职业学校，也有电视台、电教中心和企业，为学生的教育实习、社会调查、影视动画创作、教育软件开发、影视专题片摄制、影视后期特效制作等实践教学提供保障。</w:t>
      </w:r>
    </w:p>
    <w:p w:rsidR="009249A6" w:rsidRPr="00201AFB" w:rsidRDefault="00330ACD"/>
    <w:sectPr w:rsidR="009249A6" w:rsidRPr="00201A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ACD" w:rsidRDefault="00330ACD" w:rsidP="00201AFB">
      <w:r>
        <w:separator/>
      </w:r>
    </w:p>
  </w:endnote>
  <w:endnote w:type="continuationSeparator" w:id="0">
    <w:p w:rsidR="00330ACD" w:rsidRDefault="00330ACD" w:rsidP="00201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ACD" w:rsidRDefault="00330ACD" w:rsidP="00201AFB">
      <w:r>
        <w:separator/>
      </w:r>
    </w:p>
  </w:footnote>
  <w:footnote w:type="continuationSeparator" w:id="0">
    <w:p w:rsidR="00330ACD" w:rsidRDefault="00330ACD" w:rsidP="00201A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897"/>
    <w:rsid w:val="00201AFB"/>
    <w:rsid w:val="00330ACD"/>
    <w:rsid w:val="00626B92"/>
    <w:rsid w:val="007C2897"/>
    <w:rsid w:val="00A41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AF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1AF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01AFB"/>
    <w:rPr>
      <w:sz w:val="18"/>
      <w:szCs w:val="18"/>
    </w:rPr>
  </w:style>
  <w:style w:type="paragraph" w:styleId="a4">
    <w:name w:val="footer"/>
    <w:basedOn w:val="a"/>
    <w:link w:val="Char0"/>
    <w:uiPriority w:val="99"/>
    <w:unhideWhenUsed/>
    <w:rsid w:val="00201AF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01AF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AF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1AF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01AFB"/>
    <w:rPr>
      <w:sz w:val="18"/>
      <w:szCs w:val="18"/>
    </w:rPr>
  </w:style>
  <w:style w:type="paragraph" w:styleId="a4">
    <w:name w:val="footer"/>
    <w:basedOn w:val="a"/>
    <w:link w:val="Char0"/>
    <w:uiPriority w:val="99"/>
    <w:unhideWhenUsed/>
    <w:rsid w:val="00201AF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01AF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107</Words>
  <Characters>611</Characters>
  <Application>Microsoft Office Word</Application>
  <DocSecurity>0</DocSecurity>
  <Lines>5</Lines>
  <Paragraphs>1</Paragraphs>
  <ScaleCrop>false</ScaleCrop>
  <Company/>
  <LinksUpToDate>false</LinksUpToDate>
  <CharactersWithSpaces>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Adimin</dc:creator>
  <cp:keywords/>
  <dc:description/>
  <cp:lastModifiedBy>Adimin</cp:lastModifiedBy>
  <cp:revision>2</cp:revision>
  <dcterms:created xsi:type="dcterms:W3CDTF">2015-09-18T06:57:00Z</dcterms:created>
  <dcterms:modified xsi:type="dcterms:W3CDTF">2015-09-18T06:58:00Z</dcterms:modified>
</cp:coreProperties>
</file>