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8B0" w:rsidRPr="00992F4B" w:rsidRDefault="001148B0" w:rsidP="001148B0">
      <w:pPr>
        <w:rPr>
          <w:b/>
          <w:sz w:val="32"/>
          <w:szCs w:val="32"/>
        </w:rPr>
      </w:pPr>
      <w:r w:rsidRPr="00E50CEE">
        <w:rPr>
          <w:rFonts w:hint="eastAsia"/>
          <w:b/>
          <w:sz w:val="32"/>
          <w:szCs w:val="32"/>
        </w:rPr>
        <w:t>附件</w:t>
      </w:r>
      <w:r>
        <w:rPr>
          <w:rFonts w:hint="eastAsia"/>
          <w:b/>
          <w:sz w:val="32"/>
          <w:szCs w:val="32"/>
        </w:rPr>
        <w:t>2</w:t>
      </w:r>
      <w:r w:rsidRPr="00E50CEE">
        <w:rPr>
          <w:rFonts w:hint="eastAsia"/>
          <w:b/>
          <w:sz w:val="32"/>
          <w:szCs w:val="32"/>
        </w:rPr>
        <w:t>：</w:t>
      </w:r>
      <w:r>
        <w:rPr>
          <w:rFonts w:hint="eastAsia"/>
          <w:b/>
          <w:sz w:val="32"/>
          <w:szCs w:val="32"/>
        </w:rPr>
        <w:t xml:space="preserve">　　　　　</w:t>
      </w:r>
      <w:r>
        <w:rPr>
          <w:rFonts w:hint="eastAsia"/>
          <w:b/>
          <w:sz w:val="32"/>
          <w:szCs w:val="32"/>
        </w:rPr>
        <w:t xml:space="preserve"> </w:t>
      </w:r>
      <w:r w:rsidRPr="00F25022">
        <w:rPr>
          <w:rFonts w:ascii="宋体" w:hAnsi="宋体" w:hint="eastAsia"/>
          <w:b/>
          <w:bCs/>
          <w:color w:val="000000"/>
          <w:sz w:val="32"/>
          <w:szCs w:val="32"/>
        </w:rPr>
        <w:t>西 北 民 族 大 学</w:t>
      </w:r>
    </w:p>
    <w:p w:rsidR="001148B0" w:rsidRPr="00F25022" w:rsidRDefault="001148B0" w:rsidP="001148B0">
      <w:pPr>
        <w:spacing w:line="400" w:lineRule="exact"/>
        <w:jc w:val="center"/>
        <w:rPr>
          <w:rFonts w:ascii="黑体" w:eastAsia="黑体" w:hAnsi="宋体"/>
          <w:b/>
          <w:bCs/>
          <w:color w:val="000000"/>
          <w:sz w:val="32"/>
          <w:szCs w:val="32"/>
        </w:rPr>
      </w:pPr>
      <w:r w:rsidRPr="00F25022">
        <w:rPr>
          <w:rFonts w:ascii="宋体" w:hAnsi="宋体" w:hint="eastAsia"/>
          <w:b/>
          <w:bCs/>
          <w:color w:val="000000"/>
          <w:sz w:val="32"/>
          <w:szCs w:val="32"/>
        </w:rPr>
        <w:t>20</w:t>
      </w:r>
      <w:r>
        <w:rPr>
          <w:rFonts w:ascii="宋体" w:hAnsi="宋体" w:hint="eastAsia"/>
          <w:b/>
          <w:bCs/>
          <w:color w:val="000000"/>
          <w:sz w:val="32"/>
          <w:szCs w:val="32"/>
        </w:rPr>
        <w:t>16</w:t>
      </w:r>
      <w:r w:rsidRPr="00F25022">
        <w:rPr>
          <w:rFonts w:ascii="宋体" w:hAnsi="宋体" w:hint="eastAsia"/>
          <w:b/>
          <w:bCs/>
          <w:color w:val="000000"/>
          <w:sz w:val="32"/>
          <w:szCs w:val="32"/>
        </w:rPr>
        <w:t>年攻读硕士学位研究生入学考试</w:t>
      </w:r>
      <w:r w:rsidRPr="00E50CEE">
        <w:rPr>
          <w:rFonts w:hint="eastAsia"/>
          <w:b/>
          <w:sz w:val="32"/>
          <w:szCs w:val="32"/>
        </w:rPr>
        <w:t>考试大纲</w:t>
      </w:r>
    </w:p>
    <w:p w:rsidR="001148B0" w:rsidRDefault="001148B0" w:rsidP="001148B0">
      <w:pPr>
        <w:spacing w:line="400" w:lineRule="exact"/>
        <w:rPr>
          <w:rFonts w:ascii="仿宋_GB2312" w:eastAsia="仿宋_GB2312" w:hAnsi="宋体"/>
          <w:b/>
          <w:color w:val="000000"/>
          <w:sz w:val="28"/>
          <w:szCs w:val="28"/>
        </w:rPr>
      </w:pPr>
    </w:p>
    <w:p w:rsidR="001148B0" w:rsidRDefault="001148B0" w:rsidP="001148B0">
      <w:pPr>
        <w:spacing w:line="400" w:lineRule="exact"/>
        <w:rPr>
          <w:rFonts w:ascii="仿宋_GB2312" w:eastAsia="仿宋_GB2312" w:hAnsi="宋体"/>
          <w:b/>
          <w:color w:val="000000"/>
          <w:sz w:val="28"/>
          <w:szCs w:val="28"/>
        </w:rPr>
      </w:pPr>
      <w:r>
        <w:rPr>
          <w:rFonts w:ascii="仿宋_GB2312" w:eastAsia="仿宋_GB2312" w:hAnsi="宋体" w:hint="eastAsia"/>
          <w:b/>
          <w:color w:val="000000"/>
          <w:sz w:val="28"/>
          <w:szCs w:val="28"/>
        </w:rPr>
        <w:t xml:space="preserve">培养单位（盖章）：　　　　</w:t>
      </w:r>
    </w:p>
    <w:p w:rsidR="001148B0" w:rsidRDefault="001148B0" w:rsidP="001148B0">
      <w:pPr>
        <w:spacing w:line="400" w:lineRule="exact"/>
        <w:rPr>
          <w:rFonts w:ascii="仿宋_GB2312" w:eastAsia="仿宋_GB2312" w:hAnsi="宋体"/>
          <w:b/>
          <w:color w:val="000000"/>
          <w:sz w:val="28"/>
          <w:szCs w:val="28"/>
        </w:rPr>
      </w:pPr>
    </w:p>
    <w:p w:rsidR="001148B0" w:rsidRPr="0086423B" w:rsidRDefault="001148B0" w:rsidP="001148B0">
      <w:pPr>
        <w:spacing w:line="400" w:lineRule="exact"/>
        <w:rPr>
          <w:rFonts w:ascii="仿宋_GB2312" w:eastAsia="仿宋_GB2312" w:hAnsi="宋体"/>
          <w:b/>
          <w:color w:val="000000"/>
          <w:sz w:val="28"/>
          <w:szCs w:val="28"/>
        </w:rPr>
      </w:pPr>
      <w:r>
        <w:rPr>
          <w:rFonts w:ascii="仿宋_GB2312" w:eastAsia="仿宋_GB2312" w:hAnsi="宋体" w:hint="eastAsia"/>
          <w:b/>
          <w:color w:val="000000"/>
          <w:sz w:val="28"/>
          <w:szCs w:val="28"/>
        </w:rPr>
        <w:t>主管领导（签字）：　　　　　　导师组组长（签字）：</w:t>
      </w:r>
    </w:p>
    <w:p w:rsidR="001148B0" w:rsidRDefault="001148B0" w:rsidP="001148B0">
      <w:pPr>
        <w:spacing w:line="400" w:lineRule="exact"/>
        <w:rPr>
          <w:rFonts w:ascii="仿宋_GB2312" w:eastAsia="仿宋_GB2312" w:hAnsi="宋体"/>
          <w:b/>
          <w:color w:val="000000"/>
          <w:sz w:val="28"/>
          <w:szCs w:val="28"/>
        </w:rPr>
      </w:pPr>
    </w:p>
    <w:p w:rsidR="001148B0" w:rsidRPr="00F25022" w:rsidRDefault="001148B0" w:rsidP="001148B0">
      <w:pPr>
        <w:spacing w:line="400" w:lineRule="exact"/>
        <w:rPr>
          <w:rFonts w:ascii="仿宋_GB2312" w:eastAsia="仿宋_GB2312" w:hAnsi="宋体"/>
          <w:b/>
          <w:color w:val="000000"/>
          <w:sz w:val="28"/>
          <w:szCs w:val="28"/>
        </w:rPr>
      </w:pPr>
      <w:r w:rsidRPr="00F25022">
        <w:rPr>
          <w:rFonts w:ascii="仿宋_GB2312" w:eastAsia="仿宋_GB2312" w:hAnsi="宋体" w:hint="eastAsia"/>
          <w:b/>
          <w:color w:val="000000"/>
          <w:sz w:val="28"/>
          <w:szCs w:val="28"/>
        </w:rPr>
        <w:t>学科专业名称：</w:t>
      </w:r>
      <w:r>
        <w:rPr>
          <w:rFonts w:ascii="仿宋_GB2312" w:eastAsia="仿宋_GB2312" w:hAnsi="宋体" w:hint="eastAsia"/>
          <w:b/>
          <w:color w:val="000000"/>
          <w:sz w:val="28"/>
          <w:szCs w:val="28"/>
        </w:rPr>
        <w:t>应用数学</w:t>
      </w:r>
    </w:p>
    <w:p w:rsidR="001148B0" w:rsidRPr="00F25022" w:rsidRDefault="001148B0" w:rsidP="001148B0">
      <w:pPr>
        <w:spacing w:line="400" w:lineRule="exact"/>
        <w:rPr>
          <w:rFonts w:ascii="仿宋_GB2312" w:eastAsia="仿宋_GB2312" w:hAnsi="宋体"/>
          <w:b/>
          <w:color w:val="000000"/>
          <w:sz w:val="28"/>
          <w:szCs w:val="28"/>
        </w:rPr>
      </w:pPr>
      <w:r w:rsidRPr="00F25022">
        <w:rPr>
          <w:rFonts w:ascii="仿宋_GB2312" w:eastAsia="仿宋_GB2312" w:hAnsi="宋体" w:hint="eastAsia"/>
          <w:b/>
          <w:color w:val="000000"/>
          <w:sz w:val="28"/>
          <w:szCs w:val="28"/>
        </w:rPr>
        <w:t>考试科目代码：</w:t>
      </w:r>
      <w:r w:rsidR="00AD0847">
        <w:rPr>
          <w:rFonts w:ascii="仿宋_GB2312" w:eastAsia="仿宋_GB2312" w:hAnsi="宋体" w:hint="eastAsia"/>
          <w:b/>
          <w:color w:val="000000"/>
          <w:sz w:val="28"/>
          <w:szCs w:val="28"/>
        </w:rPr>
        <w:t>8</w:t>
      </w:r>
      <w:r>
        <w:rPr>
          <w:rFonts w:ascii="仿宋_GB2312" w:eastAsia="仿宋_GB2312" w:hAnsi="宋体" w:hint="eastAsia"/>
          <w:b/>
          <w:color w:val="000000"/>
          <w:sz w:val="28"/>
          <w:szCs w:val="28"/>
        </w:rPr>
        <w:t>5</w:t>
      </w:r>
      <w:r w:rsidR="00AD0847">
        <w:rPr>
          <w:rFonts w:ascii="仿宋_GB2312" w:eastAsia="仿宋_GB2312" w:hAnsi="宋体" w:hint="eastAsia"/>
          <w:b/>
          <w:color w:val="000000"/>
          <w:sz w:val="28"/>
          <w:szCs w:val="28"/>
        </w:rPr>
        <w:t>1</w:t>
      </w:r>
    </w:p>
    <w:p w:rsidR="001148B0" w:rsidRDefault="001148B0" w:rsidP="001148B0">
      <w:pPr>
        <w:spacing w:line="400" w:lineRule="exact"/>
        <w:rPr>
          <w:rFonts w:ascii="仿宋_GB2312" w:eastAsia="仿宋_GB2312" w:hAnsi="宋体"/>
          <w:color w:val="000000"/>
          <w:sz w:val="28"/>
          <w:szCs w:val="28"/>
        </w:rPr>
      </w:pPr>
      <w:r w:rsidRPr="00F25022">
        <w:rPr>
          <w:rFonts w:ascii="仿宋_GB2312" w:eastAsia="仿宋_GB2312" w:hAnsi="宋体" w:hint="eastAsia"/>
          <w:b/>
          <w:color w:val="000000"/>
          <w:sz w:val="28"/>
          <w:szCs w:val="28"/>
        </w:rPr>
        <w:t>考试科目名称：</w:t>
      </w:r>
      <w:r w:rsidR="000D7DDC">
        <w:rPr>
          <w:rFonts w:ascii="仿宋_GB2312" w:eastAsia="仿宋_GB2312" w:hAnsi="宋体" w:hint="eastAsia"/>
          <w:b/>
          <w:color w:val="000000"/>
          <w:sz w:val="28"/>
          <w:szCs w:val="28"/>
        </w:rPr>
        <w:t>高等</w:t>
      </w:r>
      <w:r>
        <w:rPr>
          <w:rFonts w:ascii="仿宋_GB2312" w:eastAsia="仿宋_GB2312" w:hAnsi="宋体" w:hint="eastAsia"/>
          <w:b/>
          <w:color w:val="000000"/>
          <w:sz w:val="28"/>
          <w:szCs w:val="28"/>
        </w:rPr>
        <w:t>代数</w:t>
      </w:r>
    </w:p>
    <w:p w:rsidR="001148B0" w:rsidRDefault="001148B0" w:rsidP="001148B0">
      <w:pPr>
        <w:rPr>
          <w:sz w:val="28"/>
          <w:szCs w:val="28"/>
        </w:rPr>
      </w:pPr>
    </w:p>
    <w:p w:rsidR="001148B0" w:rsidRPr="00393302" w:rsidRDefault="001148B0" w:rsidP="001148B0">
      <w:pPr>
        <w:rPr>
          <w:rFonts w:ascii="仿宋_GB2312" w:eastAsia="仿宋_GB2312"/>
          <w:b/>
          <w:sz w:val="28"/>
          <w:szCs w:val="28"/>
        </w:rPr>
      </w:pPr>
      <w:r w:rsidRPr="00393302">
        <w:rPr>
          <w:rFonts w:hint="eastAsia"/>
          <w:b/>
          <w:sz w:val="28"/>
          <w:szCs w:val="28"/>
        </w:rPr>
        <w:t>一、</w:t>
      </w:r>
      <w:r w:rsidRPr="00393302">
        <w:rPr>
          <w:rFonts w:ascii="仿宋_GB2312" w:eastAsia="仿宋_GB2312" w:hint="eastAsia"/>
          <w:b/>
          <w:sz w:val="28"/>
          <w:szCs w:val="28"/>
        </w:rPr>
        <w:t>考试性质</w:t>
      </w:r>
    </w:p>
    <w:p w:rsidR="001148B0" w:rsidRDefault="001148B0" w:rsidP="001148B0">
      <w:pPr>
        <w:ind w:firstLineChars="250" w:firstLine="700"/>
        <w:rPr>
          <w:rFonts w:ascii="仿宋_GB2312" w:eastAsia="仿宋_GB2312"/>
          <w:sz w:val="28"/>
          <w:szCs w:val="28"/>
        </w:rPr>
      </w:pPr>
      <w:r>
        <w:rPr>
          <w:rFonts w:ascii="仿宋_GB2312" w:eastAsia="仿宋_GB2312" w:hint="eastAsia"/>
          <w:sz w:val="28"/>
          <w:szCs w:val="28"/>
        </w:rPr>
        <w:t>《</w:t>
      </w:r>
      <w:r w:rsidR="000D7DDC">
        <w:rPr>
          <w:rFonts w:ascii="仿宋_GB2312" w:eastAsia="仿宋_GB2312" w:hint="eastAsia"/>
          <w:sz w:val="28"/>
          <w:szCs w:val="28"/>
        </w:rPr>
        <w:t>高等</w:t>
      </w:r>
      <w:r>
        <w:rPr>
          <w:rFonts w:ascii="仿宋_GB2312" w:eastAsia="仿宋_GB2312" w:hint="eastAsia"/>
          <w:sz w:val="28"/>
          <w:szCs w:val="28"/>
        </w:rPr>
        <w:t>代数》是应用数学专业</w:t>
      </w:r>
      <w:r w:rsidRPr="00DF50DD">
        <w:rPr>
          <w:rFonts w:ascii="仿宋_GB2312" w:eastAsia="仿宋_GB2312" w:hint="eastAsia"/>
          <w:sz w:val="28"/>
          <w:szCs w:val="28"/>
        </w:rPr>
        <w:t>硕士生入学考试</w:t>
      </w:r>
      <w:r>
        <w:rPr>
          <w:rFonts w:ascii="仿宋_GB2312" w:eastAsia="仿宋_GB2312" w:hint="eastAsia"/>
          <w:sz w:val="28"/>
          <w:szCs w:val="28"/>
        </w:rPr>
        <w:t>一门必考科目，由于属于选拔性考试，试题具有一定的深度和区别度。</w:t>
      </w:r>
    </w:p>
    <w:p w:rsidR="001148B0" w:rsidRPr="00393302" w:rsidRDefault="001148B0" w:rsidP="001148B0">
      <w:pPr>
        <w:rPr>
          <w:rFonts w:ascii="仿宋_GB2312" w:eastAsia="仿宋_GB2312"/>
          <w:b/>
          <w:sz w:val="28"/>
          <w:szCs w:val="28"/>
        </w:rPr>
      </w:pPr>
      <w:r w:rsidRPr="00393302">
        <w:rPr>
          <w:rFonts w:ascii="仿宋_GB2312" w:eastAsia="仿宋_GB2312" w:hint="eastAsia"/>
          <w:b/>
          <w:sz w:val="28"/>
          <w:szCs w:val="28"/>
        </w:rPr>
        <w:t>二、考查目标</w:t>
      </w:r>
    </w:p>
    <w:p w:rsidR="001148B0" w:rsidRPr="00A7094E" w:rsidRDefault="001148B0" w:rsidP="00A7094E">
      <w:pPr>
        <w:ind w:firstLineChars="250" w:firstLine="700"/>
        <w:rPr>
          <w:rFonts w:ascii="仿宋_GB2312" w:eastAsia="仿宋_GB2312"/>
          <w:sz w:val="28"/>
          <w:szCs w:val="28"/>
        </w:rPr>
      </w:pPr>
      <w:r>
        <w:rPr>
          <w:rFonts w:ascii="仿宋_GB2312" w:eastAsia="仿宋_GB2312" w:hint="eastAsia"/>
          <w:sz w:val="28"/>
          <w:szCs w:val="28"/>
        </w:rPr>
        <w:t>考查应试者掌握</w:t>
      </w:r>
      <w:r w:rsidR="000D7DDC">
        <w:rPr>
          <w:rFonts w:ascii="仿宋_GB2312" w:eastAsia="仿宋_GB2312" w:hint="eastAsia"/>
          <w:sz w:val="28"/>
          <w:szCs w:val="28"/>
        </w:rPr>
        <w:t>高等代数</w:t>
      </w:r>
      <w:r>
        <w:rPr>
          <w:rFonts w:ascii="仿宋_GB2312" w:eastAsia="仿宋_GB2312" w:hint="eastAsia"/>
          <w:sz w:val="28"/>
          <w:szCs w:val="28"/>
        </w:rPr>
        <w:t>基本思想、基本知识和基本技巧的程度</w:t>
      </w:r>
      <w:r w:rsidRPr="00A7094E">
        <w:rPr>
          <w:rFonts w:ascii="仿宋_GB2312" w:eastAsia="仿宋_GB2312" w:hint="eastAsia"/>
          <w:sz w:val="28"/>
          <w:szCs w:val="28"/>
        </w:rPr>
        <w:t>以及运用</w:t>
      </w:r>
      <w:r w:rsidR="000D7DDC" w:rsidRPr="00A7094E">
        <w:rPr>
          <w:rFonts w:ascii="仿宋_GB2312" w:eastAsia="仿宋_GB2312" w:hint="eastAsia"/>
          <w:sz w:val="28"/>
          <w:szCs w:val="28"/>
        </w:rPr>
        <w:t>高等代数</w:t>
      </w:r>
      <w:r w:rsidRPr="00A7094E">
        <w:rPr>
          <w:rFonts w:ascii="仿宋_GB2312" w:eastAsia="仿宋_GB2312" w:hint="eastAsia"/>
          <w:sz w:val="28"/>
          <w:szCs w:val="28"/>
        </w:rPr>
        <w:t>进行理论分析、解决问题的能力。</w:t>
      </w:r>
    </w:p>
    <w:p w:rsidR="001148B0" w:rsidRDefault="001148B0" w:rsidP="00A7094E">
      <w:pPr>
        <w:ind w:firstLineChars="250" w:firstLine="700"/>
        <w:rPr>
          <w:rFonts w:ascii="仿宋_GB2312" w:eastAsia="仿宋_GB2312"/>
          <w:sz w:val="28"/>
          <w:szCs w:val="28"/>
        </w:rPr>
      </w:pPr>
      <w:r>
        <w:rPr>
          <w:rFonts w:ascii="仿宋_GB2312" w:eastAsia="仿宋_GB2312" w:hint="eastAsia"/>
          <w:sz w:val="28"/>
          <w:szCs w:val="28"/>
        </w:rPr>
        <w:t>包括是否熟练求</w:t>
      </w:r>
      <w:r w:rsidR="00061063" w:rsidRPr="00A7094E">
        <w:rPr>
          <w:rFonts w:ascii="仿宋_GB2312" w:eastAsia="仿宋_GB2312" w:hint="eastAsia"/>
          <w:sz w:val="28"/>
          <w:szCs w:val="28"/>
        </w:rPr>
        <w:t>向量的内积</w:t>
      </w:r>
      <w:r>
        <w:rPr>
          <w:rFonts w:ascii="仿宋_GB2312" w:eastAsia="仿宋_GB2312" w:hint="eastAsia"/>
          <w:sz w:val="28"/>
          <w:szCs w:val="28"/>
        </w:rPr>
        <w:t>的方法、</w:t>
      </w:r>
      <w:r w:rsidR="00061063">
        <w:rPr>
          <w:rFonts w:ascii="仿宋_GB2312" w:eastAsia="仿宋_GB2312" w:hint="eastAsia"/>
          <w:sz w:val="28"/>
          <w:szCs w:val="28"/>
        </w:rPr>
        <w:t>求</w:t>
      </w:r>
      <w:r w:rsidR="00061063" w:rsidRPr="00A7094E">
        <w:rPr>
          <w:rFonts w:ascii="仿宋_GB2312" w:eastAsia="仿宋_GB2312" w:hint="eastAsia"/>
          <w:sz w:val="28"/>
          <w:szCs w:val="28"/>
        </w:rPr>
        <w:t>多项式的有理根</w:t>
      </w:r>
      <w:r w:rsidRPr="00B44704">
        <w:rPr>
          <w:rFonts w:ascii="仿宋_GB2312" w:eastAsia="仿宋_GB2312" w:hint="eastAsia"/>
          <w:sz w:val="28"/>
          <w:szCs w:val="28"/>
        </w:rPr>
        <w:t>方法</w:t>
      </w:r>
      <w:r w:rsidR="00E14980">
        <w:rPr>
          <w:rFonts w:ascii="仿宋_GB2312" w:eastAsia="仿宋_GB2312" w:hint="eastAsia"/>
          <w:sz w:val="28"/>
          <w:szCs w:val="28"/>
        </w:rPr>
        <w:t>、</w:t>
      </w:r>
      <w:r w:rsidR="00E14980" w:rsidRPr="00A7094E">
        <w:rPr>
          <w:rFonts w:ascii="仿宋_GB2312" w:eastAsia="仿宋_GB2312" w:hint="eastAsia"/>
          <w:sz w:val="28"/>
          <w:szCs w:val="28"/>
        </w:rPr>
        <w:t>可逆矩阵的计算方法</w:t>
      </w:r>
      <w:r>
        <w:rPr>
          <w:rFonts w:ascii="仿宋_GB2312" w:eastAsia="仿宋_GB2312" w:hint="eastAsia"/>
          <w:sz w:val="28"/>
          <w:szCs w:val="28"/>
        </w:rPr>
        <w:t>；</w:t>
      </w:r>
      <w:r w:rsidRPr="00B44704">
        <w:rPr>
          <w:rFonts w:ascii="仿宋_GB2312" w:eastAsia="仿宋_GB2312" w:hint="eastAsia"/>
          <w:sz w:val="28"/>
          <w:szCs w:val="28"/>
        </w:rPr>
        <w:t>掌握</w:t>
      </w:r>
      <w:r w:rsidR="00061063" w:rsidRPr="00A7094E">
        <w:rPr>
          <w:rFonts w:ascii="仿宋_GB2312" w:eastAsia="仿宋_GB2312" w:hint="eastAsia"/>
          <w:sz w:val="28"/>
          <w:szCs w:val="28"/>
        </w:rPr>
        <w:t>一个集合是数域</w:t>
      </w:r>
      <w:r>
        <w:rPr>
          <w:rFonts w:ascii="仿宋_GB2312" w:eastAsia="仿宋_GB2312" w:hint="eastAsia"/>
          <w:sz w:val="28"/>
          <w:szCs w:val="28"/>
        </w:rPr>
        <w:t>的证明技巧；</w:t>
      </w:r>
      <w:r w:rsidRPr="00B44704">
        <w:rPr>
          <w:rFonts w:ascii="仿宋_GB2312" w:eastAsia="仿宋_GB2312" w:hint="eastAsia"/>
          <w:sz w:val="28"/>
          <w:szCs w:val="28"/>
        </w:rPr>
        <w:t>熟练应用</w:t>
      </w:r>
      <w:r w:rsidR="00061063" w:rsidRPr="00A7094E">
        <w:rPr>
          <w:rFonts w:ascii="仿宋_GB2312" w:eastAsia="仿宋_GB2312" w:hint="eastAsia"/>
          <w:sz w:val="28"/>
          <w:szCs w:val="28"/>
        </w:rPr>
        <w:t>行列式</w:t>
      </w:r>
      <w:r w:rsidRPr="00B44704">
        <w:rPr>
          <w:rFonts w:ascii="仿宋_GB2312" w:eastAsia="仿宋_GB2312" w:hint="eastAsia"/>
          <w:sz w:val="28"/>
          <w:szCs w:val="28"/>
        </w:rPr>
        <w:t>的运算性质</w:t>
      </w:r>
      <w:r>
        <w:rPr>
          <w:rFonts w:ascii="仿宋_GB2312" w:eastAsia="仿宋_GB2312" w:hint="eastAsia"/>
          <w:sz w:val="28"/>
          <w:szCs w:val="28"/>
        </w:rPr>
        <w:t>，</w:t>
      </w:r>
      <w:r w:rsidRPr="00B44704">
        <w:rPr>
          <w:rFonts w:ascii="仿宋_GB2312" w:eastAsia="仿宋_GB2312" w:hint="eastAsia"/>
          <w:sz w:val="28"/>
          <w:szCs w:val="28"/>
        </w:rPr>
        <w:t>特别是</w:t>
      </w:r>
      <w:r w:rsidR="00061063">
        <w:rPr>
          <w:rFonts w:ascii="仿宋_GB2312" w:eastAsia="仿宋_GB2312" w:hint="eastAsia"/>
          <w:sz w:val="28"/>
          <w:szCs w:val="28"/>
        </w:rPr>
        <w:t>用拉去拉斯定理</w:t>
      </w:r>
      <w:r w:rsidRPr="00B44704">
        <w:rPr>
          <w:rFonts w:ascii="仿宋_GB2312" w:eastAsia="仿宋_GB2312" w:hint="eastAsia"/>
          <w:sz w:val="28"/>
          <w:szCs w:val="28"/>
        </w:rPr>
        <w:t>化</w:t>
      </w:r>
      <w:r w:rsidR="00061063">
        <w:rPr>
          <w:rFonts w:ascii="仿宋_GB2312" w:eastAsia="仿宋_GB2312" w:hint="eastAsia"/>
          <w:sz w:val="28"/>
          <w:szCs w:val="28"/>
        </w:rPr>
        <w:t>高阶行列式</w:t>
      </w:r>
      <w:r w:rsidRPr="00B44704">
        <w:rPr>
          <w:rFonts w:ascii="仿宋_GB2312" w:eastAsia="仿宋_GB2312" w:hint="eastAsia"/>
          <w:sz w:val="28"/>
          <w:szCs w:val="28"/>
        </w:rPr>
        <w:t>为</w:t>
      </w:r>
      <w:r w:rsidR="00061063">
        <w:rPr>
          <w:rFonts w:ascii="仿宋_GB2312" w:eastAsia="仿宋_GB2312" w:hint="eastAsia"/>
          <w:sz w:val="28"/>
          <w:szCs w:val="28"/>
        </w:rPr>
        <w:t>低阶行列式</w:t>
      </w:r>
      <w:r w:rsidRPr="00B44704">
        <w:rPr>
          <w:rFonts w:ascii="仿宋_GB2312" w:eastAsia="仿宋_GB2312" w:hint="eastAsia"/>
          <w:sz w:val="28"/>
          <w:szCs w:val="28"/>
        </w:rPr>
        <w:t>，综合应用</w:t>
      </w:r>
      <w:r w:rsidR="00061063">
        <w:rPr>
          <w:rFonts w:ascii="仿宋_GB2312" w:eastAsia="仿宋_GB2312" w:hint="eastAsia"/>
          <w:sz w:val="28"/>
          <w:szCs w:val="28"/>
        </w:rPr>
        <w:t>行</w:t>
      </w:r>
      <w:r w:rsidR="00061063" w:rsidRPr="00A7094E">
        <w:rPr>
          <w:rFonts w:ascii="仿宋_GB2312" w:eastAsia="仿宋_GB2312" w:hint="eastAsia"/>
          <w:sz w:val="28"/>
          <w:szCs w:val="28"/>
        </w:rPr>
        <w:t>列式</w:t>
      </w:r>
      <w:r w:rsidR="00061063" w:rsidRPr="00B44704">
        <w:rPr>
          <w:rFonts w:ascii="仿宋_GB2312" w:eastAsia="仿宋_GB2312" w:hint="eastAsia"/>
          <w:sz w:val="28"/>
          <w:szCs w:val="28"/>
        </w:rPr>
        <w:t>的</w:t>
      </w:r>
      <w:r w:rsidR="00061063">
        <w:rPr>
          <w:rFonts w:ascii="仿宋_GB2312" w:eastAsia="仿宋_GB2312" w:hint="eastAsia"/>
          <w:sz w:val="28"/>
          <w:szCs w:val="28"/>
        </w:rPr>
        <w:t>定义和</w:t>
      </w:r>
      <w:r w:rsidR="00061063" w:rsidRPr="00B44704">
        <w:rPr>
          <w:rFonts w:ascii="仿宋_GB2312" w:eastAsia="仿宋_GB2312" w:hint="eastAsia"/>
          <w:sz w:val="28"/>
          <w:szCs w:val="28"/>
        </w:rPr>
        <w:t>性质</w:t>
      </w:r>
      <w:r w:rsidR="00061063">
        <w:rPr>
          <w:rFonts w:ascii="仿宋_GB2312" w:eastAsia="仿宋_GB2312" w:hint="eastAsia"/>
          <w:sz w:val="28"/>
          <w:szCs w:val="28"/>
        </w:rPr>
        <w:t>来计算高阶行列式</w:t>
      </w:r>
      <w:r>
        <w:rPr>
          <w:rFonts w:ascii="仿宋_GB2312" w:eastAsia="仿宋_GB2312" w:hint="eastAsia"/>
          <w:sz w:val="28"/>
          <w:szCs w:val="28"/>
        </w:rPr>
        <w:t>；</w:t>
      </w:r>
      <w:r w:rsidRPr="00B44704">
        <w:rPr>
          <w:rFonts w:ascii="仿宋_GB2312" w:eastAsia="仿宋_GB2312" w:hint="eastAsia"/>
          <w:sz w:val="28"/>
          <w:szCs w:val="28"/>
        </w:rPr>
        <w:t>掌握</w:t>
      </w:r>
      <w:r w:rsidR="00061063">
        <w:rPr>
          <w:rFonts w:ascii="仿宋_GB2312" w:eastAsia="仿宋_GB2312" w:hint="eastAsia"/>
          <w:sz w:val="28"/>
          <w:szCs w:val="28"/>
        </w:rPr>
        <w:t>用增广矩阵法解带有参数的</w:t>
      </w:r>
      <w:r w:rsidR="00061063" w:rsidRPr="00A7094E">
        <w:rPr>
          <w:rFonts w:ascii="仿宋_GB2312" w:eastAsia="仿宋_GB2312" w:hint="eastAsia"/>
          <w:sz w:val="28"/>
          <w:szCs w:val="28"/>
        </w:rPr>
        <w:t>线性方程组</w:t>
      </w:r>
      <w:r w:rsidRPr="00B44704">
        <w:rPr>
          <w:rFonts w:ascii="仿宋_GB2312" w:eastAsia="仿宋_GB2312" w:hint="eastAsia"/>
          <w:sz w:val="28"/>
          <w:szCs w:val="28"/>
        </w:rPr>
        <w:t>的</w:t>
      </w:r>
      <w:r w:rsidR="00061063">
        <w:rPr>
          <w:rFonts w:ascii="仿宋_GB2312" w:eastAsia="仿宋_GB2312" w:hint="eastAsia"/>
          <w:sz w:val="28"/>
          <w:szCs w:val="28"/>
        </w:rPr>
        <w:t>方法</w:t>
      </w:r>
      <w:r>
        <w:rPr>
          <w:rFonts w:ascii="仿宋_GB2312" w:eastAsia="仿宋_GB2312" w:hint="eastAsia"/>
          <w:sz w:val="28"/>
          <w:szCs w:val="28"/>
        </w:rPr>
        <w:t>，</w:t>
      </w:r>
      <w:r w:rsidR="00061063">
        <w:rPr>
          <w:rFonts w:ascii="仿宋_GB2312" w:eastAsia="仿宋_GB2312" w:hint="eastAsia"/>
          <w:sz w:val="28"/>
          <w:szCs w:val="28"/>
        </w:rPr>
        <w:t>根据</w:t>
      </w:r>
      <w:r w:rsidR="00744204">
        <w:rPr>
          <w:rFonts w:ascii="仿宋_GB2312" w:eastAsia="仿宋_GB2312" w:hint="eastAsia"/>
          <w:sz w:val="28"/>
          <w:szCs w:val="28"/>
        </w:rPr>
        <w:t>参数讨论线性方程组的解；</w:t>
      </w:r>
      <w:r>
        <w:rPr>
          <w:rFonts w:ascii="仿宋_GB2312" w:eastAsia="仿宋_GB2312" w:hint="eastAsia"/>
          <w:sz w:val="28"/>
          <w:szCs w:val="28"/>
        </w:rPr>
        <w:t>熟练</w:t>
      </w:r>
      <w:r w:rsidRPr="00B44704">
        <w:rPr>
          <w:rFonts w:ascii="仿宋_GB2312" w:eastAsia="仿宋_GB2312" w:hint="eastAsia"/>
          <w:sz w:val="28"/>
          <w:szCs w:val="28"/>
        </w:rPr>
        <w:t>应用</w:t>
      </w:r>
      <w:r w:rsidR="00744204" w:rsidRPr="00A7094E">
        <w:rPr>
          <w:rFonts w:ascii="仿宋_GB2312" w:eastAsia="仿宋_GB2312" w:hint="eastAsia"/>
          <w:sz w:val="28"/>
          <w:szCs w:val="28"/>
        </w:rPr>
        <w:t>二次型的标准型来计算二次型的秩和符号差和判定该二次型的正定性</w:t>
      </w:r>
      <w:r w:rsidRPr="00B44704">
        <w:rPr>
          <w:rFonts w:ascii="仿宋_GB2312" w:eastAsia="仿宋_GB2312" w:hint="eastAsia"/>
          <w:sz w:val="28"/>
          <w:szCs w:val="28"/>
        </w:rPr>
        <w:t>；应用</w:t>
      </w:r>
      <w:r w:rsidR="00744204">
        <w:rPr>
          <w:rFonts w:ascii="仿宋_GB2312" w:eastAsia="仿宋_GB2312" w:hint="eastAsia"/>
          <w:sz w:val="28"/>
          <w:szCs w:val="28"/>
        </w:rPr>
        <w:t>带余除法</w:t>
      </w:r>
      <w:r w:rsidRPr="00B44704">
        <w:rPr>
          <w:rFonts w:ascii="仿宋_GB2312" w:eastAsia="仿宋_GB2312" w:hint="eastAsia"/>
          <w:sz w:val="28"/>
          <w:szCs w:val="28"/>
        </w:rPr>
        <w:t>求</w:t>
      </w:r>
      <w:r w:rsidR="00744204" w:rsidRPr="00A7094E">
        <w:rPr>
          <w:rFonts w:ascii="仿宋_GB2312" w:eastAsia="仿宋_GB2312" w:hint="eastAsia"/>
          <w:sz w:val="28"/>
          <w:szCs w:val="28"/>
        </w:rPr>
        <w:t>两个多项式的最大公因式和求一个多项式被另一个多项式除所得的商式和余式</w:t>
      </w:r>
      <w:r w:rsidR="00744204">
        <w:rPr>
          <w:rFonts w:ascii="仿宋_GB2312" w:eastAsia="仿宋_GB2312" w:hint="eastAsia"/>
          <w:sz w:val="28"/>
          <w:szCs w:val="28"/>
        </w:rPr>
        <w:t>；</w:t>
      </w:r>
      <w:r w:rsidRPr="00B44704">
        <w:rPr>
          <w:rFonts w:ascii="仿宋_GB2312" w:eastAsia="仿宋_GB2312" w:hint="eastAsia"/>
          <w:sz w:val="28"/>
          <w:szCs w:val="28"/>
        </w:rPr>
        <w:t>熟悉</w:t>
      </w:r>
      <w:r w:rsidR="00744204">
        <w:rPr>
          <w:rFonts w:ascii="仿宋_GB2312" w:eastAsia="仿宋_GB2312" w:hint="eastAsia"/>
          <w:sz w:val="28"/>
          <w:szCs w:val="28"/>
        </w:rPr>
        <w:t>欧氏空间中的基</w:t>
      </w:r>
      <w:r w:rsidRPr="00B44704">
        <w:rPr>
          <w:rFonts w:ascii="仿宋_GB2312" w:eastAsia="仿宋_GB2312" w:hint="eastAsia"/>
          <w:sz w:val="28"/>
          <w:szCs w:val="28"/>
        </w:rPr>
        <w:t>的</w:t>
      </w:r>
      <w:r w:rsidR="00744204">
        <w:rPr>
          <w:rFonts w:ascii="仿宋_GB2312" w:eastAsia="仿宋_GB2312" w:hint="eastAsia"/>
          <w:sz w:val="28"/>
          <w:szCs w:val="28"/>
        </w:rPr>
        <w:t>定义，</w:t>
      </w:r>
      <w:r w:rsidR="00744204">
        <w:rPr>
          <w:rFonts w:ascii="仿宋_GB2312" w:eastAsia="仿宋_GB2312" w:hint="eastAsia"/>
          <w:sz w:val="28"/>
          <w:szCs w:val="28"/>
        </w:rPr>
        <w:lastRenderedPageBreak/>
        <w:t>判断</w:t>
      </w:r>
      <w:r w:rsidR="00744204" w:rsidRPr="00A7094E">
        <w:rPr>
          <w:rFonts w:ascii="仿宋_GB2312" w:eastAsia="仿宋_GB2312" w:hint="eastAsia"/>
          <w:sz w:val="28"/>
          <w:szCs w:val="28"/>
        </w:rPr>
        <w:t>一组向量是不是某一空间的基，并且计算一个向量在一个基下的坐标；</w:t>
      </w:r>
      <w:r w:rsidR="00E14980" w:rsidRPr="00A7094E">
        <w:rPr>
          <w:rFonts w:ascii="仿宋_GB2312" w:eastAsia="仿宋_GB2312" w:hint="eastAsia"/>
          <w:sz w:val="28"/>
          <w:szCs w:val="28"/>
        </w:rPr>
        <w:t>熟悉矩阵的特征根和相应的特征向量的知识点，</w:t>
      </w:r>
      <w:r w:rsidR="00B45C21" w:rsidRPr="00A7094E">
        <w:rPr>
          <w:rFonts w:ascii="仿宋_GB2312" w:eastAsia="仿宋_GB2312" w:hint="eastAsia"/>
          <w:sz w:val="28"/>
          <w:szCs w:val="28"/>
        </w:rPr>
        <w:t>计算</w:t>
      </w:r>
      <w:r w:rsidR="00744204" w:rsidRPr="00A7094E">
        <w:rPr>
          <w:rFonts w:ascii="仿宋_GB2312" w:eastAsia="仿宋_GB2312" w:hint="eastAsia"/>
          <w:sz w:val="28"/>
          <w:szCs w:val="28"/>
        </w:rPr>
        <w:t>矩阵在数域内的特征根和相应的特征向量</w:t>
      </w:r>
      <w:r>
        <w:rPr>
          <w:rFonts w:ascii="仿宋_GB2312" w:eastAsia="仿宋_GB2312" w:hint="eastAsia"/>
          <w:sz w:val="28"/>
          <w:szCs w:val="28"/>
        </w:rPr>
        <w:t>。</w:t>
      </w:r>
    </w:p>
    <w:p w:rsidR="001148B0" w:rsidRPr="00393302" w:rsidRDefault="001148B0" w:rsidP="001148B0">
      <w:pPr>
        <w:rPr>
          <w:b/>
          <w:sz w:val="28"/>
          <w:szCs w:val="28"/>
        </w:rPr>
      </w:pPr>
      <w:r>
        <w:rPr>
          <w:rFonts w:ascii="仿宋_GB2312" w:eastAsia="仿宋_GB2312" w:hint="eastAsia"/>
          <w:b/>
          <w:sz w:val="28"/>
          <w:szCs w:val="28"/>
        </w:rPr>
        <w:t>三</w:t>
      </w:r>
      <w:r w:rsidRPr="00393302">
        <w:rPr>
          <w:rFonts w:ascii="仿宋_GB2312" w:eastAsia="仿宋_GB2312" w:hint="eastAsia"/>
          <w:b/>
          <w:sz w:val="28"/>
          <w:szCs w:val="28"/>
        </w:rPr>
        <w:t>、试卷结构</w:t>
      </w:r>
    </w:p>
    <w:p w:rsidR="001148B0" w:rsidRPr="006B5F90" w:rsidRDefault="006B5F90" w:rsidP="006B5F90">
      <w:pPr>
        <w:ind w:firstLineChars="250" w:firstLine="700"/>
        <w:rPr>
          <w:rFonts w:ascii="仿宋_GB2312" w:eastAsia="仿宋_GB2312"/>
          <w:sz w:val="28"/>
          <w:szCs w:val="28"/>
        </w:rPr>
      </w:pPr>
      <w:r w:rsidRPr="00756488">
        <w:rPr>
          <w:rFonts w:ascii="仿宋_GB2312" w:eastAsia="仿宋_GB2312" w:hint="eastAsia"/>
          <w:sz w:val="28"/>
          <w:szCs w:val="28"/>
        </w:rPr>
        <w:t>试题以证明题和计算题为主要类型，</w:t>
      </w:r>
      <w:r>
        <w:rPr>
          <w:rFonts w:ascii="仿宋_GB2312" w:eastAsia="仿宋_GB2312" w:hint="eastAsia"/>
          <w:sz w:val="28"/>
          <w:szCs w:val="28"/>
        </w:rPr>
        <w:t>试卷总分为150分，证明题30分，计算题120分，</w:t>
      </w:r>
      <w:r w:rsidRPr="00756488">
        <w:rPr>
          <w:rFonts w:ascii="仿宋_GB2312" w:eastAsia="仿宋_GB2312" w:hint="eastAsia"/>
          <w:sz w:val="28"/>
          <w:szCs w:val="28"/>
        </w:rPr>
        <w:t>包括以下内容：</w:t>
      </w:r>
      <w:bookmarkStart w:id="0" w:name="_GoBack"/>
      <w:bookmarkEnd w:id="0"/>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1．计算向量的内积</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2．计算多项式的有理根</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3．4阶行列式的计算</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4．对于含参数k的线性方程组，当k取何值时, 线性方程组有唯一解, 没有解, 有无穷多解? 有解时求出所有的解</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5．</w:t>
      </w:r>
      <w:r w:rsidR="00E14980" w:rsidRPr="00A7094E">
        <w:rPr>
          <w:rFonts w:ascii="仿宋_GB2312" w:eastAsia="仿宋_GB2312" w:hint="eastAsia"/>
          <w:sz w:val="28"/>
          <w:szCs w:val="28"/>
        </w:rPr>
        <w:t>求一个多项式被另一个多项式除所得的商式和余式</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6．判定一组向量是不是某一空间的基，并且计算一个向量在一个基下的坐标</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7．</w:t>
      </w:r>
      <w:r w:rsidR="00E14980" w:rsidRPr="00A7094E">
        <w:rPr>
          <w:rFonts w:ascii="仿宋_GB2312" w:eastAsia="仿宋_GB2312" w:hint="eastAsia"/>
          <w:sz w:val="28"/>
          <w:szCs w:val="28"/>
        </w:rPr>
        <w:t>证明</w:t>
      </w:r>
      <w:r w:rsidRPr="00A7094E">
        <w:rPr>
          <w:rFonts w:ascii="仿宋_GB2312" w:eastAsia="仿宋_GB2312" w:hint="eastAsia"/>
          <w:sz w:val="28"/>
          <w:szCs w:val="28"/>
        </w:rPr>
        <w:t>一个集合是数域</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8．</w:t>
      </w:r>
      <w:r w:rsidR="00E14980" w:rsidRPr="00A7094E">
        <w:rPr>
          <w:rFonts w:ascii="仿宋_GB2312" w:eastAsia="仿宋_GB2312" w:hint="eastAsia"/>
          <w:sz w:val="28"/>
          <w:szCs w:val="28"/>
        </w:rPr>
        <w:t>判断二次型的秩、</w:t>
      </w:r>
      <w:r w:rsidRPr="00A7094E">
        <w:rPr>
          <w:rFonts w:ascii="仿宋_GB2312" w:eastAsia="仿宋_GB2312" w:hint="eastAsia"/>
          <w:sz w:val="28"/>
          <w:szCs w:val="28"/>
        </w:rPr>
        <w:t>符号差</w:t>
      </w:r>
      <w:r w:rsidR="00E14980" w:rsidRPr="00A7094E">
        <w:rPr>
          <w:rFonts w:ascii="仿宋_GB2312" w:eastAsia="仿宋_GB2312" w:hint="eastAsia"/>
          <w:sz w:val="28"/>
          <w:szCs w:val="28"/>
        </w:rPr>
        <w:t>及正定性</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9．</w:t>
      </w:r>
      <w:r w:rsidR="00E14980" w:rsidRPr="00A7094E">
        <w:rPr>
          <w:rFonts w:ascii="仿宋_GB2312" w:eastAsia="仿宋_GB2312" w:hint="eastAsia"/>
          <w:sz w:val="28"/>
          <w:szCs w:val="28"/>
        </w:rPr>
        <w:t>可逆矩阵的计算</w:t>
      </w:r>
    </w:p>
    <w:p w:rsidR="00A83051" w:rsidRPr="00A7094E" w:rsidRDefault="00A83051" w:rsidP="00A7094E">
      <w:pPr>
        <w:ind w:firstLineChars="250" w:firstLine="700"/>
        <w:rPr>
          <w:rFonts w:ascii="仿宋_GB2312" w:eastAsia="仿宋_GB2312"/>
          <w:sz w:val="28"/>
          <w:szCs w:val="28"/>
        </w:rPr>
      </w:pPr>
      <w:r w:rsidRPr="00A7094E">
        <w:rPr>
          <w:rFonts w:ascii="仿宋_GB2312" w:eastAsia="仿宋_GB2312" w:hint="eastAsia"/>
          <w:sz w:val="28"/>
          <w:szCs w:val="28"/>
        </w:rPr>
        <w:t>10．求矩阵在数域内的特征根和相应的特征向量</w:t>
      </w:r>
    </w:p>
    <w:sectPr w:rsidR="00A83051" w:rsidRPr="00A7094E">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7D7" w:rsidRDefault="006147D7">
      <w:r>
        <w:separator/>
      </w:r>
    </w:p>
  </w:endnote>
  <w:endnote w:type="continuationSeparator" w:id="0">
    <w:p w:rsidR="006147D7" w:rsidRDefault="0061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7D7" w:rsidRDefault="006147D7">
      <w:r>
        <w:separator/>
      </w:r>
    </w:p>
  </w:footnote>
  <w:footnote w:type="continuationSeparator" w:id="0">
    <w:p w:rsidR="006147D7" w:rsidRDefault="00614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B56" w:rsidRDefault="006147D7" w:rsidP="00F06C2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148B0"/>
    <w:rsid w:val="00061063"/>
    <w:rsid w:val="000D7DDC"/>
    <w:rsid w:val="001148B0"/>
    <w:rsid w:val="002D681E"/>
    <w:rsid w:val="006147D7"/>
    <w:rsid w:val="006B5F90"/>
    <w:rsid w:val="00744204"/>
    <w:rsid w:val="00A366DD"/>
    <w:rsid w:val="00A7094E"/>
    <w:rsid w:val="00A83051"/>
    <w:rsid w:val="00AD0847"/>
    <w:rsid w:val="00B45C21"/>
    <w:rsid w:val="00E13652"/>
    <w:rsid w:val="00E14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8B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148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148B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USER</cp:lastModifiedBy>
  <cp:revision>10</cp:revision>
  <dcterms:created xsi:type="dcterms:W3CDTF">2015-06-25T03:01:00Z</dcterms:created>
  <dcterms:modified xsi:type="dcterms:W3CDTF">2015-07-01T03:18:00Z</dcterms:modified>
</cp:coreProperties>
</file>