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C06" w:rsidRPr="006D4C06" w:rsidRDefault="006D4C06" w:rsidP="006D4C06">
      <w:pPr>
        <w:jc w:val="center"/>
        <w:rPr>
          <w:rFonts w:ascii="黑体" w:eastAsia="黑体" w:hAnsi="黑体"/>
          <w:sz w:val="32"/>
          <w:szCs w:val="32"/>
        </w:rPr>
      </w:pPr>
      <w:r w:rsidRPr="006D4C06">
        <w:rPr>
          <w:rFonts w:ascii="黑体" w:eastAsia="黑体" w:hAnsi="黑体" w:hint="eastAsia"/>
          <w:sz w:val="32"/>
          <w:szCs w:val="32"/>
        </w:rPr>
        <w:t>导师简介</w:t>
      </w:r>
    </w:p>
    <w:p w:rsidR="006D4C06" w:rsidRPr="006D4C06" w:rsidRDefault="006D4C06" w:rsidP="006D4C0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D4C06">
        <w:rPr>
          <w:rFonts w:ascii="仿宋" w:eastAsia="仿宋" w:hAnsi="仿宋" w:hint="eastAsia"/>
          <w:sz w:val="28"/>
          <w:szCs w:val="28"/>
        </w:rPr>
        <w:t>于洪志，教授，博士生导师，计算机科学与技术、计算机技术硕士生导师，中国民族语言文字信息技术教育部-国家民委重点实验室主任。</w:t>
      </w:r>
    </w:p>
    <w:p w:rsidR="006D4C06" w:rsidRPr="006D4C06" w:rsidRDefault="006D4C06" w:rsidP="00805D0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D4C06">
        <w:rPr>
          <w:rFonts w:ascii="仿宋" w:eastAsia="仿宋" w:hAnsi="仿宋" w:hint="eastAsia"/>
          <w:sz w:val="28"/>
          <w:szCs w:val="28"/>
        </w:rPr>
        <w:t>享受国务院特殊津贴，信息产业部先进个人，全国优秀教师。第九届甘肃省政协常委、第十一届全国人大代表，本届甘肃省人民政府参事。中国中文信息学会理事。</w:t>
      </w:r>
    </w:p>
    <w:p w:rsidR="00805D0D" w:rsidRDefault="006D4C06" w:rsidP="00805D0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D4C06">
        <w:rPr>
          <w:rFonts w:ascii="仿宋" w:eastAsia="仿宋" w:hAnsi="仿宋" w:hint="eastAsia"/>
          <w:sz w:val="28"/>
          <w:szCs w:val="28"/>
        </w:rPr>
        <w:t>研究方向为“互联网+民族信息技术+”技术支持平台：互联网、云计算、大数据、APP。</w:t>
      </w:r>
    </w:p>
    <w:p w:rsidR="00805D0D" w:rsidRDefault="006D4C06" w:rsidP="00805D0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D4C06">
        <w:rPr>
          <w:rFonts w:ascii="仿宋" w:eastAsia="仿宋" w:hAnsi="仿宋" w:hint="eastAsia"/>
          <w:sz w:val="28"/>
          <w:szCs w:val="28"/>
        </w:rPr>
        <w:t>1999年主持完成的“藏汉双语信息处理系统”获科技进步二等奖，2001年主持完成的“藏文视窗平台、字处理软件和藏文网站”获国家科技进步二等奖。承担多项国家科技计划项目，国家支撑项目“少数民族语言文字信息处理共性关键技术研究与示范应用”首席专家。目前主持国家自然基金“藏文实体语义关系抽取理论与研究方法”和“基于脑电信号藏语韵律认知研究”。</w:t>
      </w:r>
    </w:p>
    <w:p w:rsidR="00805D0D" w:rsidRDefault="006D4C06" w:rsidP="00805D0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D4C06">
        <w:rPr>
          <w:rFonts w:ascii="仿宋" w:eastAsia="仿宋" w:hAnsi="仿宋" w:hint="eastAsia"/>
          <w:sz w:val="28"/>
          <w:szCs w:val="28"/>
        </w:rPr>
        <w:t>近年来共指导中国少数民族语言文学专业中文信息处理博士研究生21人，计算机应用技术硕士研究生28人，计算机软件与理论硕士研究生3人，中国少数民族语言文学专业硕士研究生12人，语言学及应用语言学硕士研究生24人，计算机技术专业学位硕士9人，共计97人，其中毕业生86人，主要就业于高校以及科研机构，其中早期毕业生大多已逐渐成长为本单位学术骨干、学术带头人。</w:t>
      </w:r>
    </w:p>
    <w:p w:rsidR="00BD7342" w:rsidRPr="006D4C06" w:rsidRDefault="006D4C06" w:rsidP="00805D0D">
      <w:pPr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6D4C06">
        <w:rPr>
          <w:rFonts w:ascii="仿宋" w:eastAsia="仿宋" w:hAnsi="仿宋" w:hint="eastAsia"/>
          <w:sz w:val="28"/>
          <w:szCs w:val="28"/>
        </w:rPr>
        <w:t>联系电话：13909318273，电子邮箱：yhz@xbmu.cn</w:t>
      </w:r>
    </w:p>
    <w:sectPr w:rsidR="00BD7342" w:rsidRPr="006D4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1D7" w:rsidRDefault="007C51D7" w:rsidP="00805D0D">
      <w:r>
        <w:separator/>
      </w:r>
    </w:p>
  </w:endnote>
  <w:endnote w:type="continuationSeparator" w:id="0">
    <w:p w:rsidR="007C51D7" w:rsidRDefault="007C51D7" w:rsidP="0080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1D7" w:rsidRDefault="007C51D7" w:rsidP="00805D0D">
      <w:r>
        <w:separator/>
      </w:r>
    </w:p>
  </w:footnote>
  <w:footnote w:type="continuationSeparator" w:id="0">
    <w:p w:rsidR="007C51D7" w:rsidRDefault="007C51D7" w:rsidP="00805D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B68"/>
    <w:rsid w:val="003219E6"/>
    <w:rsid w:val="00502B68"/>
    <w:rsid w:val="006D4C06"/>
    <w:rsid w:val="007C51D7"/>
    <w:rsid w:val="00805D0D"/>
    <w:rsid w:val="00A5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9E7E81-367D-4D1E-8975-C42BAC5E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5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5D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5D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5D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戴玉刚</dc:creator>
  <cp:keywords/>
  <dc:description/>
  <cp:lastModifiedBy>戴玉刚</cp:lastModifiedBy>
  <cp:revision>4</cp:revision>
  <dcterms:created xsi:type="dcterms:W3CDTF">2015-06-19T02:33:00Z</dcterms:created>
  <dcterms:modified xsi:type="dcterms:W3CDTF">2015-06-19T07:44:00Z</dcterms:modified>
</cp:coreProperties>
</file>