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8AE" w:rsidRPr="000A78AE" w:rsidRDefault="003E4D5D" w:rsidP="00510A29">
      <w:pPr>
        <w:spacing w:line="400" w:lineRule="exact"/>
        <w:jc w:val="center"/>
        <w:rPr>
          <w:rFonts w:ascii="黑体" w:eastAsia="黑体"/>
          <w:sz w:val="30"/>
          <w:szCs w:val="30"/>
        </w:rPr>
      </w:pPr>
      <w:r>
        <w:rPr>
          <w:rFonts w:ascii="黑体" w:eastAsia="黑体" w:hint="eastAsia"/>
          <w:sz w:val="30"/>
          <w:szCs w:val="30"/>
        </w:rPr>
        <w:t>《</w:t>
      </w:r>
      <w:r w:rsidR="00326EB8">
        <w:rPr>
          <w:rFonts w:ascii="黑体" w:eastAsia="黑体" w:hint="eastAsia"/>
          <w:sz w:val="30"/>
          <w:szCs w:val="30"/>
        </w:rPr>
        <w:t>材料力学</w:t>
      </w:r>
      <w:r>
        <w:rPr>
          <w:rFonts w:ascii="黑体" w:eastAsia="黑体" w:hint="eastAsia"/>
          <w:sz w:val="30"/>
          <w:szCs w:val="30"/>
        </w:rPr>
        <w:t>》</w:t>
      </w:r>
      <w:r w:rsidR="00866DA7">
        <w:rPr>
          <w:rFonts w:ascii="黑体" w:eastAsia="黑体" w:hint="eastAsia"/>
          <w:sz w:val="30"/>
          <w:szCs w:val="30"/>
        </w:rPr>
        <w:t>考试</w:t>
      </w:r>
      <w:r w:rsidR="000A78AE" w:rsidRPr="000A78AE">
        <w:rPr>
          <w:rFonts w:ascii="黑体" w:eastAsia="黑体" w:hint="eastAsia"/>
          <w:sz w:val="30"/>
          <w:szCs w:val="30"/>
        </w:rPr>
        <w:t>大纲</w:t>
      </w:r>
    </w:p>
    <w:p w:rsidR="00A7010B" w:rsidRPr="00872179" w:rsidRDefault="00A7010B" w:rsidP="00510A29">
      <w:pPr>
        <w:spacing w:line="400" w:lineRule="exact"/>
        <w:ind w:firstLineChars="200" w:firstLine="480"/>
        <w:rPr>
          <w:rFonts w:ascii="黑体" w:eastAsia="黑体"/>
          <w:sz w:val="24"/>
        </w:rPr>
      </w:pPr>
      <w:r w:rsidRPr="00872179">
        <w:rPr>
          <w:rFonts w:ascii="黑体" w:eastAsia="黑体" w:hint="eastAsia"/>
          <w:sz w:val="24"/>
        </w:rPr>
        <w:t>一、课程</w:t>
      </w:r>
      <w:r w:rsidR="00872179" w:rsidRPr="00872179">
        <w:rPr>
          <w:rFonts w:ascii="黑体" w:eastAsia="黑体" w:hint="eastAsia"/>
          <w:sz w:val="24"/>
        </w:rPr>
        <w:t>简介</w:t>
      </w:r>
    </w:p>
    <w:p w:rsidR="009A4594" w:rsidRDefault="009A4594" w:rsidP="00510A29">
      <w:pPr>
        <w:pStyle w:val="a7"/>
        <w:snapToGrid w:val="0"/>
        <w:spacing w:before="0" w:beforeAutospacing="0" w:after="0" w:afterAutospacing="0" w:line="400" w:lineRule="exact"/>
        <w:ind w:firstLineChars="200" w:firstLine="480"/>
        <w:rPr>
          <w:color w:val="000000"/>
        </w:rPr>
      </w:pPr>
      <w:r>
        <w:rPr>
          <w:rFonts w:hint="eastAsia"/>
          <w:color w:val="000000"/>
        </w:rPr>
        <w:t>《材料力学》是工科专业学生最早接触到的与工程实际紧密结合的一门技术基础课、专业基础课。其既具有理论性又具有直接应用于实际的实用性。它所涉及的内容与生产的发展、技术的进步、与工程实际有着广泛的联系。</w:t>
      </w:r>
    </w:p>
    <w:p w:rsidR="002C5E4B" w:rsidRDefault="00A7010B" w:rsidP="00510A29">
      <w:pPr>
        <w:spacing w:line="400" w:lineRule="exact"/>
        <w:ind w:firstLineChars="200" w:firstLine="480"/>
        <w:rPr>
          <w:rFonts w:ascii="宋体" w:hAnsi="宋体"/>
          <w:sz w:val="24"/>
        </w:rPr>
      </w:pPr>
      <w:r w:rsidRPr="001E4979">
        <w:rPr>
          <w:rFonts w:ascii="黑体" w:eastAsia="黑体" w:hint="eastAsia"/>
          <w:sz w:val="24"/>
        </w:rPr>
        <w:t>二、</w:t>
      </w:r>
      <w:r w:rsidR="004C3F45">
        <w:rPr>
          <w:rFonts w:ascii="黑体" w:eastAsia="黑体" w:hint="eastAsia"/>
          <w:sz w:val="24"/>
        </w:rPr>
        <w:t>考试</w:t>
      </w:r>
      <w:r w:rsidRPr="001E4979">
        <w:rPr>
          <w:rFonts w:ascii="黑体" w:eastAsia="黑体" w:hint="eastAsia"/>
          <w:sz w:val="24"/>
        </w:rPr>
        <w:t>内容及基本要求</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绪论及基本概念</w:t>
      </w:r>
    </w:p>
    <w:p w:rsidR="00264A0D" w:rsidRPr="00321C5F" w:rsidRDefault="00264A0D" w:rsidP="00F02E04">
      <w:pPr>
        <w:spacing w:line="400" w:lineRule="exact"/>
        <w:ind w:firstLineChars="200" w:firstLine="480"/>
        <w:rPr>
          <w:sz w:val="24"/>
        </w:rPr>
      </w:pPr>
      <w:r>
        <w:rPr>
          <w:sz w:val="24"/>
        </w:rPr>
        <w:t>了解材料力学的任务及研究对象</w:t>
      </w:r>
      <w:r>
        <w:rPr>
          <w:rFonts w:hint="eastAsia"/>
          <w:sz w:val="24"/>
        </w:rPr>
        <w:t>；</w:t>
      </w:r>
      <w:r w:rsidRPr="00321C5F">
        <w:rPr>
          <w:sz w:val="24"/>
        </w:rPr>
        <w:t>理解</w:t>
      </w:r>
      <w:r>
        <w:rPr>
          <w:rFonts w:hint="eastAsia"/>
          <w:sz w:val="24"/>
        </w:rPr>
        <w:t>可</w:t>
      </w:r>
      <w:r w:rsidRPr="00B144FD">
        <w:rPr>
          <w:rFonts w:hint="eastAsia"/>
          <w:sz w:val="24"/>
        </w:rPr>
        <w:t>变形固体的</w:t>
      </w:r>
      <w:r>
        <w:rPr>
          <w:rFonts w:hint="eastAsia"/>
          <w:sz w:val="24"/>
        </w:rPr>
        <w:t>性质及其</w:t>
      </w:r>
      <w:r w:rsidRPr="00B144FD">
        <w:rPr>
          <w:rFonts w:hint="eastAsia"/>
          <w:sz w:val="24"/>
        </w:rPr>
        <w:t>基本假设</w:t>
      </w:r>
      <w:r>
        <w:rPr>
          <w:rFonts w:hint="eastAsia"/>
          <w:sz w:val="24"/>
        </w:rPr>
        <w:t>；了解</w:t>
      </w:r>
      <w:r>
        <w:rPr>
          <w:sz w:val="24"/>
        </w:rPr>
        <w:t>杆件变形的基本形式</w:t>
      </w:r>
      <w:r>
        <w:rPr>
          <w:rFonts w:hint="eastAsia"/>
          <w:sz w:val="24"/>
        </w:rPr>
        <w:t>。</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轴向拉伸和压缩</w:t>
      </w:r>
    </w:p>
    <w:p w:rsidR="00264A0D" w:rsidRPr="00384E98" w:rsidRDefault="00264A0D" w:rsidP="00510A29">
      <w:pPr>
        <w:spacing w:line="400" w:lineRule="exact"/>
        <w:ind w:firstLineChars="200" w:firstLine="480"/>
        <w:rPr>
          <w:sz w:val="24"/>
        </w:rPr>
      </w:pPr>
      <w:r w:rsidRPr="00384E98">
        <w:rPr>
          <w:sz w:val="24"/>
        </w:rPr>
        <w:t>理解轴向拉伸与压缩的概念</w:t>
      </w:r>
      <w:r>
        <w:rPr>
          <w:rFonts w:hint="eastAsia"/>
          <w:sz w:val="24"/>
        </w:rPr>
        <w:t>；理解杆件横截面上的内力、轴力的概念；</w:t>
      </w:r>
      <w:r w:rsidRPr="00384E98">
        <w:rPr>
          <w:sz w:val="24"/>
        </w:rPr>
        <w:t>掌握求解横截面上内力的截面法及轴力图的绘制</w:t>
      </w:r>
      <w:r>
        <w:rPr>
          <w:rFonts w:hint="eastAsia"/>
          <w:sz w:val="24"/>
        </w:rPr>
        <w:t>；理解应力、正应力、切应力的概念；</w:t>
      </w:r>
      <w:r w:rsidRPr="00384E98">
        <w:rPr>
          <w:sz w:val="24"/>
        </w:rPr>
        <w:t>掌握</w:t>
      </w:r>
      <w:r>
        <w:rPr>
          <w:rFonts w:hint="eastAsia"/>
          <w:sz w:val="24"/>
        </w:rPr>
        <w:t>轴向拉伸和压缩时</w:t>
      </w:r>
      <w:r>
        <w:rPr>
          <w:sz w:val="24"/>
        </w:rPr>
        <w:t>横截面上</w:t>
      </w:r>
      <w:r>
        <w:rPr>
          <w:rFonts w:hint="eastAsia"/>
          <w:sz w:val="24"/>
        </w:rPr>
        <w:t>正</w:t>
      </w:r>
      <w:r>
        <w:rPr>
          <w:sz w:val="24"/>
        </w:rPr>
        <w:t>应力</w:t>
      </w:r>
      <w:r>
        <w:rPr>
          <w:rFonts w:hint="eastAsia"/>
          <w:sz w:val="24"/>
        </w:rPr>
        <w:t>的</w:t>
      </w:r>
      <w:r w:rsidRPr="00384E98">
        <w:rPr>
          <w:sz w:val="24"/>
        </w:rPr>
        <w:t>计算</w:t>
      </w:r>
      <w:r>
        <w:rPr>
          <w:rFonts w:hint="eastAsia"/>
          <w:sz w:val="24"/>
        </w:rPr>
        <w:t>公式及应用条件；了解平面假设的重要意义；了解等直杆拉伸时斜截面上的应力，初步掌握应力随截面改变的规律；理解变形、应变的概念；掌握轴向拉伸和压缩时的胡克定律及其使用条件；了解塑性材料与脆性材料在拉伸和压缩时所表现的力学性能；理解应变能的概念，了解弹性范围内轴向拉（压）杆内应变能的计算方法；理解工作应力的计算和许用应力的概念及确定；掌握轴向拉（压）杆件的强度条件及其应用；了解应力集中的概念。</w:t>
      </w:r>
      <w:r w:rsidRPr="00384E98">
        <w:rPr>
          <w:rFonts w:hint="eastAsia"/>
          <w:sz w:val="24"/>
        </w:rPr>
        <w:t xml:space="preserve"> </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扭转</w:t>
      </w:r>
    </w:p>
    <w:p w:rsidR="00264A0D" w:rsidRPr="008C3BC5" w:rsidRDefault="00264A0D" w:rsidP="00510A29">
      <w:pPr>
        <w:spacing w:line="400" w:lineRule="exact"/>
        <w:ind w:firstLineChars="200" w:firstLine="480"/>
        <w:rPr>
          <w:sz w:val="24"/>
        </w:rPr>
      </w:pPr>
      <w:r>
        <w:rPr>
          <w:rFonts w:hint="eastAsia"/>
          <w:sz w:val="24"/>
        </w:rPr>
        <w:t>掌握用截面法计算圆轴横截面上的扭矩和作扭矩图的方法；了解薄壁圆筒和实心圆轴扭转时横截面上切应力的分布规律，以及切应力公式导出时综合研究几何、物理和静力平衡方面的关系；</w:t>
      </w:r>
      <w:r w:rsidRPr="008C3BC5">
        <w:rPr>
          <w:sz w:val="24"/>
        </w:rPr>
        <w:t>掌握纯剪切</w:t>
      </w:r>
      <w:r>
        <w:rPr>
          <w:rFonts w:hint="eastAsia"/>
          <w:sz w:val="24"/>
        </w:rPr>
        <w:t>的概念</w:t>
      </w:r>
      <w:r w:rsidRPr="008C3BC5">
        <w:rPr>
          <w:sz w:val="24"/>
        </w:rPr>
        <w:t>、</w:t>
      </w:r>
      <w:r>
        <w:rPr>
          <w:rFonts w:hint="eastAsia"/>
          <w:sz w:val="24"/>
        </w:rPr>
        <w:t>切</w:t>
      </w:r>
      <w:r w:rsidRPr="008C3BC5">
        <w:rPr>
          <w:sz w:val="24"/>
        </w:rPr>
        <w:t>应力互等定理</w:t>
      </w:r>
      <w:r>
        <w:rPr>
          <w:rFonts w:hint="eastAsia"/>
          <w:sz w:val="24"/>
        </w:rPr>
        <w:t>和</w:t>
      </w:r>
      <w:r w:rsidRPr="008C3BC5">
        <w:rPr>
          <w:sz w:val="24"/>
        </w:rPr>
        <w:t>剪切</w:t>
      </w:r>
      <w:r>
        <w:rPr>
          <w:rFonts w:hint="eastAsia"/>
          <w:sz w:val="24"/>
        </w:rPr>
        <w:t>胡</w:t>
      </w:r>
      <w:r w:rsidRPr="008C3BC5">
        <w:rPr>
          <w:sz w:val="24"/>
        </w:rPr>
        <w:t>克定律</w:t>
      </w:r>
      <w:r>
        <w:rPr>
          <w:rFonts w:hint="eastAsia"/>
          <w:sz w:val="24"/>
        </w:rPr>
        <w:t>；</w:t>
      </w:r>
      <w:r w:rsidRPr="008C3BC5">
        <w:rPr>
          <w:sz w:val="24"/>
        </w:rPr>
        <w:t>掌握</w:t>
      </w:r>
      <w:r w:rsidRPr="00B34506">
        <w:rPr>
          <w:sz w:val="24"/>
        </w:rPr>
        <w:t>传动轴的</w:t>
      </w:r>
      <w:r w:rsidRPr="008C3BC5">
        <w:rPr>
          <w:sz w:val="24"/>
        </w:rPr>
        <w:t>功率、转速和外力偶</w:t>
      </w:r>
      <w:r>
        <w:rPr>
          <w:rFonts w:hint="eastAsia"/>
          <w:sz w:val="24"/>
        </w:rPr>
        <w:t>矩</w:t>
      </w:r>
      <w:r w:rsidRPr="008C3BC5">
        <w:rPr>
          <w:sz w:val="24"/>
        </w:rPr>
        <w:t>的关系</w:t>
      </w:r>
      <w:r>
        <w:rPr>
          <w:rFonts w:hint="eastAsia"/>
          <w:sz w:val="24"/>
        </w:rPr>
        <w:t>；</w:t>
      </w:r>
      <w:r w:rsidRPr="008C3BC5">
        <w:rPr>
          <w:sz w:val="24"/>
        </w:rPr>
        <w:t>掌握扭转变形的计算、极惯性矩和</w:t>
      </w:r>
      <w:r>
        <w:rPr>
          <w:rFonts w:hint="eastAsia"/>
          <w:sz w:val="24"/>
        </w:rPr>
        <w:t>扭转</w:t>
      </w:r>
      <w:r w:rsidRPr="008C3BC5">
        <w:rPr>
          <w:sz w:val="24"/>
        </w:rPr>
        <w:t>截面</w:t>
      </w:r>
      <w:r>
        <w:rPr>
          <w:rFonts w:hint="eastAsia"/>
          <w:sz w:val="24"/>
        </w:rPr>
        <w:t>系数</w:t>
      </w:r>
      <w:r w:rsidRPr="008C3BC5">
        <w:rPr>
          <w:sz w:val="24"/>
        </w:rPr>
        <w:t>的概念</w:t>
      </w:r>
      <w:r>
        <w:rPr>
          <w:rFonts w:hint="eastAsia"/>
          <w:sz w:val="24"/>
        </w:rPr>
        <w:t>；掌握运用扭转时的强度条件和刚度条件进行圆杆的</w:t>
      </w:r>
      <w:r>
        <w:rPr>
          <w:sz w:val="24"/>
        </w:rPr>
        <w:t>强度和刚度计算</w:t>
      </w:r>
      <w:r>
        <w:rPr>
          <w:rFonts w:hint="eastAsia"/>
          <w:sz w:val="24"/>
        </w:rPr>
        <w:t>；了解</w:t>
      </w:r>
      <w:r w:rsidRPr="00B34506">
        <w:rPr>
          <w:sz w:val="24"/>
        </w:rPr>
        <w:t>等直圆杆扭转时的应变能</w:t>
      </w:r>
      <w:r>
        <w:rPr>
          <w:rFonts w:hint="eastAsia"/>
          <w:sz w:val="24"/>
        </w:rPr>
        <w:t>；</w:t>
      </w:r>
      <w:r w:rsidRPr="008C3BC5">
        <w:rPr>
          <w:sz w:val="24"/>
        </w:rPr>
        <w:t>了解等直</w:t>
      </w:r>
      <w:r>
        <w:rPr>
          <w:rFonts w:hint="eastAsia"/>
          <w:sz w:val="24"/>
        </w:rPr>
        <w:t>矩形</w:t>
      </w:r>
      <w:r>
        <w:rPr>
          <w:sz w:val="24"/>
        </w:rPr>
        <w:t>截面杆</w:t>
      </w:r>
      <w:r>
        <w:rPr>
          <w:rFonts w:hint="eastAsia"/>
          <w:sz w:val="24"/>
        </w:rPr>
        <w:t>自由</w:t>
      </w:r>
      <w:r>
        <w:rPr>
          <w:sz w:val="24"/>
        </w:rPr>
        <w:t>扭转时</w:t>
      </w:r>
      <w:r w:rsidRPr="008C3BC5">
        <w:rPr>
          <w:sz w:val="24"/>
        </w:rPr>
        <w:t>应力和变形</w:t>
      </w:r>
      <w:r>
        <w:rPr>
          <w:rFonts w:hint="eastAsia"/>
          <w:sz w:val="24"/>
        </w:rPr>
        <w:t>的</w:t>
      </w:r>
      <w:r w:rsidRPr="008C3BC5">
        <w:rPr>
          <w:sz w:val="24"/>
        </w:rPr>
        <w:t>计算。</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弯曲应力</w:t>
      </w:r>
    </w:p>
    <w:p w:rsidR="00264A0D" w:rsidRPr="007C38B8" w:rsidRDefault="00264A0D" w:rsidP="00836EFD">
      <w:pPr>
        <w:spacing w:line="400" w:lineRule="exact"/>
        <w:ind w:firstLineChars="200" w:firstLine="480"/>
        <w:rPr>
          <w:sz w:val="24"/>
        </w:rPr>
      </w:pPr>
      <w:r w:rsidRPr="007C38B8">
        <w:rPr>
          <w:sz w:val="24"/>
        </w:rPr>
        <w:t>理解</w:t>
      </w:r>
      <w:r>
        <w:rPr>
          <w:rFonts w:hint="eastAsia"/>
          <w:sz w:val="24"/>
        </w:rPr>
        <w:t>对称弯曲、</w:t>
      </w:r>
      <w:r w:rsidRPr="007C38B8">
        <w:rPr>
          <w:sz w:val="24"/>
        </w:rPr>
        <w:t>平面弯曲、剪力和弯矩的概念</w:t>
      </w:r>
      <w:r>
        <w:rPr>
          <w:rFonts w:hint="eastAsia"/>
          <w:sz w:val="24"/>
        </w:rPr>
        <w:t>；</w:t>
      </w:r>
      <w:r w:rsidRPr="007C38B8">
        <w:rPr>
          <w:sz w:val="24"/>
        </w:rPr>
        <w:t>熟练掌握剪力和弯矩</w:t>
      </w:r>
      <w:r>
        <w:rPr>
          <w:rFonts w:hint="eastAsia"/>
          <w:sz w:val="24"/>
        </w:rPr>
        <w:t>的计算及正负号的规定；</w:t>
      </w:r>
      <w:r w:rsidRPr="007C38B8">
        <w:rPr>
          <w:sz w:val="24"/>
        </w:rPr>
        <w:t>熟练掌握剪力图和弯矩图的</w:t>
      </w:r>
      <w:r>
        <w:rPr>
          <w:rFonts w:hint="eastAsia"/>
          <w:sz w:val="24"/>
        </w:rPr>
        <w:t>绘制方法</w:t>
      </w:r>
      <w:r w:rsidRPr="007C38B8">
        <w:rPr>
          <w:sz w:val="24"/>
        </w:rPr>
        <w:t>；掌握剪力、弯矩和分布载荷集度之间的微分关系</w:t>
      </w:r>
      <w:r>
        <w:rPr>
          <w:rFonts w:hint="eastAsia"/>
          <w:sz w:val="24"/>
        </w:rPr>
        <w:t>，并能利用其微分关系检查或绘制剪力图和弯矩图；掌握平面</w:t>
      </w:r>
      <w:r w:rsidRPr="007C38B8">
        <w:rPr>
          <w:sz w:val="24"/>
        </w:rPr>
        <w:t>刚架</w:t>
      </w:r>
      <w:r>
        <w:rPr>
          <w:rFonts w:hint="eastAsia"/>
          <w:sz w:val="24"/>
        </w:rPr>
        <w:t>和曲杆</w:t>
      </w:r>
      <w:r w:rsidRPr="007C38B8">
        <w:rPr>
          <w:sz w:val="24"/>
        </w:rPr>
        <w:t>的</w:t>
      </w:r>
      <w:r>
        <w:rPr>
          <w:rFonts w:hint="eastAsia"/>
          <w:sz w:val="24"/>
        </w:rPr>
        <w:t>内力图的</w:t>
      </w:r>
      <w:r>
        <w:rPr>
          <w:sz w:val="24"/>
        </w:rPr>
        <w:t>作法</w:t>
      </w:r>
      <w:r>
        <w:rPr>
          <w:rFonts w:hint="eastAsia"/>
          <w:sz w:val="24"/>
        </w:rPr>
        <w:t>；</w:t>
      </w:r>
      <w:r w:rsidRPr="007C38B8">
        <w:rPr>
          <w:sz w:val="24"/>
        </w:rPr>
        <w:t>掌握</w:t>
      </w:r>
      <w:r>
        <w:rPr>
          <w:rFonts w:hint="eastAsia"/>
          <w:sz w:val="24"/>
        </w:rPr>
        <w:t>直</w:t>
      </w:r>
      <w:r w:rsidRPr="007C38B8">
        <w:rPr>
          <w:sz w:val="24"/>
        </w:rPr>
        <w:t>梁</w:t>
      </w:r>
      <w:r>
        <w:rPr>
          <w:rFonts w:hint="eastAsia"/>
          <w:sz w:val="24"/>
        </w:rPr>
        <w:t>在纯弯曲时横截面上正应力公式的推导过程及其所采用的平面假设；熟练掌握梁上各点弯曲正应力的计算，并掌握弯曲正应力强度条件及其应用；掌握矩形截面的弯曲切应力、工字形截面和圆形</w:t>
      </w:r>
      <w:r>
        <w:rPr>
          <w:rFonts w:hint="eastAsia"/>
          <w:sz w:val="24"/>
        </w:rPr>
        <w:lastRenderedPageBreak/>
        <w:t>截面的最大切应力的计算，并会利用切应力强度条件进行校核；</w:t>
      </w:r>
      <w:r w:rsidRPr="007C38B8">
        <w:rPr>
          <w:sz w:val="24"/>
        </w:rPr>
        <w:t>了解提高梁弯曲强度的措施。</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梁弯曲时的位移</w:t>
      </w:r>
    </w:p>
    <w:p w:rsidR="00264A0D" w:rsidRPr="005E1214" w:rsidRDefault="00264A0D" w:rsidP="00A96437">
      <w:pPr>
        <w:spacing w:line="400" w:lineRule="exact"/>
        <w:ind w:firstLineChars="200" w:firstLine="480"/>
        <w:rPr>
          <w:sz w:val="24"/>
        </w:rPr>
      </w:pPr>
      <w:r>
        <w:rPr>
          <w:rFonts w:hint="eastAsia"/>
          <w:sz w:val="24"/>
        </w:rPr>
        <w:t>了解梁的</w:t>
      </w:r>
      <w:r w:rsidRPr="005E1214">
        <w:rPr>
          <w:sz w:val="24"/>
        </w:rPr>
        <w:t>挠度和转角的</w:t>
      </w:r>
      <w:r>
        <w:rPr>
          <w:rFonts w:hint="eastAsia"/>
          <w:sz w:val="24"/>
        </w:rPr>
        <w:t>定义；掌握</w:t>
      </w:r>
      <w:r w:rsidRPr="005E1214">
        <w:rPr>
          <w:sz w:val="24"/>
        </w:rPr>
        <w:t>梁的挠曲线近似微分方程</w:t>
      </w:r>
      <w:r>
        <w:rPr>
          <w:rFonts w:hint="eastAsia"/>
          <w:sz w:val="24"/>
        </w:rPr>
        <w:t>建立的条件及应用；</w:t>
      </w:r>
      <w:r>
        <w:rPr>
          <w:sz w:val="24"/>
        </w:rPr>
        <w:t>掌握用积分法</w:t>
      </w:r>
      <w:r>
        <w:rPr>
          <w:rFonts w:hint="eastAsia"/>
          <w:sz w:val="24"/>
        </w:rPr>
        <w:t>、</w:t>
      </w:r>
      <w:r>
        <w:rPr>
          <w:sz w:val="24"/>
        </w:rPr>
        <w:t>叠加法计算梁的挠度和转角</w:t>
      </w:r>
      <w:r>
        <w:rPr>
          <w:rFonts w:hint="eastAsia"/>
          <w:sz w:val="24"/>
        </w:rPr>
        <w:t>；</w:t>
      </w:r>
      <w:r>
        <w:rPr>
          <w:sz w:val="24"/>
        </w:rPr>
        <w:t>掌握用刚度条件对梁进行校核和设计</w:t>
      </w:r>
      <w:r>
        <w:rPr>
          <w:rFonts w:hint="eastAsia"/>
          <w:sz w:val="24"/>
        </w:rPr>
        <w:t>；</w:t>
      </w:r>
      <w:r>
        <w:rPr>
          <w:sz w:val="24"/>
        </w:rPr>
        <w:t>理解提高梁的刚度的措施</w:t>
      </w:r>
      <w:r>
        <w:rPr>
          <w:rFonts w:hint="eastAsia"/>
          <w:sz w:val="24"/>
        </w:rPr>
        <w:t>；</w:t>
      </w:r>
      <w:r w:rsidRPr="005E1214">
        <w:rPr>
          <w:sz w:val="24"/>
        </w:rPr>
        <w:t>了解梁内的弯曲应变能。</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简单的超静定问题</w:t>
      </w:r>
    </w:p>
    <w:p w:rsidR="00264A0D" w:rsidRPr="0028075A" w:rsidRDefault="00264A0D" w:rsidP="005F0C17">
      <w:pPr>
        <w:spacing w:line="400" w:lineRule="exact"/>
        <w:ind w:firstLineChars="200" w:firstLine="480"/>
        <w:rPr>
          <w:sz w:val="24"/>
        </w:rPr>
      </w:pPr>
      <w:r w:rsidRPr="005F0C17">
        <w:rPr>
          <w:sz w:val="24"/>
        </w:rPr>
        <w:t>理</w:t>
      </w:r>
      <w:r w:rsidRPr="0028075A">
        <w:rPr>
          <w:sz w:val="24"/>
        </w:rPr>
        <w:t>解静定问题与超静定问题区别</w:t>
      </w:r>
      <w:r>
        <w:rPr>
          <w:rFonts w:hint="eastAsia"/>
          <w:sz w:val="24"/>
        </w:rPr>
        <w:t>；</w:t>
      </w:r>
      <w:r>
        <w:rPr>
          <w:sz w:val="24"/>
        </w:rPr>
        <w:t>掌握</w:t>
      </w:r>
      <w:r w:rsidRPr="0028075A">
        <w:rPr>
          <w:sz w:val="24"/>
        </w:rPr>
        <w:t>超静定问题的</w:t>
      </w:r>
      <w:r>
        <w:rPr>
          <w:rFonts w:hint="eastAsia"/>
          <w:sz w:val="24"/>
        </w:rPr>
        <w:t>基本求解</w:t>
      </w:r>
      <w:r>
        <w:rPr>
          <w:sz w:val="24"/>
        </w:rPr>
        <w:t>方法</w:t>
      </w:r>
      <w:r>
        <w:rPr>
          <w:rFonts w:hint="eastAsia"/>
          <w:sz w:val="24"/>
        </w:rPr>
        <w:t>；</w:t>
      </w:r>
      <w:r w:rsidRPr="0028075A">
        <w:rPr>
          <w:sz w:val="24"/>
        </w:rPr>
        <w:t>能够求解简单的拉压、扭转超静定问题</w:t>
      </w:r>
      <w:r>
        <w:rPr>
          <w:rFonts w:hint="eastAsia"/>
          <w:sz w:val="24"/>
        </w:rPr>
        <w:t>；掌握求解简单</w:t>
      </w:r>
      <w:r w:rsidRPr="00D70FEE">
        <w:rPr>
          <w:sz w:val="24"/>
        </w:rPr>
        <w:t>超静定</w:t>
      </w:r>
      <w:r>
        <w:rPr>
          <w:rFonts w:hint="eastAsia"/>
          <w:sz w:val="24"/>
        </w:rPr>
        <w:t>梁的方法</w:t>
      </w:r>
      <w:r w:rsidRPr="0028075A">
        <w:rPr>
          <w:sz w:val="24"/>
        </w:rPr>
        <w:t>。</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应力状态和强度理论</w:t>
      </w:r>
    </w:p>
    <w:p w:rsidR="00264A0D" w:rsidRPr="00882B30" w:rsidRDefault="00264A0D" w:rsidP="00472B48">
      <w:pPr>
        <w:spacing w:line="400" w:lineRule="exact"/>
        <w:ind w:firstLineChars="200" w:firstLine="480"/>
        <w:rPr>
          <w:sz w:val="24"/>
        </w:rPr>
      </w:pPr>
      <w:r w:rsidRPr="00882B30">
        <w:rPr>
          <w:sz w:val="24"/>
        </w:rPr>
        <w:t>理解一点应力状态</w:t>
      </w:r>
      <w:r>
        <w:rPr>
          <w:rFonts w:hint="eastAsia"/>
          <w:sz w:val="24"/>
        </w:rPr>
        <w:t>的概念；掌握取单元体的研究方法；理解</w:t>
      </w:r>
      <w:r w:rsidRPr="00882B30">
        <w:rPr>
          <w:sz w:val="24"/>
        </w:rPr>
        <w:t>主应力、主平面、主单元体的概念</w:t>
      </w:r>
      <w:r>
        <w:rPr>
          <w:rFonts w:hint="eastAsia"/>
          <w:sz w:val="24"/>
        </w:rPr>
        <w:t>；</w:t>
      </w:r>
      <w:r w:rsidRPr="00882B30">
        <w:rPr>
          <w:sz w:val="24"/>
        </w:rPr>
        <w:t>掌握应力状态的分类</w:t>
      </w:r>
      <w:r>
        <w:rPr>
          <w:rFonts w:hint="eastAsia"/>
          <w:sz w:val="24"/>
        </w:rPr>
        <w:t>；</w:t>
      </w:r>
      <w:r w:rsidRPr="00882B30">
        <w:rPr>
          <w:sz w:val="24"/>
        </w:rPr>
        <w:t>掌握平面应力</w:t>
      </w:r>
      <w:r>
        <w:rPr>
          <w:rFonts w:hint="eastAsia"/>
          <w:sz w:val="24"/>
        </w:rPr>
        <w:t>状态</w:t>
      </w:r>
      <w:r w:rsidRPr="00882B30">
        <w:rPr>
          <w:sz w:val="24"/>
        </w:rPr>
        <w:t>分析的解析法和图解法</w:t>
      </w:r>
      <w:r>
        <w:rPr>
          <w:rFonts w:hint="eastAsia"/>
          <w:sz w:val="24"/>
        </w:rPr>
        <w:t>；</w:t>
      </w:r>
      <w:r w:rsidRPr="00882B30">
        <w:rPr>
          <w:sz w:val="24"/>
        </w:rPr>
        <w:t>了解空间应力状态的概念</w:t>
      </w:r>
      <w:r>
        <w:rPr>
          <w:rFonts w:hint="eastAsia"/>
          <w:sz w:val="24"/>
        </w:rPr>
        <w:t>；了解</w:t>
      </w:r>
      <w:r w:rsidRPr="00882B30">
        <w:rPr>
          <w:sz w:val="24"/>
        </w:rPr>
        <w:t>广义虎克定律</w:t>
      </w:r>
      <w:r>
        <w:rPr>
          <w:rFonts w:hint="eastAsia"/>
          <w:sz w:val="24"/>
        </w:rPr>
        <w:t>及其应用；</w:t>
      </w:r>
      <w:r w:rsidRPr="00882B30">
        <w:rPr>
          <w:sz w:val="24"/>
        </w:rPr>
        <w:t>了解</w:t>
      </w:r>
      <w:r>
        <w:rPr>
          <w:rFonts w:hint="eastAsia"/>
          <w:sz w:val="24"/>
        </w:rPr>
        <w:t>材料失效的两种形式；</w:t>
      </w:r>
      <w:r w:rsidRPr="00882B30">
        <w:rPr>
          <w:sz w:val="24"/>
        </w:rPr>
        <w:t>掌握四个强度理论</w:t>
      </w:r>
      <w:r>
        <w:rPr>
          <w:rFonts w:hint="eastAsia"/>
          <w:sz w:val="24"/>
        </w:rPr>
        <w:t>的内容及其</w:t>
      </w:r>
      <w:r w:rsidRPr="00882B30">
        <w:rPr>
          <w:sz w:val="24"/>
        </w:rPr>
        <w:t>应用。</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组合变形及连接部分的计算</w:t>
      </w:r>
    </w:p>
    <w:p w:rsidR="00264A0D" w:rsidRPr="0043564D" w:rsidRDefault="00264A0D" w:rsidP="008C3B1D">
      <w:pPr>
        <w:spacing w:line="400" w:lineRule="exact"/>
        <w:ind w:firstLineChars="200" w:firstLine="480"/>
        <w:rPr>
          <w:rFonts w:ascii="宋体" w:hAnsi="宋体"/>
          <w:sz w:val="24"/>
        </w:rPr>
      </w:pPr>
      <w:r>
        <w:rPr>
          <w:rFonts w:hint="eastAsia"/>
          <w:sz w:val="24"/>
        </w:rPr>
        <w:t>掌握将外力向截面形心简化的方法，</w:t>
      </w:r>
      <w:r w:rsidR="0053067D">
        <w:rPr>
          <w:rFonts w:hint="eastAsia"/>
          <w:sz w:val="24"/>
        </w:rPr>
        <w:t>了解</w:t>
      </w:r>
      <w:r>
        <w:rPr>
          <w:rFonts w:hint="eastAsia"/>
          <w:sz w:val="24"/>
        </w:rPr>
        <w:t>加原理的应用条件；</w:t>
      </w:r>
      <w:r w:rsidR="0053067D">
        <w:rPr>
          <w:rFonts w:hint="eastAsia"/>
          <w:sz w:val="24"/>
        </w:rPr>
        <w:t>掌握</w:t>
      </w:r>
      <w:r>
        <w:rPr>
          <w:rFonts w:hint="eastAsia"/>
          <w:sz w:val="24"/>
        </w:rPr>
        <w:t>杆件在组合变形时的危险截面和危险点的位置；</w:t>
      </w:r>
      <w:r w:rsidR="0053067D">
        <w:rPr>
          <w:rFonts w:hint="eastAsia"/>
          <w:sz w:val="24"/>
        </w:rPr>
        <w:t>掌握</w:t>
      </w:r>
      <w:r>
        <w:rPr>
          <w:rFonts w:hint="eastAsia"/>
          <w:sz w:val="24"/>
        </w:rPr>
        <w:t>建立组合变形时危险点的强度条件；掌握杆件在两个互相垂直平面内的弯曲及弯曲与拉（压）组合、弯曲与扭转的组合时的强度计算；掌握</w:t>
      </w:r>
      <w:r w:rsidRPr="0043564D">
        <w:rPr>
          <w:sz w:val="24"/>
        </w:rPr>
        <w:t>连接件的</w:t>
      </w:r>
      <w:r>
        <w:rPr>
          <w:rFonts w:hint="eastAsia"/>
          <w:sz w:val="24"/>
        </w:rPr>
        <w:t>剪切与挤压的</w:t>
      </w:r>
      <w:r w:rsidRPr="0043564D">
        <w:rPr>
          <w:sz w:val="24"/>
        </w:rPr>
        <w:t>实用计算</w:t>
      </w:r>
      <w:r>
        <w:rPr>
          <w:rFonts w:hint="eastAsia"/>
          <w:sz w:val="24"/>
        </w:rPr>
        <w:t>方</w:t>
      </w:r>
      <w:r w:rsidRPr="0043564D">
        <w:rPr>
          <w:sz w:val="24"/>
        </w:rPr>
        <w:t>法。</w:t>
      </w:r>
    </w:p>
    <w:p w:rsidR="00264A0D" w:rsidRDefault="00264A0D" w:rsidP="0053067D">
      <w:pPr>
        <w:pStyle w:val="a7"/>
        <w:numPr>
          <w:ilvl w:val="0"/>
          <w:numId w:val="1"/>
        </w:numPr>
        <w:spacing w:before="0" w:beforeAutospacing="0" w:after="0" w:afterAutospacing="0" w:line="400" w:lineRule="exact"/>
        <w:rPr>
          <w:b/>
        </w:rPr>
      </w:pPr>
      <w:r>
        <w:rPr>
          <w:rStyle w:val="a8"/>
          <w:rFonts w:hint="eastAsia"/>
        </w:rPr>
        <w:t>压杆稳定</w:t>
      </w:r>
    </w:p>
    <w:p w:rsidR="00264A0D" w:rsidRDefault="00264A0D" w:rsidP="005976C9">
      <w:pPr>
        <w:spacing w:line="400" w:lineRule="exact"/>
        <w:ind w:firstLineChars="200" w:firstLine="480"/>
        <w:rPr>
          <w:sz w:val="24"/>
        </w:rPr>
      </w:pPr>
      <w:r>
        <w:rPr>
          <w:rFonts w:hint="eastAsia"/>
          <w:sz w:val="24"/>
        </w:rPr>
        <w:t>了解压杆稳定和失稳的基本概念；掌握不同杆端约束的压杆临界力的确定方法；理解</w:t>
      </w:r>
      <w:r w:rsidRPr="0049429A">
        <w:rPr>
          <w:sz w:val="24"/>
        </w:rPr>
        <w:t>临界应力总图</w:t>
      </w:r>
      <w:r>
        <w:rPr>
          <w:rFonts w:hint="eastAsia"/>
          <w:sz w:val="24"/>
        </w:rPr>
        <w:t>的物理意义；掌握欧拉公式的适用范围；掌握</w:t>
      </w:r>
      <w:r w:rsidRPr="0049429A">
        <w:rPr>
          <w:sz w:val="24"/>
        </w:rPr>
        <w:t>实际压杆的稳定因数及压杆的稳定性计算；</w:t>
      </w:r>
      <w:r>
        <w:rPr>
          <w:rFonts w:hint="eastAsia"/>
          <w:sz w:val="24"/>
        </w:rPr>
        <w:t>了解提高稳定性的措施</w:t>
      </w:r>
      <w:r w:rsidRPr="0049429A">
        <w:rPr>
          <w:sz w:val="24"/>
        </w:rPr>
        <w:t>。</w:t>
      </w:r>
    </w:p>
    <w:p w:rsidR="0053067D" w:rsidRDefault="0053067D" w:rsidP="0053067D">
      <w:pPr>
        <w:spacing w:line="400" w:lineRule="exact"/>
        <w:ind w:firstLineChars="200" w:firstLine="482"/>
        <w:jc w:val="left"/>
        <w:rPr>
          <w:b/>
          <w:sz w:val="24"/>
        </w:rPr>
      </w:pPr>
      <w:r w:rsidRPr="0082319D">
        <w:rPr>
          <w:rFonts w:ascii="宋体" w:hAnsi="宋体" w:hint="eastAsia"/>
          <w:b/>
          <w:sz w:val="24"/>
        </w:rPr>
        <w:t xml:space="preserve">附录 I </w:t>
      </w:r>
      <w:r>
        <w:rPr>
          <w:rFonts w:ascii="宋体" w:hAnsi="宋体" w:hint="eastAsia"/>
          <w:b/>
          <w:sz w:val="24"/>
        </w:rPr>
        <w:t>截面图形的几何性质</w:t>
      </w:r>
    </w:p>
    <w:p w:rsidR="0053067D" w:rsidRPr="001A3167" w:rsidRDefault="0053067D" w:rsidP="0053067D">
      <w:pPr>
        <w:spacing w:line="400" w:lineRule="exact"/>
        <w:ind w:firstLineChars="200" w:firstLine="480"/>
        <w:rPr>
          <w:sz w:val="24"/>
        </w:rPr>
      </w:pPr>
      <w:r>
        <w:rPr>
          <w:rFonts w:hint="eastAsia"/>
          <w:sz w:val="24"/>
        </w:rPr>
        <w:t>理解</w:t>
      </w:r>
      <w:r w:rsidRPr="00373AAF">
        <w:rPr>
          <w:sz w:val="24"/>
        </w:rPr>
        <w:t>静矩</w:t>
      </w:r>
      <w:r>
        <w:rPr>
          <w:rFonts w:hint="eastAsia"/>
          <w:sz w:val="24"/>
        </w:rPr>
        <w:t>、</w:t>
      </w:r>
      <w:r>
        <w:rPr>
          <w:sz w:val="24"/>
        </w:rPr>
        <w:t>极惯性矩、惯性矩</w:t>
      </w:r>
      <w:r>
        <w:rPr>
          <w:rFonts w:hint="eastAsia"/>
          <w:sz w:val="24"/>
        </w:rPr>
        <w:t>、</w:t>
      </w:r>
      <w:r w:rsidRPr="00373AAF">
        <w:rPr>
          <w:sz w:val="24"/>
        </w:rPr>
        <w:t>惯性积</w:t>
      </w:r>
      <w:r>
        <w:rPr>
          <w:rFonts w:hint="eastAsia"/>
          <w:sz w:val="24"/>
        </w:rPr>
        <w:t>和惯性半径的概念；熟练掌握见截面的惯性矩和极惯性矩的计算公式；掌握平行移轴公式，会熟练运用此公式计算组合图形的惯性矩；了解</w:t>
      </w:r>
      <w:r w:rsidRPr="00373AAF">
        <w:rPr>
          <w:sz w:val="24"/>
        </w:rPr>
        <w:t>转轴公式</w:t>
      </w:r>
      <w:r>
        <w:rPr>
          <w:rFonts w:hint="eastAsia"/>
          <w:sz w:val="24"/>
        </w:rPr>
        <w:t>，建立</w:t>
      </w:r>
      <w:r w:rsidRPr="00373AAF">
        <w:rPr>
          <w:sz w:val="24"/>
        </w:rPr>
        <w:t>截面的主惯性轴</w:t>
      </w:r>
      <w:r>
        <w:rPr>
          <w:rFonts w:hint="eastAsia"/>
          <w:sz w:val="24"/>
        </w:rPr>
        <w:t>、形心主惯性轴、</w:t>
      </w:r>
      <w:r w:rsidRPr="00373AAF">
        <w:rPr>
          <w:sz w:val="24"/>
        </w:rPr>
        <w:t>主惯性矩</w:t>
      </w:r>
      <w:r>
        <w:rPr>
          <w:rFonts w:hint="eastAsia"/>
          <w:sz w:val="24"/>
        </w:rPr>
        <w:t>和形心主惯性矩的概念</w:t>
      </w:r>
      <w:r w:rsidRPr="001A3167">
        <w:rPr>
          <w:sz w:val="24"/>
        </w:rPr>
        <w:t>。</w:t>
      </w:r>
    </w:p>
    <w:p w:rsidR="00835FA5" w:rsidRPr="00675E59" w:rsidRDefault="0053067D" w:rsidP="00510A29">
      <w:pPr>
        <w:spacing w:line="400" w:lineRule="exact"/>
        <w:ind w:firstLineChars="200" w:firstLine="480"/>
        <w:rPr>
          <w:rFonts w:ascii="黑体" w:eastAsia="黑体"/>
          <w:sz w:val="24"/>
        </w:rPr>
      </w:pPr>
      <w:r>
        <w:rPr>
          <w:rFonts w:ascii="黑体" w:eastAsia="黑体" w:hint="eastAsia"/>
          <w:sz w:val="24"/>
        </w:rPr>
        <w:t>三</w:t>
      </w:r>
      <w:r w:rsidR="00835FA5" w:rsidRPr="00675E59">
        <w:rPr>
          <w:rFonts w:ascii="黑体" w:eastAsia="黑体" w:hint="eastAsia"/>
          <w:sz w:val="24"/>
        </w:rPr>
        <w:t>、</w:t>
      </w:r>
      <w:r w:rsidR="00845DF8">
        <w:rPr>
          <w:rFonts w:ascii="黑体" w:eastAsia="黑体" w:hint="eastAsia"/>
          <w:sz w:val="24"/>
        </w:rPr>
        <w:t>主要参考教材</w:t>
      </w:r>
    </w:p>
    <w:p w:rsidR="00F35D30" w:rsidRDefault="00845DF8" w:rsidP="00845DF8">
      <w:pPr>
        <w:spacing w:line="400" w:lineRule="exact"/>
        <w:ind w:firstLineChars="200" w:firstLine="480"/>
        <w:rPr>
          <w:rFonts w:ascii="宋体" w:hAnsi="宋体"/>
          <w:sz w:val="24"/>
        </w:rPr>
      </w:pPr>
      <w:r w:rsidRPr="00C6288F">
        <w:rPr>
          <w:rFonts w:hint="eastAsia"/>
          <w:sz w:val="24"/>
        </w:rPr>
        <w:t>1</w:t>
      </w:r>
      <w:r>
        <w:rPr>
          <w:rFonts w:hint="eastAsia"/>
          <w:sz w:val="24"/>
        </w:rPr>
        <w:t>．</w:t>
      </w:r>
      <w:r w:rsidR="0081331C" w:rsidRPr="00A6314D">
        <w:rPr>
          <w:rFonts w:hint="eastAsia"/>
          <w:sz w:val="24"/>
        </w:rPr>
        <w:t>孙训方，方孝淑，关来泰编</w:t>
      </w:r>
      <w:r w:rsidR="000A3A6F">
        <w:rPr>
          <w:rFonts w:ascii="宋体" w:hAnsi="宋体" w:hint="eastAsia"/>
          <w:sz w:val="24"/>
        </w:rPr>
        <w:t>.</w:t>
      </w:r>
      <w:r w:rsidR="000A3A6F">
        <w:rPr>
          <w:rFonts w:hint="eastAsia"/>
          <w:sz w:val="24"/>
        </w:rPr>
        <w:t xml:space="preserve"> </w:t>
      </w:r>
      <w:r w:rsidR="000A3A6F">
        <w:rPr>
          <w:rFonts w:hint="eastAsia"/>
          <w:sz w:val="24"/>
        </w:rPr>
        <w:t>材料力学</w:t>
      </w:r>
      <w:r w:rsidR="0081331C">
        <w:rPr>
          <w:rFonts w:hint="eastAsia"/>
          <w:sz w:val="24"/>
        </w:rPr>
        <w:t>（第五版）</w:t>
      </w:r>
      <w:r w:rsidR="0081331C" w:rsidRPr="003C1330">
        <w:rPr>
          <w:rFonts w:ascii="宋体" w:hAnsi="宋体" w:hint="eastAsia"/>
          <w:sz w:val="24"/>
        </w:rPr>
        <w:t>.</w:t>
      </w:r>
      <w:r w:rsidR="000A3A6F">
        <w:rPr>
          <w:rFonts w:ascii="宋体" w:hAnsi="宋体" w:hint="eastAsia"/>
          <w:sz w:val="24"/>
        </w:rPr>
        <w:t xml:space="preserve"> 北京：</w:t>
      </w:r>
      <w:r w:rsidR="0081331C" w:rsidRPr="00A6314D">
        <w:rPr>
          <w:rFonts w:hint="eastAsia"/>
          <w:sz w:val="24"/>
        </w:rPr>
        <w:t>高等教育出版社</w:t>
      </w:r>
      <w:r w:rsidR="000A3A6F">
        <w:rPr>
          <w:rFonts w:hint="eastAsia"/>
          <w:sz w:val="24"/>
        </w:rPr>
        <w:t>，</w:t>
      </w:r>
      <w:r w:rsidR="0081331C">
        <w:rPr>
          <w:rFonts w:hint="eastAsia"/>
          <w:sz w:val="24"/>
        </w:rPr>
        <w:t>20</w:t>
      </w:r>
      <w:r w:rsidR="005646F7">
        <w:rPr>
          <w:rFonts w:hint="eastAsia"/>
          <w:sz w:val="24"/>
        </w:rPr>
        <w:t>14</w:t>
      </w:r>
      <w:r w:rsidR="000A3A6F">
        <w:rPr>
          <w:rFonts w:ascii="宋体" w:hAnsi="宋体" w:hint="eastAsia"/>
          <w:sz w:val="24"/>
        </w:rPr>
        <w:t>.</w:t>
      </w:r>
    </w:p>
    <w:p w:rsidR="008757B1" w:rsidRPr="00324FB2" w:rsidRDefault="008757B1" w:rsidP="00510A29">
      <w:pPr>
        <w:spacing w:line="400" w:lineRule="exact"/>
        <w:ind w:firstLine="435"/>
        <w:rPr>
          <w:sz w:val="24"/>
        </w:rPr>
      </w:pPr>
    </w:p>
    <w:sectPr w:rsidR="008757B1" w:rsidRPr="00324FB2" w:rsidSect="0031464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703" w:rsidRDefault="00BE5703">
      <w:r>
        <w:separator/>
      </w:r>
    </w:p>
  </w:endnote>
  <w:endnote w:type="continuationSeparator" w:id="1">
    <w:p w:rsidR="00BE5703" w:rsidRDefault="00BE5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703" w:rsidRDefault="00BE5703">
      <w:r>
        <w:separator/>
      </w:r>
    </w:p>
  </w:footnote>
  <w:footnote w:type="continuationSeparator" w:id="1">
    <w:p w:rsidR="00BE5703" w:rsidRDefault="00BE5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rsidP="00EE718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1DD" w:rsidRDefault="008A71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5E3E42"/>
    <w:multiLevelType w:val="hybridMultilevel"/>
    <w:tmpl w:val="136A39F0"/>
    <w:lvl w:ilvl="0" w:tplc="16483B66">
      <w:start w:val="1"/>
      <w:numFmt w:val="japaneseCounting"/>
      <w:lvlText w:val="第%1章"/>
      <w:lvlJc w:val="left"/>
      <w:pPr>
        <w:tabs>
          <w:tab w:val="num" w:pos="1310"/>
        </w:tabs>
        <w:ind w:left="1310" w:hanging="840"/>
      </w:pPr>
      <w:rPr>
        <w:rFonts w:hint="default"/>
      </w:rPr>
    </w:lvl>
    <w:lvl w:ilvl="1" w:tplc="04090019" w:tentative="1">
      <w:start w:val="1"/>
      <w:numFmt w:val="lowerLetter"/>
      <w:lvlText w:val="%2)"/>
      <w:lvlJc w:val="left"/>
      <w:pPr>
        <w:tabs>
          <w:tab w:val="num" w:pos="1310"/>
        </w:tabs>
        <w:ind w:left="1310" w:hanging="420"/>
      </w:pPr>
    </w:lvl>
    <w:lvl w:ilvl="2" w:tplc="0409001B" w:tentative="1">
      <w:start w:val="1"/>
      <w:numFmt w:val="lowerRoman"/>
      <w:lvlText w:val="%3."/>
      <w:lvlJc w:val="right"/>
      <w:pPr>
        <w:tabs>
          <w:tab w:val="num" w:pos="1730"/>
        </w:tabs>
        <w:ind w:left="1730" w:hanging="420"/>
      </w:pPr>
    </w:lvl>
    <w:lvl w:ilvl="3" w:tplc="0409000F" w:tentative="1">
      <w:start w:val="1"/>
      <w:numFmt w:val="decimal"/>
      <w:lvlText w:val="%4."/>
      <w:lvlJc w:val="left"/>
      <w:pPr>
        <w:tabs>
          <w:tab w:val="num" w:pos="2150"/>
        </w:tabs>
        <w:ind w:left="2150" w:hanging="420"/>
      </w:pPr>
    </w:lvl>
    <w:lvl w:ilvl="4" w:tplc="04090019" w:tentative="1">
      <w:start w:val="1"/>
      <w:numFmt w:val="lowerLetter"/>
      <w:lvlText w:val="%5)"/>
      <w:lvlJc w:val="left"/>
      <w:pPr>
        <w:tabs>
          <w:tab w:val="num" w:pos="2570"/>
        </w:tabs>
        <w:ind w:left="2570" w:hanging="420"/>
      </w:pPr>
    </w:lvl>
    <w:lvl w:ilvl="5" w:tplc="0409001B" w:tentative="1">
      <w:start w:val="1"/>
      <w:numFmt w:val="lowerRoman"/>
      <w:lvlText w:val="%6."/>
      <w:lvlJc w:val="right"/>
      <w:pPr>
        <w:tabs>
          <w:tab w:val="num" w:pos="2990"/>
        </w:tabs>
        <w:ind w:left="2990" w:hanging="420"/>
      </w:pPr>
    </w:lvl>
    <w:lvl w:ilvl="6" w:tplc="0409000F" w:tentative="1">
      <w:start w:val="1"/>
      <w:numFmt w:val="decimal"/>
      <w:lvlText w:val="%7."/>
      <w:lvlJc w:val="left"/>
      <w:pPr>
        <w:tabs>
          <w:tab w:val="num" w:pos="3410"/>
        </w:tabs>
        <w:ind w:left="3410" w:hanging="420"/>
      </w:pPr>
    </w:lvl>
    <w:lvl w:ilvl="7" w:tplc="04090019" w:tentative="1">
      <w:start w:val="1"/>
      <w:numFmt w:val="lowerLetter"/>
      <w:lvlText w:val="%8)"/>
      <w:lvlJc w:val="left"/>
      <w:pPr>
        <w:tabs>
          <w:tab w:val="num" w:pos="3830"/>
        </w:tabs>
        <w:ind w:left="3830" w:hanging="420"/>
      </w:pPr>
    </w:lvl>
    <w:lvl w:ilvl="8" w:tplc="0409001B" w:tentative="1">
      <w:start w:val="1"/>
      <w:numFmt w:val="lowerRoman"/>
      <w:lvlText w:val="%9."/>
      <w:lvlJc w:val="right"/>
      <w:pPr>
        <w:tabs>
          <w:tab w:val="num" w:pos="4250"/>
        </w:tabs>
        <w:ind w:left="4250" w:hanging="420"/>
      </w:pPr>
    </w:lvl>
  </w:abstractNum>
  <w:abstractNum w:abstractNumId="1">
    <w:nsid w:val="70CB5D8D"/>
    <w:multiLevelType w:val="hybridMultilevel"/>
    <w:tmpl w:val="4BD0F0DA"/>
    <w:lvl w:ilvl="0" w:tplc="48F8BC8A">
      <w:start w:val="1"/>
      <w:numFmt w:val="none"/>
      <w:lvlText w:val="第六章"/>
      <w:lvlJc w:val="left"/>
      <w:pPr>
        <w:tabs>
          <w:tab w:val="num" w:pos="1310"/>
        </w:tabs>
        <w:ind w:left="131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A78AE"/>
    <w:rsid w:val="000136E7"/>
    <w:rsid w:val="00016C79"/>
    <w:rsid w:val="00023032"/>
    <w:rsid w:val="00041CB3"/>
    <w:rsid w:val="00041E9D"/>
    <w:rsid w:val="000A3A6F"/>
    <w:rsid w:val="000A78AE"/>
    <w:rsid w:val="00190F8C"/>
    <w:rsid w:val="00197402"/>
    <w:rsid w:val="001A7661"/>
    <w:rsid w:val="001C7501"/>
    <w:rsid w:val="001E4844"/>
    <w:rsid w:val="001E4979"/>
    <w:rsid w:val="001F0014"/>
    <w:rsid w:val="00220081"/>
    <w:rsid w:val="00242562"/>
    <w:rsid w:val="00264A0D"/>
    <w:rsid w:val="00297A73"/>
    <w:rsid w:val="00297CEE"/>
    <w:rsid w:val="002A3EDD"/>
    <w:rsid w:val="002B583D"/>
    <w:rsid w:val="002C5E4B"/>
    <w:rsid w:val="002D0C17"/>
    <w:rsid w:val="00314643"/>
    <w:rsid w:val="00324FB2"/>
    <w:rsid w:val="00325131"/>
    <w:rsid w:val="00326EB8"/>
    <w:rsid w:val="003337B6"/>
    <w:rsid w:val="0035478A"/>
    <w:rsid w:val="003616BC"/>
    <w:rsid w:val="00366C37"/>
    <w:rsid w:val="00387F7B"/>
    <w:rsid w:val="003D5696"/>
    <w:rsid w:val="003E4D5D"/>
    <w:rsid w:val="00446C86"/>
    <w:rsid w:val="00456A63"/>
    <w:rsid w:val="00472B48"/>
    <w:rsid w:val="00490243"/>
    <w:rsid w:val="00495DE6"/>
    <w:rsid w:val="004B663E"/>
    <w:rsid w:val="004C3F45"/>
    <w:rsid w:val="004F6E7E"/>
    <w:rsid w:val="00510A29"/>
    <w:rsid w:val="00525E89"/>
    <w:rsid w:val="0053067D"/>
    <w:rsid w:val="0053339A"/>
    <w:rsid w:val="00536104"/>
    <w:rsid w:val="005646F7"/>
    <w:rsid w:val="005976C9"/>
    <w:rsid w:val="005A60E8"/>
    <w:rsid w:val="005A6E7A"/>
    <w:rsid w:val="005E052B"/>
    <w:rsid w:val="005F0C17"/>
    <w:rsid w:val="0066097B"/>
    <w:rsid w:val="006645A2"/>
    <w:rsid w:val="0067002A"/>
    <w:rsid w:val="00675E59"/>
    <w:rsid w:val="006773FC"/>
    <w:rsid w:val="006B7B08"/>
    <w:rsid w:val="006C0976"/>
    <w:rsid w:val="006D74CD"/>
    <w:rsid w:val="00763BA8"/>
    <w:rsid w:val="0078094A"/>
    <w:rsid w:val="0079061B"/>
    <w:rsid w:val="0079784D"/>
    <w:rsid w:val="008002D0"/>
    <w:rsid w:val="0080469E"/>
    <w:rsid w:val="0081331C"/>
    <w:rsid w:val="00835FA5"/>
    <w:rsid w:val="00836EFD"/>
    <w:rsid w:val="00845DF8"/>
    <w:rsid w:val="00846A10"/>
    <w:rsid w:val="00866DA7"/>
    <w:rsid w:val="0087159D"/>
    <w:rsid w:val="00872179"/>
    <w:rsid w:val="008757B1"/>
    <w:rsid w:val="008A0347"/>
    <w:rsid w:val="008A71DD"/>
    <w:rsid w:val="008C3B1D"/>
    <w:rsid w:val="00905717"/>
    <w:rsid w:val="00907439"/>
    <w:rsid w:val="009347C0"/>
    <w:rsid w:val="009660CB"/>
    <w:rsid w:val="0098079C"/>
    <w:rsid w:val="00983E55"/>
    <w:rsid w:val="009974B8"/>
    <w:rsid w:val="009A4594"/>
    <w:rsid w:val="009C71FD"/>
    <w:rsid w:val="009D3BA4"/>
    <w:rsid w:val="009F3DC2"/>
    <w:rsid w:val="009F4581"/>
    <w:rsid w:val="009F50BA"/>
    <w:rsid w:val="00A151B7"/>
    <w:rsid w:val="00A21D7E"/>
    <w:rsid w:val="00A252A8"/>
    <w:rsid w:val="00A258F9"/>
    <w:rsid w:val="00A31E48"/>
    <w:rsid w:val="00A7010B"/>
    <w:rsid w:val="00A96437"/>
    <w:rsid w:val="00AB0410"/>
    <w:rsid w:val="00AB19D2"/>
    <w:rsid w:val="00AE4329"/>
    <w:rsid w:val="00AE653F"/>
    <w:rsid w:val="00AF04B6"/>
    <w:rsid w:val="00B10F3D"/>
    <w:rsid w:val="00B1556A"/>
    <w:rsid w:val="00B56FF3"/>
    <w:rsid w:val="00BA493A"/>
    <w:rsid w:val="00BC6F3E"/>
    <w:rsid w:val="00BE33EE"/>
    <w:rsid w:val="00BE555F"/>
    <w:rsid w:val="00BE5703"/>
    <w:rsid w:val="00BE6DF4"/>
    <w:rsid w:val="00C120C2"/>
    <w:rsid w:val="00C63666"/>
    <w:rsid w:val="00C93CF3"/>
    <w:rsid w:val="00CB4D0C"/>
    <w:rsid w:val="00D12779"/>
    <w:rsid w:val="00D734FB"/>
    <w:rsid w:val="00D802C0"/>
    <w:rsid w:val="00DB1321"/>
    <w:rsid w:val="00DD5B4A"/>
    <w:rsid w:val="00DE2FB3"/>
    <w:rsid w:val="00DE6713"/>
    <w:rsid w:val="00DF14CC"/>
    <w:rsid w:val="00E331F5"/>
    <w:rsid w:val="00E351F3"/>
    <w:rsid w:val="00EA6BE3"/>
    <w:rsid w:val="00EB7800"/>
    <w:rsid w:val="00ED367F"/>
    <w:rsid w:val="00EE5289"/>
    <w:rsid w:val="00EE7180"/>
    <w:rsid w:val="00F02E04"/>
    <w:rsid w:val="00F216D3"/>
    <w:rsid w:val="00F27718"/>
    <w:rsid w:val="00F35D30"/>
    <w:rsid w:val="00F6336C"/>
    <w:rsid w:val="00F728CC"/>
    <w:rsid w:val="00FB17E8"/>
    <w:rsid w:val="00FB788E"/>
    <w:rsid w:val="00FF58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6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E48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324FB2"/>
    <w:rPr>
      <w:sz w:val="18"/>
      <w:szCs w:val="18"/>
    </w:rPr>
  </w:style>
  <w:style w:type="paragraph" w:styleId="a5">
    <w:name w:val="header"/>
    <w:basedOn w:val="a"/>
    <w:rsid w:val="000136E7"/>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36E7"/>
    <w:pPr>
      <w:tabs>
        <w:tab w:val="center" w:pos="4153"/>
        <w:tab w:val="right" w:pos="8306"/>
      </w:tabs>
      <w:snapToGrid w:val="0"/>
      <w:jc w:val="left"/>
    </w:pPr>
    <w:rPr>
      <w:sz w:val="18"/>
      <w:szCs w:val="18"/>
    </w:rPr>
  </w:style>
  <w:style w:type="paragraph" w:styleId="a7">
    <w:name w:val="Normal (Web)"/>
    <w:basedOn w:val="a"/>
    <w:rsid w:val="00EE5289"/>
    <w:pPr>
      <w:widowControl/>
      <w:spacing w:before="100" w:beforeAutospacing="1" w:after="100" w:afterAutospacing="1"/>
      <w:jc w:val="left"/>
    </w:pPr>
    <w:rPr>
      <w:rFonts w:ascii="宋体" w:hAnsi="宋体" w:cs="宋体"/>
      <w:kern w:val="0"/>
      <w:sz w:val="24"/>
    </w:rPr>
  </w:style>
  <w:style w:type="character" w:styleId="a8">
    <w:name w:val="Strong"/>
    <w:basedOn w:val="a0"/>
    <w:qFormat/>
    <w:rsid w:val="0098079C"/>
    <w:rPr>
      <w:b/>
      <w:bCs/>
    </w:rPr>
  </w:style>
  <w:style w:type="paragraph" w:styleId="a9">
    <w:name w:val="Plain Text"/>
    <w:basedOn w:val="a"/>
    <w:rsid w:val="00A151B7"/>
    <w:rPr>
      <w:rFonts w:ascii="宋体" w:hAnsi="Courier New" w:cs="Courier New"/>
      <w:szCs w:val="21"/>
    </w:rPr>
  </w:style>
  <w:style w:type="paragraph" w:styleId="3">
    <w:name w:val="Body Text Indent 3"/>
    <w:basedOn w:val="a"/>
    <w:rsid w:val="009A4594"/>
    <w:pPr>
      <w:spacing w:after="120"/>
      <w:ind w:leftChars="200" w:left="420"/>
    </w:pPr>
    <w:rPr>
      <w:sz w:val="16"/>
      <w:szCs w:val="16"/>
    </w:rPr>
  </w:style>
  <w:style w:type="character" w:styleId="aa">
    <w:name w:val="annotation reference"/>
    <w:basedOn w:val="a0"/>
    <w:rsid w:val="00BC6F3E"/>
    <w:rPr>
      <w:sz w:val="21"/>
      <w:szCs w:val="21"/>
    </w:rPr>
  </w:style>
  <w:style w:type="paragraph" w:styleId="ab">
    <w:name w:val="annotation text"/>
    <w:basedOn w:val="a"/>
    <w:link w:val="Char"/>
    <w:rsid w:val="00BC6F3E"/>
    <w:pPr>
      <w:jc w:val="left"/>
    </w:pPr>
  </w:style>
  <w:style w:type="character" w:customStyle="1" w:styleId="Char">
    <w:name w:val="批注文字 Char"/>
    <w:basedOn w:val="a0"/>
    <w:link w:val="ab"/>
    <w:rsid w:val="00BC6F3E"/>
    <w:rPr>
      <w:kern w:val="2"/>
      <w:sz w:val="21"/>
      <w:szCs w:val="24"/>
    </w:rPr>
  </w:style>
  <w:style w:type="paragraph" w:styleId="ac">
    <w:name w:val="annotation subject"/>
    <w:basedOn w:val="ab"/>
    <w:next w:val="ab"/>
    <w:link w:val="Char0"/>
    <w:rsid w:val="00BC6F3E"/>
    <w:rPr>
      <w:b/>
      <w:bCs/>
    </w:rPr>
  </w:style>
  <w:style w:type="character" w:customStyle="1" w:styleId="Char0">
    <w:name w:val="批注主题 Char"/>
    <w:basedOn w:val="Char"/>
    <w:link w:val="ac"/>
    <w:rsid w:val="00BC6F3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252</Words>
  <Characters>1441</Characters>
  <Application>Microsoft Office Word</Application>
  <DocSecurity>0</DocSecurity>
  <Lines>12</Lines>
  <Paragraphs>3</Paragraphs>
  <ScaleCrop>false</ScaleCrop>
  <Company>微软中国</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XXXX课程教学大纲</dc:title>
  <dc:subject/>
  <dc:creator>微软用户</dc:creator>
  <cp:keywords/>
  <dc:description/>
  <cp:lastModifiedBy>Administrator</cp:lastModifiedBy>
  <cp:revision>6</cp:revision>
  <cp:lastPrinted>2015-06-09T06:50:00Z</cp:lastPrinted>
  <dcterms:created xsi:type="dcterms:W3CDTF">2015-06-09T06:22:00Z</dcterms:created>
  <dcterms:modified xsi:type="dcterms:W3CDTF">2015-06-09T06:52:00Z</dcterms:modified>
</cp:coreProperties>
</file>