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FB3" w:rsidRPr="001F0FA6" w:rsidRDefault="00735FB3" w:rsidP="00735FB3">
      <w:pPr>
        <w:spacing w:line="360" w:lineRule="auto"/>
        <w:rPr>
          <w:rFonts w:ascii="宋体" w:hAnsi="宋体"/>
          <w:b/>
          <w:sz w:val="28"/>
          <w:szCs w:val="28"/>
        </w:rPr>
      </w:pPr>
      <w:bookmarkStart w:id="0" w:name="_Toc177961701"/>
      <w:bookmarkStart w:id="1" w:name="_Toc390336351"/>
      <w:r w:rsidRPr="001F0FA6">
        <w:rPr>
          <w:rFonts w:hint="eastAsia"/>
          <w:b/>
          <w:sz w:val="28"/>
          <w:szCs w:val="28"/>
        </w:rPr>
        <w:t>《环境工程学》考试大纲</w:t>
      </w:r>
      <w:bookmarkEnd w:id="0"/>
      <w:bookmarkEnd w:id="1"/>
    </w:p>
    <w:p w:rsidR="00735FB3" w:rsidRPr="00C06FA0" w:rsidRDefault="00735FB3" w:rsidP="00735FB3">
      <w:pPr>
        <w:widowControl/>
        <w:spacing w:line="360" w:lineRule="auto"/>
        <w:ind w:firstLineChars="200" w:firstLine="480"/>
        <w:jc w:val="left"/>
        <w:rPr>
          <w:rFonts w:ascii="宋体" w:hAnsi="宋体"/>
          <w:sz w:val="24"/>
        </w:rPr>
      </w:pPr>
      <w:r w:rsidRPr="00C06FA0">
        <w:rPr>
          <w:rFonts w:ascii="宋体" w:hAnsi="宋体" w:hint="eastAsia"/>
          <w:sz w:val="24"/>
        </w:rPr>
        <w:t xml:space="preserve">（一）绪论 </w:t>
      </w:r>
    </w:p>
    <w:p w:rsidR="00735FB3" w:rsidRPr="00C06FA0" w:rsidRDefault="00735FB3" w:rsidP="00735FB3">
      <w:pPr>
        <w:widowControl/>
        <w:spacing w:line="360" w:lineRule="auto"/>
        <w:ind w:firstLineChars="200" w:firstLine="480"/>
        <w:jc w:val="left"/>
        <w:rPr>
          <w:rFonts w:ascii="宋体" w:hAnsi="宋体"/>
          <w:bCs/>
          <w:color w:val="0000FF"/>
          <w:sz w:val="24"/>
        </w:rPr>
      </w:pPr>
      <w:r w:rsidRPr="00C06FA0">
        <w:rPr>
          <w:rFonts w:ascii="宋体" w:hAnsi="宋体" w:hint="eastAsia"/>
          <w:sz w:val="24"/>
        </w:rPr>
        <w:t xml:space="preserve">  </w:t>
      </w:r>
      <w:r w:rsidRPr="00C06FA0">
        <w:rPr>
          <w:rFonts w:ascii="宋体" w:hAnsi="宋体"/>
          <w:color w:val="000000"/>
          <w:kern w:val="0"/>
          <w:sz w:val="24"/>
        </w:rPr>
        <w:t>考核知识点及要求：</w:t>
      </w:r>
      <w:r w:rsidRPr="00C06FA0">
        <w:rPr>
          <w:rFonts w:ascii="宋体" w:hAnsi="宋体"/>
          <w:sz w:val="24"/>
        </w:rPr>
        <w:t xml:space="preserve">  </w:t>
      </w:r>
      <w:r w:rsidRPr="00C06FA0">
        <w:rPr>
          <w:rFonts w:ascii="宋体" w:hAnsi="宋体" w:hint="eastAsia"/>
          <w:sz w:val="24"/>
        </w:rPr>
        <w:t xml:space="preserve">          </w:t>
      </w:r>
      <w:r w:rsidRPr="00C06FA0">
        <w:rPr>
          <w:rFonts w:ascii="宋体" w:hAnsi="宋体"/>
          <w:color w:val="000000"/>
          <w:sz w:val="24"/>
        </w:rPr>
        <w:t xml:space="preserve">                         </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1.理解工程和环境工程的概念</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2.了解环境工程学的形成和发展</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3.了解环境工程学的主要内容。</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 xml:space="preserve">（二）水的物理化学处理方法  </w:t>
      </w:r>
    </w:p>
    <w:p w:rsidR="00735FB3" w:rsidRPr="00C06FA0" w:rsidRDefault="00735FB3" w:rsidP="00735FB3">
      <w:pPr>
        <w:spacing w:line="360" w:lineRule="auto"/>
        <w:ind w:firstLineChars="200" w:firstLine="480"/>
        <w:rPr>
          <w:rFonts w:ascii="宋体" w:hAnsi="宋体"/>
          <w:sz w:val="24"/>
        </w:rPr>
      </w:pPr>
      <w:r w:rsidRPr="00C06FA0">
        <w:rPr>
          <w:rFonts w:ascii="宋体" w:hAnsi="宋体"/>
          <w:color w:val="000000"/>
          <w:kern w:val="0"/>
          <w:sz w:val="24"/>
        </w:rPr>
        <w:t>考核知识点及要求：</w:t>
      </w:r>
      <w:r w:rsidRPr="00C06FA0">
        <w:rPr>
          <w:rFonts w:ascii="宋体" w:hAnsi="宋体"/>
          <w:sz w:val="24"/>
        </w:rPr>
        <w:t xml:space="preserve">  </w:t>
      </w:r>
      <w:r w:rsidRPr="00C06FA0">
        <w:rPr>
          <w:rFonts w:ascii="宋体" w:hAnsi="宋体" w:hint="eastAsia"/>
          <w:sz w:val="24"/>
        </w:rPr>
        <w:t xml:space="preserve">                    </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1.掌握格栅和筛网等主要设备结构组成</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2.掌握沉淀的基础理论</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3.了解沉淀池和沉砂池的结构及工艺设计</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4.掌握水的混凝机理、设备和应用</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5.了解混凝的动力学内容</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6.掌握气浮的分类、工艺以及在水处理中的应用</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7.掌握过滤的基本方法、快滤池的工作原理和过程</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8.了解其他过滤设备的使用</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9.掌握软化除盐的基本方法</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10.了解药剂软化法的原理</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11.掌握离子交换法软化和除盐的基本原理以及在处理工业废水中的应用</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12.掌握膜技术的基本方法、电渗析、扩散渗析的基本原理、压力驱动膜分离技术</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13.了解其在海水淡化、纯净水制备中的应用</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14.掌握消毒的基本方法、氯消毒的基本原理，了解其他的消毒技术</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15.掌握氧化还原的基本方法，了解氧化还原方法在水处理中的应用</w:t>
      </w:r>
    </w:p>
    <w:p w:rsidR="00735FB3" w:rsidRPr="00C06FA0" w:rsidRDefault="00735FB3" w:rsidP="00735FB3">
      <w:pPr>
        <w:spacing w:line="360" w:lineRule="auto"/>
        <w:ind w:firstLineChars="175" w:firstLine="420"/>
        <w:rPr>
          <w:rFonts w:ascii="宋体" w:hAnsi="宋体"/>
          <w:sz w:val="24"/>
        </w:rPr>
      </w:pPr>
      <w:r w:rsidRPr="00C06FA0">
        <w:rPr>
          <w:rFonts w:ascii="宋体" w:hAnsi="宋体" w:hint="eastAsia"/>
          <w:sz w:val="24"/>
        </w:rPr>
        <w:t>16.了解其他的物理化学处理方法。</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 xml:space="preserve">（三）水的生物化学处理方法  </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 xml:space="preserve">  </w:t>
      </w:r>
      <w:r w:rsidRPr="00C06FA0">
        <w:rPr>
          <w:rFonts w:ascii="宋体" w:hAnsi="宋体"/>
          <w:color w:val="000000"/>
          <w:kern w:val="0"/>
          <w:sz w:val="24"/>
        </w:rPr>
        <w:t>考核知识点及要求：</w:t>
      </w:r>
      <w:r w:rsidRPr="00C06FA0">
        <w:rPr>
          <w:rFonts w:ascii="宋体" w:hAnsi="宋体"/>
          <w:sz w:val="24"/>
        </w:rPr>
        <w:t xml:space="preserve">  </w:t>
      </w:r>
      <w:r w:rsidRPr="00C06FA0">
        <w:rPr>
          <w:rFonts w:ascii="宋体" w:hAnsi="宋体" w:hint="eastAsia"/>
          <w:sz w:val="24"/>
        </w:rPr>
        <w:t xml:space="preserve">                    </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1.掌握好氧生物处理的原理和厌氧生物处理的原理</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2.掌握活性污泥法的基本原理、主要运行方式、工艺设计和计算</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3.掌握曝气的原理和曝气池的类型及结构</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4.掌握活性污泥法的运行管理、常见问题分析及相应对策</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lastRenderedPageBreak/>
        <w:t>5.掌握生物膜法的基本原理、基本类型及主要设备</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6.了解生物滤池、生物转盘、好氧生物流化床工艺</w:t>
      </w:r>
    </w:p>
    <w:p w:rsidR="00735FB3" w:rsidRPr="00C06FA0" w:rsidRDefault="00735FB3" w:rsidP="00735FB3">
      <w:pPr>
        <w:spacing w:line="360" w:lineRule="auto"/>
        <w:ind w:leftChars="228" w:left="719" w:hangingChars="100" w:hanging="240"/>
        <w:rPr>
          <w:rFonts w:ascii="宋体" w:hAnsi="宋体"/>
          <w:sz w:val="24"/>
        </w:rPr>
      </w:pPr>
      <w:r w:rsidRPr="00C06FA0">
        <w:rPr>
          <w:rFonts w:ascii="宋体" w:hAnsi="宋体" w:hint="eastAsia"/>
          <w:sz w:val="24"/>
        </w:rPr>
        <w:t>7.了解水的好氧生物处理其它工艺：氧化沟工艺、A－B法工艺、SBR工艺、曝气生物滤池工艺等；</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8.掌握厌氧生物处理的基本原理及基本过程；</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9.了解厌氧池的类型及结构；</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10.了解厌氧生物处理的设计方法</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11.掌握好氧-厌氧的联合运用，了解厌氧生物处理工艺的新进展</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12.了解稳定塘的类型及工作原理，了解稳定塘的适应性及优缺点；</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13.了解土地处理的基本方法及类型</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14.掌握生物脱氮、生物除磷的原理、工艺流程与设计</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15.了解污泥的来源、性质和数量</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16.掌握污泥处理和工艺设计的基本步骤</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17.了解污泥的浓缩、稳定、调理、干燥和脱水，了解污泥的利用和最终处置。</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教授方式：讲授、自学与讨论</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 xml:space="preserve">（四）大气污染控制工程  </w:t>
      </w:r>
    </w:p>
    <w:p w:rsidR="00735FB3" w:rsidRPr="00C06FA0" w:rsidRDefault="00735FB3" w:rsidP="00735FB3">
      <w:pPr>
        <w:spacing w:line="360" w:lineRule="auto"/>
        <w:ind w:firstLineChars="200" w:firstLine="480"/>
        <w:rPr>
          <w:rFonts w:ascii="宋体" w:hAnsi="宋体"/>
          <w:sz w:val="24"/>
        </w:rPr>
      </w:pPr>
      <w:r w:rsidRPr="00C06FA0">
        <w:rPr>
          <w:rFonts w:ascii="宋体" w:hAnsi="宋体"/>
          <w:color w:val="000000"/>
          <w:kern w:val="0"/>
          <w:sz w:val="24"/>
        </w:rPr>
        <w:t>考核知识点及要求：</w:t>
      </w:r>
      <w:r w:rsidRPr="00C06FA0">
        <w:rPr>
          <w:rFonts w:ascii="宋体" w:hAnsi="宋体"/>
          <w:sz w:val="24"/>
        </w:rPr>
        <w:t xml:space="preserve">  </w:t>
      </w:r>
      <w:r w:rsidRPr="00C06FA0">
        <w:rPr>
          <w:rFonts w:ascii="宋体" w:hAnsi="宋体" w:hint="eastAsia"/>
          <w:sz w:val="24"/>
        </w:rPr>
        <w:t xml:space="preserve">                          </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1.了解大气质量和大气污染的现状、处理方法</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2.掌握颗粒污染物控制技术，掌握重力沉降的原理和重力沉降室的设计</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3.了解旋风除尘、静电除尘、袋式除尘等方法</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4.掌握气态污染物控制、吸收净化和燃烧转化的原理</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5.了解催化转化和生物净化的方法</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7.掌握污染物的稀释法控制</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8.掌握烟囱高度和出口直径的计算。</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 xml:space="preserve">（五）固废污染控制工程 </w:t>
      </w:r>
    </w:p>
    <w:p w:rsidR="00735FB3" w:rsidRPr="00C06FA0" w:rsidRDefault="00735FB3" w:rsidP="00735FB3">
      <w:pPr>
        <w:spacing w:line="360" w:lineRule="auto"/>
        <w:ind w:firstLineChars="200" w:firstLine="480"/>
        <w:rPr>
          <w:rFonts w:ascii="宋体" w:hAnsi="宋体"/>
          <w:sz w:val="24"/>
        </w:rPr>
      </w:pPr>
      <w:r w:rsidRPr="00C06FA0">
        <w:rPr>
          <w:rFonts w:ascii="宋体" w:hAnsi="宋体"/>
          <w:color w:val="000000"/>
          <w:kern w:val="0"/>
          <w:sz w:val="24"/>
        </w:rPr>
        <w:t>考核知识点及要求：</w:t>
      </w:r>
      <w:r w:rsidRPr="00C06FA0">
        <w:rPr>
          <w:rFonts w:ascii="宋体" w:hAnsi="宋体"/>
          <w:sz w:val="24"/>
        </w:rPr>
        <w:t xml:space="preserve">  </w:t>
      </w:r>
      <w:r w:rsidRPr="00C06FA0">
        <w:rPr>
          <w:rFonts w:ascii="宋体" w:hAnsi="宋体" w:hint="eastAsia"/>
          <w:sz w:val="24"/>
        </w:rPr>
        <w:t xml:space="preserve">                            </w:t>
      </w:r>
    </w:p>
    <w:p w:rsidR="00735FB3" w:rsidRPr="00C06FA0" w:rsidRDefault="00735FB3" w:rsidP="00735FB3">
      <w:pPr>
        <w:widowControl/>
        <w:spacing w:line="360" w:lineRule="auto"/>
        <w:ind w:firstLineChars="200" w:firstLine="480"/>
        <w:jc w:val="left"/>
        <w:rPr>
          <w:rFonts w:ascii="宋体" w:hAnsi="宋体"/>
          <w:sz w:val="24"/>
        </w:rPr>
      </w:pPr>
      <w:r w:rsidRPr="00C06FA0">
        <w:rPr>
          <w:rFonts w:ascii="宋体" w:hAnsi="宋体" w:hint="eastAsia"/>
          <w:sz w:val="24"/>
        </w:rPr>
        <w:t>1.了解固体废物来源、分类，固体废物污染的危害与控制</w:t>
      </w:r>
    </w:p>
    <w:p w:rsidR="00735FB3" w:rsidRPr="00C06FA0" w:rsidRDefault="00735FB3" w:rsidP="00735FB3">
      <w:pPr>
        <w:widowControl/>
        <w:spacing w:line="360" w:lineRule="auto"/>
        <w:ind w:firstLineChars="200" w:firstLine="480"/>
        <w:jc w:val="left"/>
        <w:rPr>
          <w:rFonts w:ascii="宋体" w:hAnsi="宋体"/>
          <w:sz w:val="24"/>
        </w:rPr>
      </w:pPr>
      <w:r w:rsidRPr="00C06FA0">
        <w:rPr>
          <w:rFonts w:ascii="宋体" w:hAnsi="宋体" w:hint="eastAsia"/>
          <w:sz w:val="24"/>
        </w:rPr>
        <w:t>2.了解固体废物的管理</w:t>
      </w:r>
    </w:p>
    <w:p w:rsidR="00735FB3" w:rsidRPr="00C06FA0" w:rsidRDefault="00735FB3" w:rsidP="00735FB3">
      <w:pPr>
        <w:widowControl/>
        <w:spacing w:line="360" w:lineRule="auto"/>
        <w:ind w:firstLineChars="200" w:firstLine="480"/>
        <w:jc w:val="left"/>
        <w:rPr>
          <w:rFonts w:ascii="宋体" w:hAnsi="宋体"/>
          <w:sz w:val="24"/>
        </w:rPr>
      </w:pPr>
      <w:r w:rsidRPr="00C06FA0">
        <w:rPr>
          <w:rFonts w:ascii="宋体" w:hAnsi="宋体" w:hint="eastAsia"/>
          <w:sz w:val="24"/>
        </w:rPr>
        <w:t>3.掌握固体废物处理与处置有关的概念、原理与方法</w:t>
      </w:r>
    </w:p>
    <w:p w:rsidR="00735FB3" w:rsidRPr="00C06FA0" w:rsidRDefault="00735FB3" w:rsidP="00735FB3">
      <w:pPr>
        <w:widowControl/>
        <w:spacing w:line="360" w:lineRule="auto"/>
        <w:ind w:firstLineChars="200" w:firstLine="480"/>
        <w:jc w:val="left"/>
        <w:rPr>
          <w:rFonts w:ascii="宋体" w:hAnsi="宋体"/>
          <w:sz w:val="24"/>
        </w:rPr>
      </w:pPr>
      <w:r w:rsidRPr="00C06FA0">
        <w:rPr>
          <w:rFonts w:ascii="宋体" w:hAnsi="宋体" w:hint="eastAsia"/>
          <w:sz w:val="24"/>
        </w:rPr>
        <w:t>4.掌握城市生活垃圾处理技术</w:t>
      </w:r>
    </w:p>
    <w:p w:rsidR="00735FB3" w:rsidRPr="00C06FA0" w:rsidRDefault="00735FB3" w:rsidP="00735FB3">
      <w:pPr>
        <w:widowControl/>
        <w:spacing w:line="360" w:lineRule="auto"/>
        <w:ind w:firstLineChars="200" w:firstLine="480"/>
        <w:jc w:val="left"/>
        <w:rPr>
          <w:rFonts w:ascii="宋体" w:hAnsi="宋体"/>
          <w:sz w:val="24"/>
        </w:rPr>
      </w:pPr>
      <w:r w:rsidRPr="00C06FA0">
        <w:rPr>
          <w:rFonts w:ascii="宋体" w:hAnsi="宋体" w:hint="eastAsia"/>
          <w:sz w:val="24"/>
        </w:rPr>
        <w:t>5.了解固体废物资源化、综合利用和最终处置</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lastRenderedPageBreak/>
        <w:t xml:space="preserve">（六）噪声等物理性污染控制工程  </w:t>
      </w:r>
    </w:p>
    <w:p w:rsidR="00735FB3" w:rsidRPr="00C06FA0" w:rsidRDefault="00735FB3" w:rsidP="00735FB3">
      <w:pPr>
        <w:spacing w:line="360" w:lineRule="auto"/>
        <w:ind w:firstLineChars="200" w:firstLine="480"/>
        <w:rPr>
          <w:rFonts w:ascii="宋体" w:hAnsi="宋体"/>
          <w:sz w:val="24"/>
        </w:rPr>
      </w:pPr>
      <w:r w:rsidRPr="00C06FA0">
        <w:rPr>
          <w:rFonts w:ascii="宋体" w:hAnsi="宋体"/>
          <w:color w:val="000000"/>
          <w:kern w:val="0"/>
          <w:sz w:val="24"/>
        </w:rPr>
        <w:t>考核知识点及要求：</w:t>
      </w:r>
      <w:r w:rsidRPr="00C06FA0">
        <w:rPr>
          <w:rFonts w:ascii="宋体" w:hAnsi="宋体"/>
          <w:sz w:val="24"/>
        </w:rPr>
        <w:t xml:space="preserve">  </w:t>
      </w:r>
      <w:r w:rsidRPr="00C06FA0">
        <w:rPr>
          <w:rFonts w:ascii="宋体" w:hAnsi="宋体" w:hint="eastAsia"/>
          <w:sz w:val="24"/>
        </w:rPr>
        <w:t xml:space="preserve">                   </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1.了解噪声的评价和标准</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2.掌握噪声测试和监测</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3.了解噪声控制技术</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4.了解电磁辐射的危害、传播途径</w:t>
      </w:r>
    </w:p>
    <w:p w:rsidR="00735FB3" w:rsidRPr="00C06FA0" w:rsidRDefault="00735FB3" w:rsidP="00735FB3">
      <w:pPr>
        <w:spacing w:line="360" w:lineRule="auto"/>
        <w:ind w:firstLineChars="200" w:firstLine="480"/>
        <w:rPr>
          <w:rFonts w:ascii="宋体" w:hAnsi="宋体"/>
          <w:sz w:val="24"/>
        </w:rPr>
      </w:pPr>
      <w:r w:rsidRPr="00C06FA0">
        <w:rPr>
          <w:rFonts w:ascii="宋体" w:hAnsi="宋体" w:hint="eastAsia"/>
          <w:sz w:val="24"/>
        </w:rPr>
        <w:t>5.掌握电磁辐射的控制技术了解放射性污染特点及控制技术</w:t>
      </w:r>
    </w:p>
    <w:p w:rsidR="00735FB3" w:rsidRPr="00C06FA0" w:rsidRDefault="00735FB3" w:rsidP="00735FB3">
      <w:pPr>
        <w:spacing w:line="360" w:lineRule="auto"/>
        <w:jc w:val="left"/>
        <w:rPr>
          <w:rFonts w:ascii="宋体" w:hAnsi="宋体"/>
          <w:bCs/>
          <w:color w:val="000000"/>
          <w:sz w:val="24"/>
        </w:rPr>
      </w:pPr>
      <w:r w:rsidRPr="00C06FA0">
        <w:rPr>
          <w:rFonts w:ascii="宋体" w:hAnsi="宋体" w:hint="eastAsia"/>
          <w:sz w:val="24"/>
        </w:rPr>
        <w:t xml:space="preserve">           </w:t>
      </w:r>
    </w:p>
    <w:p w:rsidR="00D0203A" w:rsidRPr="00735FB3" w:rsidRDefault="00D0203A"/>
    <w:sectPr w:rsidR="00D0203A" w:rsidRPr="00735FB3" w:rsidSect="00FB07A0">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0DA" w:rsidRDefault="002F30DA" w:rsidP="00735FB3">
      <w:r>
        <w:separator/>
      </w:r>
    </w:p>
  </w:endnote>
  <w:endnote w:type="continuationSeparator" w:id="1">
    <w:p w:rsidR="002F30DA" w:rsidRDefault="002F30DA" w:rsidP="00735F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0DA" w:rsidRDefault="002F30DA" w:rsidP="00735FB3">
      <w:r>
        <w:separator/>
      </w:r>
    </w:p>
  </w:footnote>
  <w:footnote w:type="continuationSeparator" w:id="1">
    <w:p w:rsidR="002F30DA" w:rsidRDefault="002F30DA" w:rsidP="00735F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5FB3"/>
    <w:rsid w:val="00186D1B"/>
    <w:rsid w:val="002F30DA"/>
    <w:rsid w:val="00735FB3"/>
    <w:rsid w:val="00D0203A"/>
    <w:rsid w:val="00FB07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F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5F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35FB3"/>
    <w:rPr>
      <w:sz w:val="18"/>
      <w:szCs w:val="18"/>
    </w:rPr>
  </w:style>
  <w:style w:type="paragraph" w:styleId="a4">
    <w:name w:val="footer"/>
    <w:basedOn w:val="a"/>
    <w:link w:val="Char0"/>
    <w:uiPriority w:val="99"/>
    <w:semiHidden/>
    <w:unhideWhenUsed/>
    <w:rsid w:val="00735FB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35FB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zhengxiaxia</dc:creator>
  <cp:keywords/>
  <dc:description/>
  <cp:lastModifiedBy>zhengxiaxia</cp:lastModifiedBy>
  <cp:revision>3</cp:revision>
  <dcterms:created xsi:type="dcterms:W3CDTF">2015-06-17T02:34:00Z</dcterms:created>
  <dcterms:modified xsi:type="dcterms:W3CDTF">2015-06-17T14:39:00Z</dcterms:modified>
</cp:coreProperties>
</file>