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71" w:rsidRPr="008B5233" w:rsidRDefault="00836971" w:rsidP="008B5233">
      <w:pPr>
        <w:jc w:val="center"/>
        <w:rPr>
          <w:rFonts w:ascii="宋体" w:eastAsia="宋体" w:hAnsi="宋体"/>
          <w:b/>
          <w:sz w:val="36"/>
          <w:szCs w:val="36"/>
        </w:rPr>
      </w:pPr>
      <w:r w:rsidRPr="008B5233">
        <w:rPr>
          <w:rFonts w:ascii="宋体" w:eastAsia="宋体" w:hAnsi="宋体" w:hint="eastAsia"/>
          <w:b/>
          <w:sz w:val="36"/>
          <w:szCs w:val="36"/>
        </w:rPr>
        <w:t>法理学大纲</w:t>
      </w:r>
    </w:p>
    <w:p w:rsidR="00836971" w:rsidRPr="008B5233" w:rsidRDefault="00836971" w:rsidP="008B5233">
      <w:pPr>
        <w:jc w:val="center"/>
        <w:rPr>
          <w:rFonts w:ascii="宋体" w:eastAsia="宋体" w:hAnsi="宋体"/>
          <w:sz w:val="28"/>
          <w:szCs w:val="28"/>
        </w:rPr>
      </w:pPr>
      <w:r w:rsidRPr="008B5233">
        <w:rPr>
          <w:rFonts w:ascii="宋体" w:eastAsia="宋体" w:hAnsi="宋体" w:hint="eastAsia"/>
          <w:sz w:val="28"/>
          <w:szCs w:val="28"/>
        </w:rPr>
        <w:t>第一编法学导论</w:t>
      </w:r>
    </w:p>
    <w:p w:rsidR="00836971" w:rsidRDefault="00836971" w:rsidP="008B5233">
      <w:pPr>
        <w:rPr>
          <w:rFonts w:ascii="宋体" w:eastAsia="宋体" w:hAnsi="宋体"/>
        </w:rPr>
      </w:pPr>
      <w:r w:rsidRPr="008B5233">
        <w:rPr>
          <w:rFonts w:ascii="宋体" w:eastAsia="宋体" w:hAnsi="宋体" w:hint="eastAsia"/>
          <w:b/>
        </w:rPr>
        <w:t>第一章法学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第一节法学的研究对象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第二节法学的历史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第三节法学与相邻学科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第四节法学的研究方法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第五节法学教育与法律人才素质的养成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第二章法理学概述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第一节法理学的对象与性质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第二节中国法理学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第三节学习法理学的意义和方法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第三章马克思主义法学的产生与发展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第一节马克思主义法学的形成与发展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第二节列宁对马克思主义法学的继承与发展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第三节马克思主义法学中国化的进程</w:t>
      </w:r>
    </w:p>
    <w:p w:rsidR="00836971" w:rsidRPr="008B5233" w:rsidRDefault="00836971" w:rsidP="008B5233">
      <w:pPr>
        <w:jc w:val="center"/>
        <w:rPr>
          <w:rFonts w:ascii="宋体" w:eastAsia="宋体" w:hAnsi="宋体"/>
          <w:sz w:val="28"/>
          <w:szCs w:val="28"/>
        </w:rPr>
      </w:pPr>
      <w:r w:rsidRPr="008B5233">
        <w:rPr>
          <w:rFonts w:ascii="宋体" w:eastAsia="宋体" w:hAnsi="宋体" w:hint="eastAsia"/>
          <w:sz w:val="28"/>
          <w:szCs w:val="28"/>
        </w:rPr>
        <w:t>第二编法的本体</w:t>
      </w:r>
    </w:p>
    <w:p w:rsidR="00836971" w:rsidRDefault="00836971" w:rsidP="008B5233">
      <w:pPr>
        <w:rPr>
          <w:rFonts w:ascii="宋体" w:eastAsia="宋体" w:hAnsi="宋体"/>
        </w:rPr>
      </w:pPr>
      <w:r w:rsidRPr="008B5233">
        <w:rPr>
          <w:rFonts w:ascii="宋体" w:eastAsia="宋体" w:hAnsi="宋体" w:hint="eastAsia"/>
          <w:b/>
        </w:rPr>
        <w:t>第四章法的概念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第一节“法”概念的语义分析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第二节法的本质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第三节法的基本特征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第四节法的作用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第五章法的渊源、分类和效力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第一节法的渊源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第二节法的分类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第三节法的效力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第六章法的要素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第一节法的要素释义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第二节法律概念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第三节法律规则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第四节法律原则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第七章法律体系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第一节法律体系释义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第二节法律部门及其划分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第三节当代中国的法律体系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第八章权利和义务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第一节历史上的权利观和义务观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第二节权利和义务概念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第三节权利和义务的分类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第四节权利与义务的关系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第九章法律行为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第一节法律行为释义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第二节法律行为的结构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第三节法律行为的分类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第十章法律关系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第一节法律关系的概念和分类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第二节法律关系的主体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第三节法律关系的客体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第四节法律关系的形成、变更与消灭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第十一章法律责任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第一节法律责任释义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第二节法律责任的认定与归结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第三节法律责任的承担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第十二章法律程序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第一节法律程序概述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第二节正当法律程序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第三编法的起源和发展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第十三章法的历史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第一节法的起源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第二节法的历史类型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第十四章法律演进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第一节法律演进概论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第二节法律继承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第三节法律移植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第四节法制改革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第十五章全球化与法律发展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第一节全球化概论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第二节全球化下的法律发展趋势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第四编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 w:hint="eastAsia"/>
          <w:b/>
        </w:rPr>
        <w:t>法的运行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第十六章法的制定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第一节立法的概念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第二节立法体制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第三节立法过程和立法程序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第四节立法的原则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第十七章法的实施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第一节守法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第二节执法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第三节司法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第十八章法律职业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第一节法律职业概述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第二节法律职业技能与伦理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第三节法律职业制度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第十九章法律方法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第一节法律方法概说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第二节法律推理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第三节法律解释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第四节法律论证</w:t>
      </w:r>
    </w:p>
    <w:p w:rsidR="00836971" w:rsidRDefault="00836971" w:rsidP="008B5233">
      <w:pPr>
        <w:jc w:val="center"/>
        <w:rPr>
          <w:rFonts w:ascii="宋体" w:eastAsia="宋体" w:hAnsi="宋体"/>
          <w:sz w:val="28"/>
          <w:szCs w:val="28"/>
        </w:rPr>
      </w:pPr>
      <w:r w:rsidRPr="008B5233">
        <w:rPr>
          <w:rFonts w:ascii="宋体" w:eastAsia="宋体" w:hAnsi="宋体" w:hint="eastAsia"/>
          <w:sz w:val="28"/>
          <w:szCs w:val="28"/>
        </w:rPr>
        <w:t>第五编</w:t>
      </w:r>
      <w:r w:rsidRPr="008B5233">
        <w:rPr>
          <w:rFonts w:ascii="宋体" w:eastAsia="宋体" w:hAnsi="宋体"/>
          <w:sz w:val="28"/>
          <w:szCs w:val="28"/>
        </w:rPr>
        <w:t xml:space="preserve"> </w:t>
      </w:r>
      <w:r w:rsidRPr="008B5233">
        <w:rPr>
          <w:rFonts w:ascii="宋体" w:eastAsia="宋体" w:hAnsi="宋体" w:hint="eastAsia"/>
          <w:sz w:val="28"/>
          <w:szCs w:val="28"/>
        </w:rPr>
        <w:t>法的价值</w:t>
      </w:r>
    </w:p>
    <w:p w:rsidR="00836971" w:rsidRDefault="00836971" w:rsidP="008B5233">
      <w:pPr>
        <w:rPr>
          <w:rFonts w:ascii="宋体" w:eastAsia="宋体" w:hAnsi="宋体"/>
        </w:rPr>
      </w:pPr>
      <w:r w:rsidRPr="008B5233">
        <w:rPr>
          <w:rFonts w:ascii="宋体" w:eastAsia="宋体" w:hAnsi="宋体" w:hint="eastAsia"/>
          <w:b/>
        </w:rPr>
        <w:t>第二十章法的价值概述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第一节法的价值释义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第二节法的价值体系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第三节法的价值的冲突与整合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第二十一章法的基本价值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第一节法与秩序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第二节法与自由</w:t>
      </w:r>
      <w:r w:rsidRPr="008B5233">
        <w:rPr>
          <w:rFonts w:ascii="宋体" w:eastAsia="宋体" w:hAnsi="宋体"/>
        </w:rPr>
        <w:t xml:space="preserve"> </w:t>
      </w:r>
      <w:bookmarkStart w:id="0" w:name="_GoBack"/>
      <w:bookmarkEnd w:id="0"/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第三节法与效率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第四节法与正义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第二十二章法与人权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第一节人权的概念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第二节法对人权的保护</w:t>
      </w:r>
    </w:p>
    <w:p w:rsidR="00836971" w:rsidRPr="008B5233" w:rsidRDefault="00836971" w:rsidP="008B5233">
      <w:pPr>
        <w:jc w:val="center"/>
        <w:rPr>
          <w:rFonts w:ascii="宋体" w:eastAsia="宋体" w:hAnsi="宋体"/>
          <w:sz w:val="28"/>
          <w:szCs w:val="28"/>
        </w:rPr>
      </w:pPr>
      <w:r w:rsidRPr="008B5233">
        <w:rPr>
          <w:rFonts w:ascii="宋体" w:eastAsia="宋体" w:hAnsi="宋体" w:hint="eastAsia"/>
          <w:sz w:val="28"/>
          <w:szCs w:val="28"/>
        </w:rPr>
        <w:t>第六编</w:t>
      </w:r>
      <w:r w:rsidRPr="008B5233">
        <w:rPr>
          <w:rFonts w:ascii="宋体" w:eastAsia="宋体" w:hAnsi="宋体"/>
          <w:sz w:val="28"/>
          <w:szCs w:val="28"/>
        </w:rPr>
        <w:t xml:space="preserve"> </w:t>
      </w:r>
      <w:r w:rsidRPr="008B5233">
        <w:rPr>
          <w:rFonts w:ascii="宋体" w:eastAsia="宋体" w:hAnsi="宋体" w:hint="eastAsia"/>
          <w:sz w:val="28"/>
          <w:szCs w:val="28"/>
        </w:rPr>
        <w:t>法与社会</w:t>
      </w:r>
    </w:p>
    <w:p w:rsidR="00836971" w:rsidRPr="008B5233" w:rsidRDefault="00836971" w:rsidP="008B5233">
      <w:pPr>
        <w:rPr>
          <w:rFonts w:ascii="宋体" w:eastAsia="宋体" w:hAnsi="宋体"/>
        </w:rPr>
      </w:pPr>
      <w:r w:rsidRPr="008B5233">
        <w:rPr>
          <w:rFonts w:ascii="宋体" w:eastAsia="宋体" w:hAnsi="宋体" w:hint="eastAsia"/>
          <w:b/>
        </w:rPr>
        <w:t>第二十三章法与政治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第一节法与政治的基本关系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第二节法与国家的基本关系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第三节执政党的政策与法律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第四节法与民主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第二十四章法与经济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第一节法与生产方式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第二节法与市场经济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第三节法与经济体制改革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第四节法与经济发展方式转变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第二十五章法与文化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第一节法与文化的一般原理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第二节法与道德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第三节法与宗教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第四节法律文化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  <w:b/>
        </w:rPr>
        <w:t>第二十六章法治与社会建设</w:t>
      </w:r>
      <w:r w:rsidRPr="008B5233">
        <w:rPr>
          <w:rFonts w:ascii="宋体" w:eastAsia="宋体" w:hAnsi="宋体"/>
          <w:b/>
        </w:rPr>
        <w:t xml:space="preserve"> </w:t>
      </w:r>
      <w:r w:rsidRPr="008B5233">
        <w:rPr>
          <w:rFonts w:ascii="宋体" w:eastAsia="宋体" w:hAnsi="宋体"/>
          <w:b/>
        </w:rPr>
        <w:br/>
      </w:r>
      <w:r w:rsidRPr="008B5233">
        <w:rPr>
          <w:rFonts w:ascii="宋体" w:eastAsia="宋体" w:hAnsi="宋体" w:hint="eastAsia"/>
        </w:rPr>
        <w:t>第一节法治的概念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第二节中国特色社会主义法治道路</w:t>
      </w:r>
      <w:r w:rsidRPr="008B5233">
        <w:rPr>
          <w:rFonts w:ascii="宋体" w:eastAsia="宋体" w:hAnsi="宋体"/>
        </w:rPr>
        <w:t xml:space="preserve"> </w:t>
      </w:r>
      <w:r w:rsidRPr="008B5233">
        <w:rPr>
          <w:rFonts w:ascii="宋体" w:eastAsia="宋体" w:hAnsi="宋体"/>
        </w:rPr>
        <w:br/>
      </w:r>
      <w:r w:rsidRPr="008B5233">
        <w:rPr>
          <w:rFonts w:ascii="宋体" w:eastAsia="宋体" w:hAnsi="宋体" w:hint="eastAsia"/>
        </w:rPr>
        <w:t>第三节法治与和谐社会</w:t>
      </w:r>
    </w:p>
    <w:sectPr w:rsidR="00836971" w:rsidRPr="008B5233" w:rsidSect="00BC2F1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971" w:rsidRDefault="00836971" w:rsidP="008B5233">
      <w:r>
        <w:separator/>
      </w:r>
    </w:p>
  </w:endnote>
  <w:endnote w:type="continuationSeparator" w:id="0">
    <w:p w:rsidR="00836971" w:rsidRDefault="00836971" w:rsidP="008B5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971" w:rsidRDefault="00836971">
    <w:pPr>
      <w:pStyle w:val="Footer"/>
      <w:jc w:val="center"/>
    </w:pPr>
    <w:fldSimple w:instr="PAGE   \* MERGEFORMAT">
      <w:r w:rsidRPr="00BE1466">
        <w:rPr>
          <w:noProof/>
          <w:lang w:val="zh-CN"/>
        </w:rPr>
        <w:t>1</w:t>
      </w:r>
    </w:fldSimple>
  </w:p>
  <w:p w:rsidR="00836971" w:rsidRDefault="008369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971" w:rsidRDefault="00836971" w:rsidP="008B5233">
      <w:r>
        <w:separator/>
      </w:r>
    </w:p>
  </w:footnote>
  <w:footnote w:type="continuationSeparator" w:id="0">
    <w:p w:rsidR="00836971" w:rsidRDefault="00836971" w:rsidP="008B52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7A98"/>
    <w:rsid w:val="001C7A98"/>
    <w:rsid w:val="002147E4"/>
    <w:rsid w:val="00433A93"/>
    <w:rsid w:val="005879AD"/>
    <w:rsid w:val="006428CD"/>
    <w:rsid w:val="0069088A"/>
    <w:rsid w:val="00836971"/>
    <w:rsid w:val="008B5233"/>
    <w:rsid w:val="00B378EB"/>
    <w:rsid w:val="00BC2F14"/>
    <w:rsid w:val="00BE1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F1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B523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B5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B523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201</Words>
  <Characters>1152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User</cp:lastModifiedBy>
  <cp:revision>4</cp:revision>
  <dcterms:created xsi:type="dcterms:W3CDTF">2016-07-21T02:23:00Z</dcterms:created>
  <dcterms:modified xsi:type="dcterms:W3CDTF">2016-09-08T06:56:00Z</dcterms:modified>
</cp:coreProperties>
</file>