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0A" w:rsidRDefault="00574ECF" w:rsidP="00903FDB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大连理工大学2017年硕士研究生入学考试大纲</w:t>
      </w:r>
    </w:p>
    <w:p w:rsidR="001C040A" w:rsidRDefault="00574ECF" w:rsidP="00903FDB">
      <w:pPr>
        <w:spacing w:line="300" w:lineRule="auto"/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科目代码：213   </w:t>
      </w:r>
      <w:r w:rsidR="00903FDB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科目名称：翻译硕士日语</w:t>
      </w:r>
    </w:p>
    <w:p w:rsidR="001C040A" w:rsidRDefault="001C040A" w:rsidP="00903FDB">
      <w:pPr>
        <w:spacing w:line="300" w:lineRule="auto"/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1C040A" w:rsidRDefault="00574ECF" w:rsidP="00903FDB">
      <w:pPr>
        <w:spacing w:line="300" w:lineRule="auto"/>
        <w:ind w:leftChars="150" w:left="315" w:firstLineChars="191" w:firstLine="401"/>
        <w:rPr>
          <w:rFonts w:asciiTheme="minorEastAsia" w:eastAsiaTheme="minorEastAsia" w:hAnsiTheme="minorEastAsia"/>
          <w:strike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试题分为客观题型和主观题型，</w:t>
      </w:r>
      <w:r>
        <w:rPr>
          <w:rFonts w:ascii="宋体" w:hAnsi="宋体" w:hint="eastAsia"/>
          <w:szCs w:val="21"/>
        </w:rPr>
        <w:t>其中客</w:t>
      </w:r>
      <w:r>
        <w:rPr>
          <w:rFonts w:ascii="宋体" w:hAnsi="宋体" w:cs="宋体" w:hint="eastAsia"/>
          <w:szCs w:val="21"/>
        </w:rPr>
        <w:t>观题</w:t>
      </w:r>
      <w:r>
        <w:rPr>
          <w:rFonts w:ascii="宋体" w:hAnsi="宋体" w:hint="eastAsia"/>
          <w:szCs w:val="21"/>
        </w:rPr>
        <w:t>型（词汇、语法知识和阅读理解）占80%，主</w:t>
      </w:r>
      <w:r>
        <w:rPr>
          <w:rFonts w:ascii="宋体" w:hAnsi="宋体" w:cs="宋体" w:hint="eastAsia"/>
          <w:szCs w:val="21"/>
        </w:rPr>
        <w:t>观题</w:t>
      </w:r>
      <w:r>
        <w:rPr>
          <w:rFonts w:ascii="宋体" w:hAnsi="宋体" w:hint="eastAsia"/>
          <w:szCs w:val="21"/>
        </w:rPr>
        <w:t>型（写作）占20%，</w:t>
      </w:r>
      <w:r>
        <w:rPr>
          <w:rFonts w:asciiTheme="minorEastAsia" w:eastAsiaTheme="minorEastAsia" w:hAnsiTheme="minorEastAsia" w:hint="eastAsia"/>
          <w:szCs w:val="21"/>
        </w:rPr>
        <w:t>考察考生的日语综合能力，</w:t>
      </w:r>
      <w:r>
        <w:rPr>
          <w:rFonts w:ascii="宋体" w:hAnsi="宋体" w:hint="eastAsia"/>
          <w:szCs w:val="21"/>
        </w:rPr>
        <w:t>具体复习大纲如下：</w:t>
      </w:r>
    </w:p>
    <w:p w:rsidR="001C040A" w:rsidRDefault="001C040A" w:rsidP="00903FDB">
      <w:pPr>
        <w:spacing w:line="300" w:lineRule="auto"/>
        <w:rPr>
          <w:rFonts w:ascii="宋体" w:hAnsi="宋体"/>
          <w:b/>
          <w:szCs w:val="21"/>
        </w:rPr>
      </w:pPr>
    </w:p>
    <w:p w:rsidR="001C040A" w:rsidRDefault="00574ECF" w:rsidP="00903FDB">
      <w:pPr>
        <w:pStyle w:val="1"/>
        <w:numPr>
          <w:ilvl w:val="0"/>
          <w:numId w:val="1"/>
        </w:numPr>
        <w:spacing w:line="30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词汇</w:t>
      </w:r>
    </w:p>
    <w:p w:rsidR="001C040A" w:rsidRDefault="00574ECF" w:rsidP="00903FDB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/>
          <w:bCs/>
          <w:szCs w:val="21"/>
        </w:rPr>
        <w:t>1</w:t>
      </w:r>
      <w:r>
        <w:rPr>
          <w:rFonts w:asciiTheme="minorEastAsia" w:eastAsiaTheme="minorEastAsia" w:hAnsiTheme="minorEastAsia" w:cs="宋体" w:hint="eastAsia"/>
          <w:bCs/>
          <w:szCs w:val="21"/>
        </w:rPr>
        <w:t>、目的</w:t>
      </w:r>
      <w:r>
        <w:rPr>
          <w:rFonts w:asciiTheme="minorEastAsia" w:eastAsiaTheme="minorEastAsia" w:hAnsiTheme="minorEastAsia" w:cs="Times"/>
          <w:bCs/>
          <w:szCs w:val="21"/>
        </w:rPr>
        <w:t>：</w:t>
      </w:r>
      <w:r>
        <w:rPr>
          <w:rFonts w:asciiTheme="minorEastAsia" w:eastAsiaTheme="minorEastAsia" w:hAnsiTheme="minorEastAsia" w:cs="Times" w:hint="eastAsia"/>
          <w:bCs/>
          <w:szCs w:val="21"/>
        </w:rPr>
        <w:t>考核学生正确运用日语</w:t>
      </w:r>
      <w:r>
        <w:rPr>
          <w:rFonts w:asciiTheme="minorEastAsia" w:eastAsiaTheme="minorEastAsia" w:hAnsiTheme="minorEastAsia" w:hint="eastAsia"/>
          <w:szCs w:val="21"/>
        </w:rPr>
        <w:t>本科教学大纲范围内的积极词语。考生的认知词汇量应在10,000以上，其中积极词汇量为5,000以上，即能正确认知日语单词，并熟练地运用常用词汇及其常用搭配。</w:t>
      </w:r>
    </w:p>
    <w:p w:rsidR="001C040A" w:rsidRDefault="00574ECF" w:rsidP="00903FDB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、题型：单项选择题。</w:t>
      </w:r>
    </w:p>
    <w:p w:rsidR="001C040A" w:rsidRDefault="00574ECF" w:rsidP="00903FDB">
      <w:pPr>
        <w:pStyle w:val="1"/>
        <w:numPr>
          <w:ilvl w:val="0"/>
          <w:numId w:val="1"/>
        </w:numPr>
        <w:spacing w:line="30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语法知识</w:t>
      </w:r>
    </w:p>
    <w:p w:rsidR="001C040A" w:rsidRDefault="00574ECF" w:rsidP="00903FDB">
      <w:pPr>
        <w:spacing w:line="300" w:lineRule="auto"/>
        <w:ind w:firstLineChars="200" w:firstLine="420"/>
        <w:rPr>
          <w:szCs w:val="21"/>
        </w:rPr>
      </w:pP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、目的</w:t>
      </w:r>
      <w:r>
        <w:rPr>
          <w:rFonts w:ascii="宋体" w:hAnsi="宋体" w:cs="Times"/>
          <w:bCs/>
          <w:szCs w:val="21"/>
        </w:rPr>
        <w:t>：</w:t>
      </w:r>
      <w:r>
        <w:rPr>
          <w:rFonts w:ascii="宋体" w:hAnsi="宋体" w:cs="Times" w:hint="eastAsia"/>
          <w:bCs/>
          <w:szCs w:val="21"/>
        </w:rPr>
        <w:t>考核学生正确</w:t>
      </w:r>
      <w:r>
        <w:rPr>
          <w:szCs w:val="21"/>
        </w:rPr>
        <w:t>运用</w:t>
      </w:r>
      <w:r>
        <w:rPr>
          <w:rFonts w:hint="eastAsia"/>
          <w:szCs w:val="21"/>
        </w:rPr>
        <w:t>日语语法、惯用句、时体态等语言规范知识。</w:t>
      </w:r>
    </w:p>
    <w:p w:rsidR="001C040A" w:rsidRDefault="00574ECF" w:rsidP="00903FDB">
      <w:pPr>
        <w:autoSpaceDE w:val="0"/>
        <w:autoSpaceDN w:val="0"/>
        <w:spacing w:line="300" w:lineRule="auto"/>
        <w:ind w:firstLineChars="200" w:firstLine="420"/>
        <w:rPr>
          <w:rFonts w:ascii="宋体" w:hAnsi="宋体" w:cs="Times"/>
          <w:bCs/>
          <w:szCs w:val="21"/>
        </w:rPr>
      </w:pPr>
      <w:r>
        <w:rPr>
          <w:rFonts w:ascii="宋体" w:hAnsi="宋体" w:cs="Times" w:hint="eastAsia"/>
          <w:bCs/>
          <w:szCs w:val="21"/>
        </w:rPr>
        <w:t>2、</w:t>
      </w:r>
      <w:r>
        <w:rPr>
          <w:rFonts w:ascii="宋体" w:hAnsi="宋体" w:cs="宋体" w:hint="eastAsia"/>
          <w:bCs/>
          <w:szCs w:val="21"/>
        </w:rPr>
        <w:t>题</w:t>
      </w:r>
      <w:r>
        <w:rPr>
          <w:rFonts w:ascii="宋体" w:hAnsi="宋体" w:cs="Times"/>
          <w:bCs/>
          <w:szCs w:val="21"/>
        </w:rPr>
        <w:t>型：</w:t>
      </w:r>
      <w:r>
        <w:rPr>
          <w:rFonts w:asciiTheme="minorEastAsia" w:eastAsiaTheme="minorEastAsia" w:hAnsiTheme="minorEastAsia" w:hint="eastAsia"/>
          <w:szCs w:val="21"/>
        </w:rPr>
        <w:t>单项选择题。</w:t>
      </w:r>
    </w:p>
    <w:p w:rsidR="001C040A" w:rsidRDefault="00574ECF" w:rsidP="00903FDB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三、阅读理解 </w:t>
      </w:r>
    </w:p>
    <w:p w:rsidR="001C040A" w:rsidRDefault="00574ECF" w:rsidP="00903FDB">
      <w:pPr>
        <w:spacing w:line="300" w:lineRule="auto"/>
        <w:ind w:leftChars="85" w:left="178" w:firstLineChars="100" w:firstLine="210"/>
        <w:rPr>
          <w:szCs w:val="21"/>
        </w:rPr>
      </w:pP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、目的</w:t>
      </w:r>
      <w:r>
        <w:rPr>
          <w:rFonts w:ascii="宋体" w:hAnsi="宋体" w:cs="Times"/>
          <w:bCs/>
          <w:szCs w:val="21"/>
        </w:rPr>
        <w:t>：</w:t>
      </w:r>
      <w:r>
        <w:rPr>
          <w:rFonts w:hint="eastAsia"/>
          <w:szCs w:val="21"/>
        </w:rPr>
        <w:t>考核学生能够</w:t>
      </w:r>
      <w:r>
        <w:rPr>
          <w:szCs w:val="21"/>
        </w:rPr>
        <w:t>读懂</w:t>
      </w:r>
      <w:r>
        <w:rPr>
          <w:rFonts w:hint="eastAsia"/>
          <w:szCs w:val="21"/>
        </w:rPr>
        <w:t>常见的日文科技文章、专题文章、</w:t>
      </w:r>
      <w:r>
        <w:rPr>
          <w:szCs w:val="21"/>
        </w:rPr>
        <w:t>历史传记</w:t>
      </w:r>
      <w:r>
        <w:rPr>
          <w:rFonts w:hint="eastAsia"/>
          <w:szCs w:val="21"/>
        </w:rPr>
        <w:t>及</w:t>
      </w:r>
      <w:r>
        <w:rPr>
          <w:szCs w:val="21"/>
        </w:rPr>
        <w:t>文学作品</w:t>
      </w:r>
      <w:r>
        <w:rPr>
          <w:rFonts w:hint="eastAsia"/>
          <w:szCs w:val="21"/>
        </w:rPr>
        <w:t>等各种文体的文章</w:t>
      </w:r>
      <w:r>
        <w:rPr>
          <w:szCs w:val="21"/>
        </w:rPr>
        <w:t>，既能理解其主旨和大意，又能分辨出其中的事实与细节</w:t>
      </w:r>
      <w:r>
        <w:rPr>
          <w:rFonts w:hint="eastAsia"/>
          <w:szCs w:val="21"/>
        </w:rPr>
        <w:t>，并</w:t>
      </w:r>
      <w:r>
        <w:rPr>
          <w:szCs w:val="21"/>
        </w:rPr>
        <w:t>能理解其</w:t>
      </w:r>
      <w:r>
        <w:rPr>
          <w:rFonts w:hint="eastAsia"/>
          <w:szCs w:val="21"/>
        </w:rPr>
        <w:t>中的观点和</w:t>
      </w:r>
      <w:r>
        <w:rPr>
          <w:szCs w:val="21"/>
        </w:rPr>
        <w:t>隐含意义。</w:t>
      </w:r>
      <w:r>
        <w:rPr>
          <w:rFonts w:hint="eastAsia"/>
          <w:szCs w:val="21"/>
        </w:rPr>
        <w:t>同时，学生能够根据</w:t>
      </w:r>
      <w:r>
        <w:rPr>
          <w:szCs w:val="21"/>
        </w:rPr>
        <w:t>阅读</w:t>
      </w:r>
      <w:r>
        <w:rPr>
          <w:rFonts w:hint="eastAsia"/>
          <w:szCs w:val="21"/>
        </w:rPr>
        <w:t>时间要求</w:t>
      </w:r>
      <w:r>
        <w:rPr>
          <w:szCs w:val="21"/>
        </w:rPr>
        <w:t>调整自己的阅读速度。</w:t>
      </w:r>
    </w:p>
    <w:p w:rsidR="001C040A" w:rsidRDefault="00574ECF" w:rsidP="00903FDB">
      <w:pPr>
        <w:autoSpaceDE w:val="0"/>
        <w:autoSpaceDN w:val="0"/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Times" w:hint="eastAsia"/>
          <w:bCs/>
          <w:szCs w:val="21"/>
        </w:rPr>
        <w:t>2、</w:t>
      </w:r>
      <w:r>
        <w:rPr>
          <w:rFonts w:ascii="宋体" w:hAnsi="宋体" w:cs="宋体" w:hint="eastAsia"/>
          <w:bCs/>
          <w:szCs w:val="21"/>
        </w:rPr>
        <w:t>题</w:t>
      </w:r>
      <w:r>
        <w:rPr>
          <w:rFonts w:ascii="宋体" w:hAnsi="宋体" w:cs="Times"/>
          <w:bCs/>
          <w:szCs w:val="21"/>
        </w:rPr>
        <w:t>型：</w:t>
      </w:r>
      <w:r>
        <w:rPr>
          <w:rFonts w:ascii="宋体" w:hAnsi="宋体" w:cs="Times" w:hint="eastAsia"/>
          <w:bCs/>
          <w:szCs w:val="21"/>
        </w:rPr>
        <w:t>单项选择题。</w:t>
      </w:r>
    </w:p>
    <w:p w:rsidR="001C040A" w:rsidRDefault="00574ECF" w:rsidP="00903FDB">
      <w:pPr>
        <w:autoSpaceDE w:val="0"/>
        <w:autoSpaceDN w:val="0"/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四、写作 </w:t>
      </w:r>
    </w:p>
    <w:p w:rsidR="001C040A" w:rsidRDefault="00574ECF" w:rsidP="00903FDB">
      <w:pPr>
        <w:autoSpaceDE w:val="0"/>
        <w:autoSpaceDN w:val="0"/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、目的</w:t>
      </w:r>
      <w:r>
        <w:rPr>
          <w:rFonts w:ascii="宋体" w:hAnsi="宋体" w:cs="Times"/>
          <w:bCs/>
          <w:szCs w:val="21"/>
        </w:rPr>
        <w:t>：</w:t>
      </w:r>
      <w:r>
        <w:rPr>
          <w:rFonts w:ascii="宋体" w:hAnsi="宋体" w:cs="Times" w:hint="eastAsia"/>
          <w:bCs/>
          <w:szCs w:val="21"/>
        </w:rPr>
        <w:t>考核学生用日语笔头表达思想的</w:t>
      </w:r>
      <w:r>
        <w:rPr>
          <w:rFonts w:ascii="宋体" w:hAnsi="宋体" w:hint="eastAsia"/>
          <w:szCs w:val="21"/>
        </w:rPr>
        <w:t>能力。</w:t>
      </w:r>
    </w:p>
    <w:p w:rsidR="001C040A" w:rsidRDefault="00574ECF" w:rsidP="00903FDB">
      <w:pPr>
        <w:autoSpaceDE w:val="0"/>
        <w:autoSpaceDN w:val="0"/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2、要求：考生根据所给题目撰写一篇不少于800字的文章。所写作文要求书写工整、规范；文章切题、语言通顺、条理清楚、用词得体并合乎日文表达习惯；无重大语法错误。</w:t>
      </w:r>
    </w:p>
    <w:p w:rsidR="001C040A" w:rsidRDefault="00574ECF" w:rsidP="00903FDB">
      <w:pPr>
        <w:autoSpaceDE w:val="0"/>
        <w:autoSpaceDN w:val="0"/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3、题型：命题作文。</w:t>
      </w:r>
    </w:p>
    <w:p w:rsidR="001C040A" w:rsidRDefault="001C040A" w:rsidP="00903FDB">
      <w:pPr>
        <w:spacing w:line="300" w:lineRule="auto"/>
        <w:jc w:val="center"/>
        <w:rPr>
          <w:sz w:val="24"/>
        </w:rPr>
      </w:pPr>
    </w:p>
    <w:p w:rsidR="001C040A" w:rsidRDefault="001C040A" w:rsidP="00903FDB">
      <w:pPr>
        <w:spacing w:line="300" w:lineRule="auto"/>
        <w:rPr>
          <w:sz w:val="24"/>
        </w:rPr>
      </w:pPr>
    </w:p>
    <w:p w:rsidR="001C040A" w:rsidRDefault="001C040A" w:rsidP="00903FDB">
      <w:pPr>
        <w:spacing w:line="300" w:lineRule="auto"/>
        <w:rPr>
          <w:sz w:val="24"/>
        </w:rPr>
      </w:pPr>
    </w:p>
    <w:sectPr w:rsidR="001C040A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124" w:rsidRDefault="00C86124">
      <w:r>
        <w:separator/>
      </w:r>
    </w:p>
  </w:endnote>
  <w:endnote w:type="continuationSeparator" w:id="0">
    <w:p w:rsidR="00C86124" w:rsidRDefault="00C86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124" w:rsidRDefault="00C86124">
      <w:r>
        <w:separator/>
      </w:r>
    </w:p>
  </w:footnote>
  <w:footnote w:type="continuationSeparator" w:id="0">
    <w:p w:rsidR="00C86124" w:rsidRDefault="00C86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40A" w:rsidRDefault="001C040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D4597"/>
    <w:multiLevelType w:val="multilevel"/>
    <w:tmpl w:val="1C6D4597"/>
    <w:lvl w:ilvl="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F7"/>
    <w:rsid w:val="00011531"/>
    <w:rsid w:val="00051AFE"/>
    <w:rsid w:val="000559B8"/>
    <w:rsid w:val="000C174A"/>
    <w:rsid w:val="000D6EFC"/>
    <w:rsid w:val="000D7EE7"/>
    <w:rsid w:val="000E40EE"/>
    <w:rsid w:val="0011092E"/>
    <w:rsid w:val="00110C99"/>
    <w:rsid w:val="001356D7"/>
    <w:rsid w:val="00171CCE"/>
    <w:rsid w:val="0017549F"/>
    <w:rsid w:val="00193F0D"/>
    <w:rsid w:val="001A15EB"/>
    <w:rsid w:val="001A40B3"/>
    <w:rsid w:val="001C040A"/>
    <w:rsid w:val="001C29A8"/>
    <w:rsid w:val="001C42A0"/>
    <w:rsid w:val="001D469C"/>
    <w:rsid w:val="001D7D30"/>
    <w:rsid w:val="001E44B7"/>
    <w:rsid w:val="001F25FD"/>
    <w:rsid w:val="00200594"/>
    <w:rsid w:val="002070F5"/>
    <w:rsid w:val="00227260"/>
    <w:rsid w:val="002359FF"/>
    <w:rsid w:val="0024086B"/>
    <w:rsid w:val="00284CDD"/>
    <w:rsid w:val="00286911"/>
    <w:rsid w:val="00292793"/>
    <w:rsid w:val="002A4667"/>
    <w:rsid w:val="002E3E39"/>
    <w:rsid w:val="002E6632"/>
    <w:rsid w:val="00316DAD"/>
    <w:rsid w:val="00321B0C"/>
    <w:rsid w:val="00342EF9"/>
    <w:rsid w:val="003536C4"/>
    <w:rsid w:val="00364867"/>
    <w:rsid w:val="00371BF2"/>
    <w:rsid w:val="003730CA"/>
    <w:rsid w:val="003731C8"/>
    <w:rsid w:val="003C0EDC"/>
    <w:rsid w:val="003E5D10"/>
    <w:rsid w:val="00401A72"/>
    <w:rsid w:val="00413FF7"/>
    <w:rsid w:val="00417BA0"/>
    <w:rsid w:val="00444B87"/>
    <w:rsid w:val="00454972"/>
    <w:rsid w:val="0046582E"/>
    <w:rsid w:val="004C6602"/>
    <w:rsid w:val="004D5259"/>
    <w:rsid w:val="004F3178"/>
    <w:rsid w:val="00504AAB"/>
    <w:rsid w:val="00525636"/>
    <w:rsid w:val="00525AF2"/>
    <w:rsid w:val="00531D45"/>
    <w:rsid w:val="00540AB7"/>
    <w:rsid w:val="005456A7"/>
    <w:rsid w:val="0057053E"/>
    <w:rsid w:val="00574ECF"/>
    <w:rsid w:val="00576200"/>
    <w:rsid w:val="0058146E"/>
    <w:rsid w:val="0058758D"/>
    <w:rsid w:val="0059120B"/>
    <w:rsid w:val="005B5EFF"/>
    <w:rsid w:val="005C1602"/>
    <w:rsid w:val="005E30D6"/>
    <w:rsid w:val="005E779F"/>
    <w:rsid w:val="006246A3"/>
    <w:rsid w:val="0063389C"/>
    <w:rsid w:val="00694DF4"/>
    <w:rsid w:val="00703A9D"/>
    <w:rsid w:val="00761B36"/>
    <w:rsid w:val="00766B4A"/>
    <w:rsid w:val="00772416"/>
    <w:rsid w:val="007A48A4"/>
    <w:rsid w:val="007B3CE1"/>
    <w:rsid w:val="007B562D"/>
    <w:rsid w:val="007C376C"/>
    <w:rsid w:val="008042F5"/>
    <w:rsid w:val="00813B8D"/>
    <w:rsid w:val="00815093"/>
    <w:rsid w:val="00820C03"/>
    <w:rsid w:val="00825309"/>
    <w:rsid w:val="00837AF8"/>
    <w:rsid w:val="00855795"/>
    <w:rsid w:val="0085705B"/>
    <w:rsid w:val="00874BA1"/>
    <w:rsid w:val="00890735"/>
    <w:rsid w:val="008B15D8"/>
    <w:rsid w:val="008B5795"/>
    <w:rsid w:val="008B5B56"/>
    <w:rsid w:val="008C3E3C"/>
    <w:rsid w:val="008D5807"/>
    <w:rsid w:val="008D6B8C"/>
    <w:rsid w:val="008E0C98"/>
    <w:rsid w:val="008E5EFF"/>
    <w:rsid w:val="00903FDB"/>
    <w:rsid w:val="009058EB"/>
    <w:rsid w:val="009257DA"/>
    <w:rsid w:val="0093156F"/>
    <w:rsid w:val="0095577A"/>
    <w:rsid w:val="00983525"/>
    <w:rsid w:val="009949D4"/>
    <w:rsid w:val="009F6BBE"/>
    <w:rsid w:val="00A12CDB"/>
    <w:rsid w:val="00A8786A"/>
    <w:rsid w:val="00AD065C"/>
    <w:rsid w:val="00AF6B74"/>
    <w:rsid w:val="00B00D00"/>
    <w:rsid w:val="00B0572D"/>
    <w:rsid w:val="00B31598"/>
    <w:rsid w:val="00B54333"/>
    <w:rsid w:val="00B665FF"/>
    <w:rsid w:val="00B70C7F"/>
    <w:rsid w:val="00BE5D78"/>
    <w:rsid w:val="00BF5CF7"/>
    <w:rsid w:val="00C47A79"/>
    <w:rsid w:val="00C86124"/>
    <w:rsid w:val="00CA0EC3"/>
    <w:rsid w:val="00CC5783"/>
    <w:rsid w:val="00CD2370"/>
    <w:rsid w:val="00CD7155"/>
    <w:rsid w:val="00CF33EA"/>
    <w:rsid w:val="00CF7DDA"/>
    <w:rsid w:val="00D13BEB"/>
    <w:rsid w:val="00D437E2"/>
    <w:rsid w:val="00D629AB"/>
    <w:rsid w:val="00DA130C"/>
    <w:rsid w:val="00DC37DE"/>
    <w:rsid w:val="00E02E81"/>
    <w:rsid w:val="00E15ED5"/>
    <w:rsid w:val="00E31CF4"/>
    <w:rsid w:val="00E605E8"/>
    <w:rsid w:val="00E751B9"/>
    <w:rsid w:val="00E76554"/>
    <w:rsid w:val="00E83AB7"/>
    <w:rsid w:val="00E96F48"/>
    <w:rsid w:val="00EA62A5"/>
    <w:rsid w:val="00EB6A95"/>
    <w:rsid w:val="00EB6EEB"/>
    <w:rsid w:val="00F452DF"/>
    <w:rsid w:val="00F80FA1"/>
    <w:rsid w:val="00FB1AA1"/>
    <w:rsid w:val="00FC2361"/>
    <w:rsid w:val="00FD7C9F"/>
    <w:rsid w:val="7AD7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qFormat/>
    <w:rPr>
      <w:color w:val="0000FF"/>
      <w:u w:val="non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jbxwuty1">
    <w:name w:val="jbxwuty1"/>
    <w:basedOn w:val="a0"/>
    <w:qFormat/>
    <w:rPr>
      <w:color w:val="F2F2F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qFormat/>
    <w:rPr>
      <w:color w:val="0000FF"/>
      <w:u w:val="non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jbxwuty1">
    <w:name w:val="jbxwuty1"/>
    <w:basedOn w:val="a0"/>
    <w:qFormat/>
    <w:rPr>
      <w:color w:val="F2F2F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19</cp:revision>
  <dcterms:created xsi:type="dcterms:W3CDTF">2014-07-22T08:08:00Z</dcterms:created>
  <dcterms:modified xsi:type="dcterms:W3CDTF">2016-09-27T02:35:00Z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