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78E" w:rsidRPr="00001E88" w:rsidRDefault="003E278E" w:rsidP="004A7A50">
      <w:pPr>
        <w:spacing w:line="300" w:lineRule="auto"/>
        <w:ind w:leftChars="-1" w:left="-2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001E88">
        <w:rPr>
          <w:rFonts w:ascii="宋体" w:hAnsi="宋体" w:hint="eastAsia"/>
          <w:b/>
          <w:bCs/>
          <w:sz w:val="32"/>
          <w:szCs w:val="32"/>
        </w:rPr>
        <w:t>大连理工大学</w:t>
      </w:r>
      <w:r w:rsidRPr="00001E88">
        <w:rPr>
          <w:rFonts w:ascii="宋体" w:hAnsi="宋体"/>
          <w:b/>
          <w:bCs/>
          <w:sz w:val="32"/>
          <w:szCs w:val="32"/>
        </w:rPr>
        <w:t>201</w:t>
      </w:r>
      <w:r w:rsidR="006132E3">
        <w:rPr>
          <w:rFonts w:ascii="宋体" w:hAnsi="宋体" w:hint="eastAsia"/>
          <w:b/>
          <w:bCs/>
          <w:sz w:val="32"/>
          <w:szCs w:val="32"/>
        </w:rPr>
        <w:t>7</w:t>
      </w:r>
      <w:r w:rsidRPr="00001E88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E278E" w:rsidRPr="00001E88" w:rsidRDefault="003E278E" w:rsidP="004A7A50">
      <w:pPr>
        <w:spacing w:line="300" w:lineRule="auto"/>
        <w:jc w:val="center"/>
        <w:rPr>
          <w:rFonts w:ascii="宋体"/>
          <w:sz w:val="28"/>
          <w:szCs w:val="28"/>
        </w:rPr>
      </w:pPr>
      <w:r w:rsidRPr="00001E88">
        <w:rPr>
          <w:rFonts w:ascii="宋体" w:hAnsi="宋体" w:hint="eastAsia"/>
          <w:b/>
          <w:bCs/>
          <w:sz w:val="28"/>
          <w:szCs w:val="28"/>
        </w:rPr>
        <w:t>科目代码：</w:t>
      </w:r>
      <w:r w:rsidR="004032BA">
        <w:rPr>
          <w:rFonts w:ascii="宋体" w:hAnsi="宋体" w:hint="eastAsia"/>
          <w:b/>
          <w:bCs/>
          <w:sz w:val="28"/>
          <w:szCs w:val="28"/>
        </w:rPr>
        <w:t>631</w:t>
      </w:r>
      <w:r w:rsidR="004A7A50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Pr="00001E88">
        <w:rPr>
          <w:rFonts w:ascii="宋体" w:hAnsi="宋体" w:hint="eastAsia"/>
          <w:b/>
          <w:bCs/>
          <w:sz w:val="28"/>
          <w:szCs w:val="28"/>
        </w:rPr>
        <w:t>科目名称：</w:t>
      </w:r>
      <w:r w:rsidR="004C5D19">
        <w:rPr>
          <w:rFonts w:ascii="宋体" w:hAnsi="宋体" w:hint="eastAsia"/>
          <w:b/>
          <w:bCs/>
          <w:sz w:val="28"/>
          <w:szCs w:val="28"/>
        </w:rPr>
        <w:t>分子生物学</w:t>
      </w:r>
    </w:p>
    <w:p w:rsidR="003E278E" w:rsidRDefault="003E278E" w:rsidP="004A7A50">
      <w:pPr>
        <w:spacing w:line="300" w:lineRule="auto"/>
        <w:jc w:val="center"/>
        <w:rPr>
          <w:rFonts w:ascii="宋体"/>
          <w:b/>
          <w:sz w:val="24"/>
        </w:rPr>
      </w:pPr>
    </w:p>
    <w:p w:rsidR="003E278E" w:rsidRDefault="003E278E" w:rsidP="004A7A50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 w:rsidRPr="00001E88">
        <w:rPr>
          <w:rFonts w:ascii="宋体" w:hAnsi="宋体" w:hint="eastAsia"/>
          <w:szCs w:val="21"/>
        </w:rPr>
        <w:t>试题分为客观题型和主观题型，其中客观题型（填空题</w:t>
      </w:r>
      <w:r>
        <w:rPr>
          <w:rFonts w:ascii="宋体" w:hAnsi="宋体" w:hint="eastAsia"/>
          <w:szCs w:val="21"/>
        </w:rPr>
        <w:t>、选择题、判断题</w:t>
      </w:r>
      <w:r w:rsidRPr="00001E88">
        <w:rPr>
          <w:rFonts w:ascii="宋体" w:hAnsi="宋体" w:hint="eastAsia"/>
          <w:szCs w:val="21"/>
        </w:rPr>
        <w:t>）占</w:t>
      </w:r>
      <w:r w:rsidRPr="00001E88">
        <w:rPr>
          <w:rFonts w:ascii="宋体" w:hAnsi="宋体"/>
          <w:szCs w:val="21"/>
        </w:rPr>
        <w:t>40%</w:t>
      </w:r>
      <w:r w:rsidRPr="00001E88">
        <w:rPr>
          <w:rFonts w:ascii="宋体" w:hAnsi="宋体" w:hint="eastAsia"/>
          <w:szCs w:val="21"/>
        </w:rPr>
        <w:t>，主观题型（</w:t>
      </w:r>
      <w:r>
        <w:rPr>
          <w:rFonts w:ascii="宋体" w:hAnsi="宋体" w:hint="eastAsia"/>
          <w:szCs w:val="21"/>
        </w:rPr>
        <w:t>概念题、问答题、综合分析题</w:t>
      </w:r>
      <w:r w:rsidRPr="00001E88">
        <w:rPr>
          <w:rFonts w:ascii="宋体" w:hAnsi="宋体" w:hint="eastAsia"/>
          <w:szCs w:val="21"/>
        </w:rPr>
        <w:t>）占</w:t>
      </w:r>
      <w:r w:rsidRPr="00001E88">
        <w:rPr>
          <w:rFonts w:ascii="宋体" w:hAnsi="宋体"/>
          <w:szCs w:val="21"/>
        </w:rPr>
        <w:t>60%</w:t>
      </w:r>
      <w:r>
        <w:rPr>
          <w:rFonts w:ascii="宋体" w:hAnsi="宋体" w:hint="eastAsia"/>
          <w:szCs w:val="21"/>
        </w:rPr>
        <w:t>。</w:t>
      </w:r>
      <w:r w:rsidRPr="00001E88">
        <w:rPr>
          <w:rFonts w:ascii="宋体" w:hAnsi="宋体" w:hint="eastAsia"/>
          <w:szCs w:val="21"/>
        </w:rPr>
        <w:t>具体复习大纲如下：</w:t>
      </w:r>
    </w:p>
    <w:p w:rsidR="003E278E" w:rsidRPr="00862D39" w:rsidRDefault="003E278E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 w:rsidRPr="00862D39">
        <w:rPr>
          <w:rFonts w:ascii="宋体" w:hAnsi="宋体" w:hint="eastAsia"/>
          <w:szCs w:val="21"/>
        </w:rPr>
        <w:t>核酸与染色体的结构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的双螺旋结构与</w:t>
      </w:r>
      <w:r w:rsidRPr="00862D39">
        <w:rPr>
          <w:rFonts w:ascii="宋体" w:hAnsi="宋体"/>
          <w:szCs w:val="21"/>
        </w:rPr>
        <w:t>DNA</w:t>
      </w:r>
      <w:r w:rsidRPr="00862D39">
        <w:rPr>
          <w:rFonts w:ascii="宋体" w:hAnsi="宋体" w:hint="eastAsia"/>
          <w:szCs w:val="21"/>
        </w:rPr>
        <w:t>的功能和复制之间的关系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/>
          <w:szCs w:val="21"/>
        </w:rPr>
        <w:t>RNA</w:t>
      </w:r>
      <w:r w:rsidRPr="00862D39">
        <w:rPr>
          <w:rFonts w:ascii="宋体" w:hAnsi="宋体" w:hint="eastAsia"/>
          <w:szCs w:val="21"/>
        </w:rPr>
        <w:t>的结构与核酶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染色体的结构与复制中所要解决的问题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染色体基本结构，染色体结构的动态性及其生物学意义，染色体结构动态性机制。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 xml:space="preserve"> DNA</w:t>
      </w:r>
      <w:r w:rsidR="003E278E" w:rsidRPr="00862D39">
        <w:rPr>
          <w:rFonts w:ascii="宋体" w:hAnsi="宋体" w:hint="eastAsia"/>
          <w:szCs w:val="21"/>
        </w:rPr>
        <w:t>复制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聚合酶的结构与催化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复制的过程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复制的机制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 xml:space="preserve"> DNA</w:t>
      </w:r>
      <w:r w:rsidR="003E278E" w:rsidRPr="00862D39">
        <w:rPr>
          <w:rFonts w:ascii="宋体" w:hAnsi="宋体" w:hint="eastAsia"/>
          <w:szCs w:val="21"/>
        </w:rPr>
        <w:t>复制起始的调控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复制的结束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突变与修复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复制错误的原因，频率，错配修复机制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损伤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损伤修复机制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重组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同源重组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位点特异性重组与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转座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转录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聚合酶的种类和特征，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聚合酶催化的转录步骤，转录复合物在转录过程中的结构改变</w:t>
      </w:r>
      <w:r w:rsidR="003E278E">
        <w:rPr>
          <w:rFonts w:ascii="宋体" w:hAnsi="宋体" w:hint="eastAsia"/>
          <w:szCs w:val="21"/>
        </w:rPr>
        <w:t>；原核转录的过程；真核转录过程；加工；真核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聚合酶</w:t>
      </w:r>
      <w:r w:rsidR="003E278E" w:rsidRPr="00862D39">
        <w:rPr>
          <w:rFonts w:ascii="宋体" w:hAnsi="宋体"/>
          <w:szCs w:val="21"/>
        </w:rPr>
        <w:t>I</w:t>
      </w:r>
      <w:r w:rsidR="003E278E" w:rsidRPr="00862D39">
        <w:rPr>
          <w:rFonts w:ascii="宋体" w:hAnsi="宋体" w:hint="eastAsia"/>
          <w:szCs w:val="21"/>
        </w:rPr>
        <w:t>和</w:t>
      </w:r>
      <w:r w:rsidR="003E278E" w:rsidRPr="00862D39">
        <w:rPr>
          <w:rFonts w:ascii="宋体" w:hAnsi="宋体"/>
          <w:szCs w:val="21"/>
        </w:rPr>
        <w:t>III</w:t>
      </w:r>
      <w:r w:rsidR="003E278E" w:rsidRPr="00862D39">
        <w:rPr>
          <w:rFonts w:ascii="宋体" w:hAnsi="宋体" w:hint="eastAsia"/>
          <w:szCs w:val="21"/>
        </w:rPr>
        <w:t>转录</w:t>
      </w:r>
      <w:proofErr w:type="spellStart"/>
      <w:r w:rsidR="003E278E" w:rsidRPr="00862D39">
        <w:rPr>
          <w:rFonts w:ascii="宋体" w:hAnsi="宋体"/>
          <w:szCs w:val="21"/>
        </w:rPr>
        <w:t>rRNA</w:t>
      </w:r>
      <w:proofErr w:type="spellEnd"/>
      <w:r w:rsidR="003E278E" w:rsidRPr="00862D39">
        <w:rPr>
          <w:rFonts w:ascii="宋体" w:hAnsi="宋体" w:hint="eastAsia"/>
          <w:szCs w:val="21"/>
        </w:rPr>
        <w:t>和</w:t>
      </w:r>
      <w:proofErr w:type="spellStart"/>
      <w:r w:rsidR="003E278E" w:rsidRPr="00862D39">
        <w:rPr>
          <w:rFonts w:ascii="宋体" w:hAnsi="宋体"/>
          <w:szCs w:val="21"/>
        </w:rPr>
        <w:t>tRNA</w:t>
      </w:r>
      <w:proofErr w:type="spellEnd"/>
      <w:r w:rsidR="003E278E" w:rsidRPr="00862D39">
        <w:rPr>
          <w:rFonts w:ascii="宋体" w:hAnsi="宋体" w:hint="eastAsia"/>
          <w:szCs w:val="21"/>
        </w:rPr>
        <w:t>，小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的机制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剪接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不同类型内含子分布和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剪接的化学性质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 xml:space="preserve"> I</w:t>
      </w:r>
      <w:r w:rsidR="003E278E" w:rsidRPr="00862D39">
        <w:rPr>
          <w:rFonts w:ascii="宋体" w:hAnsi="宋体" w:hint="eastAsia"/>
          <w:szCs w:val="21"/>
        </w:rPr>
        <w:t>型和</w:t>
      </w:r>
      <w:r w:rsidR="003E278E" w:rsidRPr="00862D39">
        <w:rPr>
          <w:rFonts w:ascii="宋体" w:hAnsi="宋体"/>
          <w:szCs w:val="21"/>
        </w:rPr>
        <w:t>II</w:t>
      </w:r>
      <w:r w:rsidR="003E278E" w:rsidRPr="00862D39">
        <w:rPr>
          <w:rFonts w:ascii="宋体" w:hAnsi="宋体" w:hint="eastAsia"/>
          <w:szCs w:val="21"/>
        </w:rPr>
        <w:t>型内含子核酶的剪接机制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剪接体的组分（</w:t>
      </w:r>
      <w:proofErr w:type="spellStart"/>
      <w:r w:rsidR="003E278E" w:rsidRPr="00862D39">
        <w:rPr>
          <w:rFonts w:ascii="宋体" w:hAnsi="宋体"/>
          <w:szCs w:val="21"/>
        </w:rPr>
        <w:t>snRNPs</w:t>
      </w:r>
      <w:proofErr w:type="spellEnd"/>
      <w:r w:rsidR="003E278E" w:rsidRPr="00862D39">
        <w:rPr>
          <w:rFonts w:ascii="宋体" w:hAnsi="宋体" w:hint="eastAsia"/>
          <w:szCs w:val="21"/>
        </w:rPr>
        <w:t>）；剪接体的组装、催化</w:t>
      </w:r>
      <w:r w:rsidR="003E278E">
        <w:rPr>
          <w:rFonts w:ascii="宋体" w:hAnsi="宋体" w:hint="eastAsia"/>
          <w:szCs w:val="21"/>
        </w:rPr>
        <w:t>机制；</w:t>
      </w:r>
      <w:r w:rsidR="003E278E" w:rsidRPr="00862D39">
        <w:rPr>
          <w:rFonts w:ascii="宋体" w:hAnsi="宋体" w:hint="eastAsia"/>
          <w:szCs w:val="21"/>
        </w:rPr>
        <w:t>可变剪接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编辑。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翻译与遗传密码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/>
          <w:szCs w:val="21"/>
        </w:rPr>
        <w:t>mRNA</w:t>
      </w:r>
      <w:r w:rsidR="003E278E" w:rsidRPr="00862D39">
        <w:rPr>
          <w:rFonts w:ascii="宋体" w:hAnsi="宋体" w:hint="eastAsia"/>
          <w:szCs w:val="21"/>
        </w:rPr>
        <w:t>的功能</w:t>
      </w:r>
      <w:r w:rsidR="003E278E">
        <w:rPr>
          <w:rFonts w:ascii="宋体" w:hAnsi="宋体" w:hint="eastAsia"/>
          <w:szCs w:val="21"/>
        </w:rPr>
        <w:t>；</w:t>
      </w:r>
      <w:proofErr w:type="spellStart"/>
      <w:r w:rsidR="00B55F52">
        <w:rPr>
          <w:rFonts w:ascii="宋体" w:hAnsi="宋体" w:hint="eastAsia"/>
          <w:szCs w:val="21"/>
        </w:rPr>
        <w:t>t</w:t>
      </w:r>
      <w:r w:rsidR="003E278E" w:rsidRPr="00862D39">
        <w:rPr>
          <w:rFonts w:ascii="宋体" w:hAnsi="宋体"/>
          <w:szCs w:val="21"/>
        </w:rPr>
        <w:t>RNA</w:t>
      </w:r>
      <w:proofErr w:type="spellEnd"/>
      <w:r w:rsidR="003E278E" w:rsidRPr="00862D39">
        <w:rPr>
          <w:rFonts w:ascii="宋体" w:hAnsi="宋体" w:hint="eastAsia"/>
          <w:szCs w:val="21"/>
        </w:rPr>
        <w:t>的功能，结构，以及氨基酸装载过程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核糖体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翻译的</w:t>
      </w:r>
      <w:r w:rsidR="003E278E">
        <w:rPr>
          <w:rFonts w:ascii="宋体" w:hAnsi="宋体" w:hint="eastAsia"/>
          <w:szCs w:val="21"/>
        </w:rPr>
        <w:t>过程；</w:t>
      </w:r>
      <w:r w:rsidR="003E278E" w:rsidRPr="00862D39">
        <w:rPr>
          <w:rFonts w:ascii="宋体" w:hAnsi="宋体" w:hint="eastAsia"/>
          <w:szCs w:val="21"/>
        </w:rPr>
        <w:t>遗传密码</w:t>
      </w:r>
      <w:r w:rsidR="003E278E">
        <w:rPr>
          <w:rFonts w:ascii="宋体" w:hAnsi="宋体" w:hint="eastAsia"/>
          <w:szCs w:val="21"/>
        </w:rPr>
        <w:t>。</w:t>
      </w:r>
    </w:p>
    <w:p w:rsidR="003E278E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原核调控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调控的基本原则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 xml:space="preserve"> Lac</w:t>
      </w:r>
      <w:r w:rsidR="003E278E" w:rsidRPr="00862D39">
        <w:rPr>
          <w:rFonts w:ascii="宋体" w:hAnsi="宋体" w:hint="eastAsia"/>
          <w:szCs w:val="21"/>
        </w:rPr>
        <w:t>操纵子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异构调控</w:t>
      </w:r>
      <w:r w:rsidR="003E278E">
        <w:rPr>
          <w:rFonts w:ascii="宋体" w:hAnsi="宋体" w:hint="eastAsia"/>
          <w:szCs w:val="21"/>
        </w:rPr>
        <w:t>；</w:t>
      </w:r>
      <w:proofErr w:type="spellStart"/>
      <w:r w:rsidR="003E278E" w:rsidRPr="00862D39">
        <w:rPr>
          <w:rFonts w:ascii="宋体" w:hAnsi="宋体"/>
          <w:szCs w:val="21"/>
        </w:rPr>
        <w:t>Trp</w:t>
      </w:r>
      <w:proofErr w:type="spellEnd"/>
      <w:r w:rsidR="003E278E" w:rsidRPr="00862D39">
        <w:rPr>
          <w:rFonts w:ascii="宋体" w:hAnsi="宋体" w:hint="eastAsia"/>
          <w:szCs w:val="21"/>
        </w:rPr>
        <w:t>操纵子</w:t>
      </w:r>
      <w:r w:rsidR="003E278E">
        <w:rPr>
          <w:rFonts w:ascii="宋体" w:hAnsi="宋体" w:hint="eastAsia"/>
          <w:szCs w:val="21"/>
        </w:rPr>
        <w:t>；</w:t>
      </w:r>
      <w:proofErr w:type="gramStart"/>
      <w:r w:rsidR="003E278E">
        <w:rPr>
          <w:rFonts w:ascii="宋体" w:hAnsi="宋体" w:hint="eastAsia"/>
          <w:szCs w:val="21"/>
        </w:rPr>
        <w:t>噬菌体溶源与</w:t>
      </w:r>
      <w:proofErr w:type="gramEnd"/>
      <w:r w:rsidR="003E278E">
        <w:rPr>
          <w:rFonts w:ascii="宋体" w:hAnsi="宋体" w:hint="eastAsia"/>
          <w:szCs w:val="21"/>
        </w:rPr>
        <w:t>裂解调控；</w:t>
      </w:r>
      <w:r w:rsidR="003E278E" w:rsidRPr="00862D39">
        <w:rPr>
          <w:rFonts w:ascii="宋体" w:hAnsi="宋体" w:hint="eastAsia"/>
          <w:szCs w:val="21"/>
        </w:rPr>
        <w:t>细菌的转录起始后调控</w:t>
      </w:r>
      <w:r w:rsidR="00B55F52">
        <w:rPr>
          <w:rFonts w:ascii="宋体" w:hAnsi="宋体" w:hint="eastAsia"/>
          <w:szCs w:val="21"/>
        </w:rPr>
        <w:t>。</w:t>
      </w:r>
    </w:p>
    <w:p w:rsidR="009A3ED0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9</w:t>
      </w:r>
      <w:r w:rsidR="003E278E">
        <w:rPr>
          <w:rFonts w:ascii="宋体" w:hAnsi="宋体"/>
          <w:szCs w:val="21"/>
        </w:rPr>
        <w:t>.</w:t>
      </w:r>
      <w:r w:rsidR="003E278E" w:rsidRPr="00862D39">
        <w:rPr>
          <w:rFonts w:ascii="宋体" w:hAnsi="宋体" w:hint="eastAsia"/>
          <w:szCs w:val="21"/>
        </w:rPr>
        <w:t>真核调控</w:t>
      </w:r>
      <w:r w:rsidR="003E278E">
        <w:rPr>
          <w:rFonts w:ascii="宋体" w:hAnsi="宋体" w:hint="eastAsia"/>
          <w:szCs w:val="21"/>
        </w:rPr>
        <w:t>：</w:t>
      </w:r>
      <w:r w:rsidR="003E278E" w:rsidRPr="00862D39">
        <w:rPr>
          <w:rFonts w:ascii="宋体" w:hAnsi="宋体" w:hint="eastAsia"/>
          <w:szCs w:val="21"/>
        </w:rPr>
        <w:t>真核保守的调控机制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/>
          <w:szCs w:val="21"/>
        </w:rPr>
        <w:t>DNA</w:t>
      </w:r>
      <w:r w:rsidR="003E278E" w:rsidRPr="00862D39">
        <w:rPr>
          <w:rFonts w:ascii="宋体" w:hAnsi="宋体" w:hint="eastAsia"/>
          <w:szCs w:val="21"/>
        </w:rPr>
        <w:t>结合和激活结构域的特点</w:t>
      </w:r>
      <w:r w:rsidR="003E278E">
        <w:rPr>
          <w:rFonts w:ascii="宋体" w:hAnsi="宋体" w:hint="eastAsia"/>
          <w:szCs w:val="21"/>
        </w:rPr>
        <w:t>；转录因子；</w:t>
      </w:r>
      <w:r w:rsidR="003E278E" w:rsidRPr="00862D39">
        <w:rPr>
          <w:rFonts w:ascii="宋体" w:hAnsi="宋体" w:hint="eastAsia"/>
          <w:szCs w:val="21"/>
        </w:rPr>
        <w:t>染色体修饰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远距作用</w:t>
      </w:r>
      <w:r w:rsidR="003E278E">
        <w:rPr>
          <w:rFonts w:ascii="宋体" w:hAnsi="宋体" w:hint="eastAsia"/>
          <w:szCs w:val="21"/>
        </w:rPr>
        <w:t>元件</w:t>
      </w:r>
      <w:r w:rsidR="00B55F52">
        <w:rPr>
          <w:rFonts w:ascii="宋体" w:hAnsi="宋体" w:hint="eastAsia"/>
          <w:szCs w:val="21"/>
        </w:rPr>
        <w:t>。</w:t>
      </w:r>
    </w:p>
    <w:p w:rsidR="003E278E" w:rsidRPr="00862D39" w:rsidRDefault="009A3ED0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10.</w:t>
      </w:r>
      <w:r w:rsidRPr="009A3ED0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调控RNAs：细菌中RNA</w:t>
      </w:r>
      <w:proofErr w:type="gramStart"/>
      <w:r>
        <w:rPr>
          <w:rFonts w:ascii="宋体" w:hAnsi="宋体" w:hint="eastAsia"/>
          <w:szCs w:val="21"/>
        </w:rPr>
        <w:t>介</w:t>
      </w:r>
      <w:proofErr w:type="gramEnd"/>
      <w:r>
        <w:rPr>
          <w:rFonts w:ascii="宋体" w:hAnsi="宋体" w:hint="eastAsia"/>
          <w:szCs w:val="21"/>
        </w:rPr>
        <w:t>导的调控，包括</w:t>
      </w:r>
      <w:proofErr w:type="spellStart"/>
      <w:r>
        <w:rPr>
          <w:rFonts w:ascii="宋体" w:hAnsi="宋体" w:hint="eastAsia"/>
          <w:szCs w:val="21"/>
        </w:rPr>
        <w:t>sRNA</w:t>
      </w:r>
      <w:proofErr w:type="spellEnd"/>
      <w:r>
        <w:rPr>
          <w:rFonts w:ascii="宋体" w:hAnsi="宋体" w:hint="eastAsia"/>
          <w:szCs w:val="21"/>
        </w:rPr>
        <w:t>、核糖开关、</w:t>
      </w:r>
      <w:proofErr w:type="spellStart"/>
      <w:r>
        <w:rPr>
          <w:rFonts w:ascii="宋体" w:hAnsi="宋体" w:hint="eastAsia"/>
          <w:szCs w:val="21"/>
        </w:rPr>
        <w:t>Crsipr</w:t>
      </w:r>
      <w:proofErr w:type="spellEnd"/>
      <w:r>
        <w:rPr>
          <w:rFonts w:ascii="宋体" w:hAnsi="宋体" w:hint="eastAsia"/>
          <w:szCs w:val="21"/>
        </w:rPr>
        <w:t>等；真核生物RNA调控</w:t>
      </w:r>
      <w:r w:rsidR="00B55F52">
        <w:rPr>
          <w:rFonts w:ascii="宋体" w:hAnsi="宋体" w:hint="eastAsia"/>
          <w:szCs w:val="21"/>
        </w:rPr>
        <w:t>，包括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干扰</w:t>
      </w:r>
      <w:r w:rsidR="003E278E">
        <w:rPr>
          <w:rFonts w:ascii="宋体" w:hAnsi="宋体" w:hint="eastAsia"/>
          <w:szCs w:val="21"/>
        </w:rPr>
        <w:t>；</w:t>
      </w:r>
      <w:r w:rsidR="003E278E" w:rsidRPr="00862D39">
        <w:rPr>
          <w:rFonts w:ascii="宋体" w:hAnsi="宋体" w:hint="eastAsia"/>
          <w:szCs w:val="21"/>
        </w:rPr>
        <w:t>小干扰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（</w:t>
      </w:r>
      <w:r w:rsidR="003E278E" w:rsidRPr="00862D39">
        <w:rPr>
          <w:rFonts w:ascii="宋体" w:hAnsi="宋体"/>
          <w:szCs w:val="21"/>
        </w:rPr>
        <w:t>siRNA</w:t>
      </w:r>
      <w:r w:rsidR="003E278E" w:rsidRPr="00862D39">
        <w:rPr>
          <w:rFonts w:ascii="宋体" w:hAnsi="宋体" w:hint="eastAsia"/>
          <w:szCs w:val="21"/>
        </w:rPr>
        <w:t>）与微小</w:t>
      </w:r>
      <w:r w:rsidR="003E278E" w:rsidRPr="00862D39">
        <w:rPr>
          <w:rFonts w:ascii="宋体" w:hAnsi="宋体"/>
          <w:szCs w:val="21"/>
        </w:rPr>
        <w:t>RNA</w:t>
      </w:r>
      <w:r w:rsidR="003E278E" w:rsidRPr="00862D39">
        <w:rPr>
          <w:rFonts w:ascii="宋体" w:hAnsi="宋体" w:hint="eastAsia"/>
          <w:szCs w:val="21"/>
        </w:rPr>
        <w:t>（</w:t>
      </w:r>
      <w:r w:rsidR="003E278E" w:rsidRPr="00862D39">
        <w:rPr>
          <w:rFonts w:ascii="宋体" w:hAnsi="宋体"/>
          <w:szCs w:val="21"/>
        </w:rPr>
        <w:t>miRNA</w:t>
      </w:r>
      <w:r w:rsidR="003E278E" w:rsidRPr="00862D39">
        <w:rPr>
          <w:rFonts w:ascii="宋体" w:hAnsi="宋体" w:hint="eastAsia"/>
          <w:szCs w:val="21"/>
        </w:rPr>
        <w:t>）的加工</w:t>
      </w:r>
      <w:r>
        <w:rPr>
          <w:rFonts w:ascii="宋体" w:hAnsi="宋体" w:hint="eastAsia"/>
          <w:szCs w:val="21"/>
        </w:rPr>
        <w:t>与功能；长链非编码RNA；染色体失活等。</w:t>
      </w:r>
    </w:p>
    <w:p w:rsidR="003E278E" w:rsidRPr="00862D39" w:rsidRDefault="003E278E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 w:rsidR="009A3ED0"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.</w:t>
      </w:r>
      <w:r w:rsidRPr="00862D39">
        <w:rPr>
          <w:rFonts w:ascii="宋体" w:hAnsi="宋体" w:hint="eastAsia"/>
          <w:szCs w:val="21"/>
        </w:rPr>
        <w:t>分子生物学技术</w:t>
      </w:r>
      <w:r>
        <w:rPr>
          <w:rFonts w:ascii="宋体" w:hAnsi="宋体" w:hint="eastAsia"/>
          <w:szCs w:val="21"/>
        </w:rPr>
        <w:t>：</w:t>
      </w:r>
      <w:r w:rsidRPr="00862D39">
        <w:rPr>
          <w:rFonts w:ascii="宋体" w:hAnsi="宋体" w:hint="eastAsia"/>
          <w:szCs w:val="21"/>
        </w:rPr>
        <w:t>核酸技术</w:t>
      </w:r>
      <w:r>
        <w:rPr>
          <w:rFonts w:ascii="宋体" w:hAnsi="宋体" w:hint="eastAsia"/>
          <w:szCs w:val="21"/>
        </w:rPr>
        <w:t>，包括</w:t>
      </w:r>
      <w:r w:rsidRPr="00862D39">
        <w:rPr>
          <w:rFonts w:ascii="宋体" w:hAnsi="宋体" w:hint="eastAsia"/>
          <w:szCs w:val="21"/>
        </w:rPr>
        <w:t>电泳，酶切，杂交（</w:t>
      </w:r>
      <w:r w:rsidRPr="00862D39">
        <w:rPr>
          <w:rFonts w:ascii="宋体" w:hAnsi="宋体"/>
          <w:szCs w:val="21"/>
        </w:rPr>
        <w:t>Southern</w:t>
      </w:r>
      <w:r w:rsidRPr="00862D39">
        <w:rPr>
          <w:rFonts w:ascii="宋体" w:hAnsi="宋体" w:hint="eastAsia"/>
          <w:szCs w:val="21"/>
        </w:rPr>
        <w:t>），</w:t>
      </w:r>
      <w:r w:rsidRPr="00862D39">
        <w:rPr>
          <w:rFonts w:ascii="宋体" w:hAnsi="宋体"/>
          <w:szCs w:val="21"/>
        </w:rPr>
        <w:t>PCR</w:t>
      </w:r>
      <w:r w:rsidRPr="00862D39">
        <w:rPr>
          <w:rFonts w:ascii="宋体" w:hAnsi="宋体" w:hint="eastAsia"/>
          <w:szCs w:val="21"/>
        </w:rPr>
        <w:t>技术的原理</w:t>
      </w:r>
      <w:r w:rsidR="00B55F52">
        <w:rPr>
          <w:rFonts w:ascii="宋体" w:hAnsi="宋体" w:hint="eastAsia"/>
          <w:szCs w:val="21"/>
        </w:rPr>
        <w:t>、</w:t>
      </w:r>
      <w:r w:rsidRPr="00862D39">
        <w:rPr>
          <w:rFonts w:ascii="宋体" w:hAnsi="宋体" w:hint="eastAsia"/>
          <w:szCs w:val="21"/>
        </w:rPr>
        <w:t>过程和应用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克隆技术</w:t>
      </w:r>
      <w:r>
        <w:rPr>
          <w:rFonts w:ascii="宋体" w:hAnsi="宋体" w:hint="eastAsia"/>
          <w:szCs w:val="21"/>
        </w:rPr>
        <w:t>，包括</w:t>
      </w:r>
      <w:r w:rsidRPr="00862D39">
        <w:rPr>
          <w:rFonts w:ascii="宋体" w:hAnsi="宋体" w:hint="eastAsia"/>
          <w:szCs w:val="21"/>
        </w:rPr>
        <w:t>克隆载体与克隆技术，基因组和</w:t>
      </w:r>
      <w:r w:rsidRPr="00862D39">
        <w:rPr>
          <w:rFonts w:ascii="宋体" w:hAnsi="宋体"/>
          <w:szCs w:val="21"/>
        </w:rPr>
        <w:t>cDNA</w:t>
      </w:r>
      <w:r w:rsidRPr="00862D39">
        <w:rPr>
          <w:rFonts w:ascii="宋体" w:hAnsi="宋体" w:hint="eastAsia"/>
          <w:szCs w:val="21"/>
        </w:rPr>
        <w:t>文库建立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测序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基因表达及表达分析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蛋白质纯化技术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蛋白组学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蛋白质与核酸相互作用的研究</w:t>
      </w:r>
      <w:r>
        <w:rPr>
          <w:rFonts w:ascii="宋体" w:hAnsi="宋体" w:hint="eastAsia"/>
          <w:szCs w:val="21"/>
        </w:rPr>
        <w:t>；</w:t>
      </w:r>
      <w:r w:rsidRPr="00862D39">
        <w:rPr>
          <w:rFonts w:ascii="宋体" w:hAnsi="宋体" w:hint="eastAsia"/>
          <w:szCs w:val="21"/>
        </w:rPr>
        <w:t>大分子结构的研究方法</w:t>
      </w:r>
      <w:r w:rsidR="009A3ED0">
        <w:rPr>
          <w:rFonts w:ascii="宋体" w:hAnsi="宋体" w:hint="eastAsia"/>
          <w:szCs w:val="21"/>
        </w:rPr>
        <w:t>；</w:t>
      </w:r>
      <w:r w:rsidR="00ED776F">
        <w:rPr>
          <w:rFonts w:ascii="宋体" w:hAnsi="宋体" w:hint="eastAsia"/>
          <w:szCs w:val="21"/>
        </w:rPr>
        <w:t>转基因方法；</w:t>
      </w:r>
      <w:r w:rsidR="005B6EA8">
        <w:rPr>
          <w:rFonts w:ascii="宋体" w:hAnsi="宋体" w:hint="eastAsia"/>
          <w:szCs w:val="21"/>
        </w:rPr>
        <w:t>基因编辑</w:t>
      </w:r>
      <w:r w:rsidR="009A3ED0">
        <w:rPr>
          <w:rFonts w:ascii="宋体" w:hAnsi="宋体" w:hint="eastAsia"/>
          <w:szCs w:val="21"/>
        </w:rPr>
        <w:t>技术等</w:t>
      </w:r>
      <w:r>
        <w:rPr>
          <w:rFonts w:ascii="宋体" w:hAnsi="宋体" w:hint="eastAsia"/>
          <w:szCs w:val="21"/>
        </w:rPr>
        <w:t>。</w:t>
      </w:r>
    </w:p>
    <w:p w:rsidR="003E278E" w:rsidRDefault="003E278E" w:rsidP="004A7A50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3E278E" w:rsidRDefault="003E278E" w:rsidP="004A7A50">
      <w:pPr>
        <w:spacing w:line="300" w:lineRule="auto"/>
        <w:jc w:val="center"/>
        <w:rPr>
          <w:rFonts w:ascii="宋体"/>
          <w:b/>
          <w:sz w:val="24"/>
        </w:rPr>
      </w:pPr>
    </w:p>
    <w:p w:rsidR="003E278E" w:rsidRPr="005159AD" w:rsidRDefault="003E278E" w:rsidP="004A7A50">
      <w:pPr>
        <w:spacing w:line="300" w:lineRule="auto"/>
        <w:ind w:leftChars="68" w:left="143" w:rightChars="-294" w:right="-617" w:firstLineChars="250" w:firstLine="525"/>
        <w:rPr>
          <w:rFonts w:ascii="宋体"/>
          <w:bCs/>
          <w:szCs w:val="21"/>
        </w:rPr>
      </w:pPr>
    </w:p>
    <w:sectPr w:rsidR="003E278E" w:rsidRPr="005159AD" w:rsidSect="00766CE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D1" w:rsidRDefault="00317CD1" w:rsidP="001F5E87">
      <w:r>
        <w:separator/>
      </w:r>
    </w:p>
  </w:endnote>
  <w:endnote w:type="continuationSeparator" w:id="0">
    <w:p w:rsidR="00317CD1" w:rsidRDefault="00317CD1" w:rsidP="001F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D1" w:rsidRDefault="00317CD1" w:rsidP="001F5E87">
      <w:r>
        <w:separator/>
      </w:r>
    </w:p>
  </w:footnote>
  <w:footnote w:type="continuationSeparator" w:id="0">
    <w:p w:rsidR="00317CD1" w:rsidRDefault="00317CD1" w:rsidP="001F5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78E" w:rsidRDefault="003E278E" w:rsidP="00F77F2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E5D39"/>
    <w:multiLevelType w:val="singleLevel"/>
    <w:tmpl w:val="24B236F6"/>
    <w:lvl w:ilvl="0">
      <w:start w:val="1"/>
      <w:numFmt w:val="japaneseCounting"/>
      <w:lvlText w:val="%1、"/>
      <w:lvlJc w:val="left"/>
      <w:pPr>
        <w:tabs>
          <w:tab w:val="num" w:pos="990"/>
        </w:tabs>
        <w:ind w:left="990" w:hanging="57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0425B"/>
    <w:rsid w:val="00001E88"/>
    <w:rsid w:val="000E4CE3"/>
    <w:rsid w:val="0010425B"/>
    <w:rsid w:val="00112E5B"/>
    <w:rsid w:val="001F5E87"/>
    <w:rsid w:val="002036F3"/>
    <w:rsid w:val="002B347A"/>
    <w:rsid w:val="00317CD1"/>
    <w:rsid w:val="0037075E"/>
    <w:rsid w:val="00371288"/>
    <w:rsid w:val="003A6E49"/>
    <w:rsid w:val="003E278E"/>
    <w:rsid w:val="003F3986"/>
    <w:rsid w:val="004032BA"/>
    <w:rsid w:val="004A7A50"/>
    <w:rsid w:val="004B2BED"/>
    <w:rsid w:val="004C5D19"/>
    <w:rsid w:val="00515248"/>
    <w:rsid w:val="005159AD"/>
    <w:rsid w:val="005B6EA8"/>
    <w:rsid w:val="005E7DAE"/>
    <w:rsid w:val="006132E3"/>
    <w:rsid w:val="00662369"/>
    <w:rsid w:val="00766CEC"/>
    <w:rsid w:val="00813329"/>
    <w:rsid w:val="00862D39"/>
    <w:rsid w:val="00863EAD"/>
    <w:rsid w:val="009A3ED0"/>
    <w:rsid w:val="00AC1E35"/>
    <w:rsid w:val="00B35F86"/>
    <w:rsid w:val="00B55F52"/>
    <w:rsid w:val="00BD05C3"/>
    <w:rsid w:val="00CD01C2"/>
    <w:rsid w:val="00CD57BE"/>
    <w:rsid w:val="00EC5EE4"/>
    <w:rsid w:val="00ED776F"/>
    <w:rsid w:val="00F77F2D"/>
    <w:rsid w:val="00F95E2E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5B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F5E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F5E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F5E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F5E87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F5E87"/>
    <w:pPr>
      <w:ind w:firstLineChars="200" w:firstLine="420"/>
    </w:pPr>
  </w:style>
  <w:style w:type="paragraph" w:customStyle="1" w:styleId="Char1">
    <w:name w:val="Char"/>
    <w:basedOn w:val="a"/>
    <w:uiPriority w:val="99"/>
    <w:rsid w:val="00662369"/>
    <w:pPr>
      <w:widowControl/>
      <w:spacing w:after="160" w:line="240" w:lineRule="exact"/>
      <w:jc w:val="left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41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19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191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94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191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190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4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94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AutoBVT</cp:lastModifiedBy>
  <cp:revision>12</cp:revision>
  <dcterms:created xsi:type="dcterms:W3CDTF">2015-07-30T09:26:00Z</dcterms:created>
  <dcterms:modified xsi:type="dcterms:W3CDTF">2016-09-27T02:44:00Z</dcterms:modified>
</cp:coreProperties>
</file>