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5AC" w:rsidRPr="00AD35AC" w:rsidRDefault="00AD35AC" w:rsidP="00AD35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Arial" w:eastAsia="宋体" w:hAnsi="Arial" w:cs="Arial"/>
          <w:b/>
          <w:bCs/>
          <w:kern w:val="0"/>
          <w:sz w:val="29"/>
          <w:szCs w:val="29"/>
        </w:rPr>
        <w:t>一、学院介绍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交通学院现有教职工199人，专职教师142人，</w:t>
      </w:r>
      <w:proofErr w:type="gramStart"/>
      <w:r w:rsidRPr="00AD35AC">
        <w:rPr>
          <w:rFonts w:ascii="宋体" w:eastAsia="宋体" w:hAnsi="宋体" w:cs="Arial" w:hint="eastAsia"/>
          <w:kern w:val="0"/>
          <w:sz w:val="29"/>
          <w:szCs w:val="29"/>
        </w:rPr>
        <w:t>含教授</w:t>
      </w:r>
      <w:proofErr w:type="gramEnd"/>
      <w:r w:rsidRPr="00AD35AC">
        <w:rPr>
          <w:rFonts w:ascii="宋体" w:eastAsia="宋体" w:hAnsi="宋体" w:cs="Arial" w:hint="eastAsia"/>
          <w:kern w:val="0"/>
          <w:sz w:val="29"/>
          <w:szCs w:val="29"/>
        </w:rPr>
        <w:t>42人，副教授59人，讲师41人，（含国家级专家1人、省部级专家1人、国家青年千人计划人选1人、湖北省“百人计划”1人、楚天学者讲座教授2人、博士生指导教师30人），有1人担任国务院学位委员会学科评议组成员，3人担任ISSC专家委员会委员，3人担任高等学校教学指导委员会委员，实验人员27人（含高级实验师5人）。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学院所设专业涉及船舶与海洋工程、交通运输工程、力学、土木工程4个一级学科，有船舶与海洋工程、道路桥梁与渡河工程、交通运输、交通工程、港口航道与海岸工程等5个本科专业，船舶与海洋结构物设计制造、流体力学、水声工程、绿色船舶与环境保护、结构工程、工程力学、道路与铁道工程、桥梁与隧道工程、交通运输规划与管理、物流管理等10个硕士点和博士点，船舶与海洋工程、交通运输工程、项目管理3个专业硕士领域，并建有船舶与海洋工程、力学、交通运输工程3个博士后流动站。学院拥有高性能舰船技术教育部国防重点实验室、道路桥梁与结构工程湖北省重点实验室等科研平台，以及服务于教学、科研及社会的实验中心，中交船舶与桥梁工程质量监督检验测试中心，桥梁与道路健康维护工程中心。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lastRenderedPageBreak/>
        <w:t>学院始终坚持“育创新人才、创品牌学院”的办学理念，“水陆并举、软硬结合”的学院行业办学特色，深化教学改革，强化专业基础，加强学风建设，全面推进素质教育，营造了良好的育人环境。</w:t>
      </w:r>
    </w:p>
    <w:p w:rsidR="00AD35AC" w:rsidRPr="00AD35AC" w:rsidRDefault="00AD35AC" w:rsidP="00AD35AC">
      <w:pPr>
        <w:widowControl/>
        <w:shd w:val="clear" w:color="auto" w:fill="FFFFFF"/>
        <w:spacing w:after="120" w:line="360" w:lineRule="auto"/>
        <w:ind w:left="570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各专业及导师的详细介绍可参见交通学院网站：</w:t>
      </w:r>
    </w:p>
    <w:p w:rsidR="00AD35AC" w:rsidRPr="00AD35AC" w:rsidRDefault="00AD35AC" w:rsidP="00AD35AC">
      <w:pPr>
        <w:widowControl/>
        <w:shd w:val="clear" w:color="auto" w:fill="FFFFFF"/>
        <w:spacing w:after="120" w:line="360" w:lineRule="auto"/>
        <w:ind w:left="570"/>
        <w:jc w:val="left"/>
        <w:rPr>
          <w:rFonts w:ascii="Arial" w:eastAsia="宋体" w:hAnsi="Arial" w:cs="Arial"/>
          <w:kern w:val="0"/>
          <w:sz w:val="18"/>
          <w:szCs w:val="18"/>
        </w:rPr>
      </w:pPr>
      <w:hyperlink r:id="rId4" w:history="1">
        <w:r w:rsidRPr="00AD35AC">
          <w:rPr>
            <w:rFonts w:ascii="Times New Roman" w:eastAsia="宋体" w:hAnsi="Times New Roman" w:cs="Times New Roman"/>
            <w:kern w:val="0"/>
            <w:sz w:val="29"/>
            <w:szCs w:val="29"/>
          </w:rPr>
          <w:t>http://st.whut.edu.cn/</w:t>
        </w:r>
      </w:hyperlink>
      <w:r w:rsidRPr="00AD35AC">
        <w:rPr>
          <w:rFonts w:ascii="宋体" w:eastAsia="宋体" w:hAnsi="宋体" w:cs="Arial" w:hint="eastAsia"/>
          <w:kern w:val="0"/>
          <w:sz w:val="29"/>
          <w:szCs w:val="29"/>
        </w:rPr>
        <w:t>。</w:t>
      </w:r>
    </w:p>
    <w:p w:rsidR="00AD35AC" w:rsidRPr="00AD35AC" w:rsidRDefault="00AD35AC" w:rsidP="00AD35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Arial" w:eastAsia="宋体" w:hAnsi="Arial" w:cs="Arial"/>
          <w:b/>
          <w:bCs/>
          <w:kern w:val="0"/>
          <w:sz w:val="29"/>
          <w:szCs w:val="29"/>
        </w:rPr>
        <w:t>二、招收推免生本科毕业专业：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船舶与海洋工程、交通运输工程、土木工程、交通运输规划与管理、物流管理、道路与铁道工程、桥梁与隧道工程、公路桥梁与渡河工程、结构工程、工程力学、流体力学、交通工程等相关专业。</w:t>
      </w:r>
    </w:p>
    <w:p w:rsidR="00AD35AC" w:rsidRPr="00AD35AC" w:rsidRDefault="00AD35AC" w:rsidP="00AD35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Arial" w:eastAsia="宋体" w:hAnsi="Arial" w:cs="Arial"/>
          <w:b/>
          <w:bCs/>
          <w:kern w:val="0"/>
          <w:sz w:val="29"/>
          <w:szCs w:val="29"/>
        </w:rPr>
        <w:t>三、招收推免生相关学术条件要求：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1、申请考生应获得本科所在院校</w:t>
      </w:r>
      <w:proofErr w:type="gramStart"/>
      <w:r w:rsidRPr="00AD35AC">
        <w:rPr>
          <w:rFonts w:ascii="宋体" w:eastAsia="宋体" w:hAnsi="宋体" w:cs="Arial" w:hint="eastAsia"/>
          <w:kern w:val="0"/>
          <w:sz w:val="29"/>
          <w:szCs w:val="29"/>
        </w:rPr>
        <w:t>的推免资格</w:t>
      </w:r>
      <w:proofErr w:type="gramEnd"/>
      <w:r w:rsidRPr="00AD35AC">
        <w:rPr>
          <w:rFonts w:ascii="宋体" w:eastAsia="宋体" w:hAnsi="宋体" w:cs="Arial" w:hint="eastAsia"/>
          <w:kern w:val="0"/>
          <w:sz w:val="29"/>
          <w:szCs w:val="29"/>
        </w:rPr>
        <w:t>并已在“全国推免服务系统”备案和注册；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2、申请考生本科所学专业及个人学术条件符合我院专业的相关要求，并通过我院推免生复试；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3、荣获武汉理工大学交通学院2016年优秀大学生暑期学术夏令营“优秀营员”称号的推免生优先。</w:t>
      </w:r>
    </w:p>
    <w:p w:rsidR="00AD35AC" w:rsidRPr="00AD35AC" w:rsidRDefault="00AD35AC" w:rsidP="00AD35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Arial" w:eastAsia="宋体" w:hAnsi="Arial" w:cs="Arial"/>
          <w:b/>
          <w:bCs/>
          <w:kern w:val="0"/>
          <w:sz w:val="29"/>
          <w:szCs w:val="29"/>
        </w:rPr>
        <w:t>四、复试工作安排说明：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lastRenderedPageBreak/>
        <w:t>1、时间：9月28日——10月24日，由交通学院审核人员在网上审核申请考生提供的个人情况、对符合条件的申请考生发放复试通知；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2、方式：采取现场面试、电话面试或者网络视频面试的方式进行；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3、内容：专业基础知识、综合应用能力。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4、流程：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（1）学院通过教育部“推免服务系统”在收到申请后两个工作日内完成材料审核，发放复试通知；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（2）考生按约定时间参加复试，由复试专家进行提问和考评；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（3）考生通过“推免服务系统”确认是否同意复试；</w:t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after="120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（4）学院通过“推免服务系统”发放拟录取通知书。</w:t>
      </w:r>
    </w:p>
    <w:p w:rsidR="00AD35AC" w:rsidRPr="00AD35AC" w:rsidRDefault="00AD35AC" w:rsidP="00AD35A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Arial" w:eastAsia="宋体" w:hAnsi="Arial" w:cs="Arial"/>
          <w:b/>
          <w:bCs/>
          <w:kern w:val="0"/>
          <w:sz w:val="29"/>
          <w:szCs w:val="29"/>
        </w:rPr>
        <w:t>四、网上审核人员姓名：张晓燕</w:t>
      </w:r>
    </w:p>
    <w:p w:rsidR="00AD35AC" w:rsidRDefault="00AD35AC">
      <w:pPr>
        <w:widowControl/>
        <w:jc w:val="left"/>
        <w:rPr>
          <w:rFonts w:ascii="宋体" w:eastAsia="宋体" w:hAnsi="宋体" w:cs="Arial"/>
          <w:kern w:val="0"/>
          <w:sz w:val="29"/>
          <w:szCs w:val="29"/>
        </w:rPr>
      </w:pPr>
      <w:r>
        <w:rPr>
          <w:rFonts w:ascii="宋体" w:eastAsia="宋体" w:hAnsi="宋体" w:cs="Arial"/>
          <w:kern w:val="0"/>
          <w:sz w:val="29"/>
          <w:szCs w:val="29"/>
        </w:rPr>
        <w:br w:type="page"/>
      </w:r>
    </w:p>
    <w:p w:rsidR="00AD35AC" w:rsidRPr="00AD35AC" w:rsidRDefault="00AD35AC" w:rsidP="00AD35AC">
      <w:pPr>
        <w:widowControl/>
        <w:shd w:val="clear" w:color="auto" w:fill="FFFFFF"/>
        <w:spacing w:before="100" w:beforeAutospacing="1" w:line="360" w:lineRule="auto"/>
        <w:ind w:firstLine="555"/>
        <w:jc w:val="left"/>
        <w:rPr>
          <w:rFonts w:ascii="Arial" w:eastAsia="宋体" w:hAnsi="Arial" w:cs="Arial"/>
          <w:kern w:val="0"/>
          <w:sz w:val="18"/>
          <w:szCs w:val="18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lastRenderedPageBreak/>
        <w:t>附件：2017年交通学院硕士研究生</w:t>
      </w:r>
      <w:proofErr w:type="gramStart"/>
      <w:r w:rsidRPr="00AD35AC">
        <w:rPr>
          <w:rFonts w:ascii="宋体" w:eastAsia="宋体" w:hAnsi="宋体" w:cs="Arial" w:hint="eastAsia"/>
          <w:kern w:val="0"/>
          <w:sz w:val="29"/>
          <w:szCs w:val="29"/>
        </w:rPr>
        <w:t>推免拟</w:t>
      </w:r>
      <w:proofErr w:type="gramEnd"/>
      <w:r w:rsidRPr="00AD35AC">
        <w:rPr>
          <w:rFonts w:ascii="宋体" w:eastAsia="宋体" w:hAnsi="宋体" w:cs="Arial" w:hint="eastAsia"/>
          <w:kern w:val="0"/>
          <w:sz w:val="29"/>
          <w:szCs w:val="29"/>
        </w:rPr>
        <w:t>招生人数情况表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45"/>
        <w:gridCol w:w="1035"/>
        <w:gridCol w:w="1005"/>
        <w:gridCol w:w="1815"/>
        <w:gridCol w:w="2430"/>
      </w:tblGrid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院系所代码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院系名称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专业代码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专业名称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2017年计划招收人数</w:t>
            </w: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080100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力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学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  <w:p w:rsidR="00AD35AC" w:rsidRPr="00AD35AC" w:rsidRDefault="00AD35AC" w:rsidP="00AD35AC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110</w:t>
            </w: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081402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结构工程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081406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桥梁与隧道工程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082301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道路与铁道工程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082303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交通运输规划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与管理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0823Z2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物流管理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082400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船舶与海洋工程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085222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交通运输工程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D35AC" w:rsidRPr="00AD35AC" w:rsidTr="00AD35AC">
        <w:trPr>
          <w:tblCellSpacing w:w="15" w:type="dxa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</w:t>
            </w: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 xml:space="preserve"> 002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交通学院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Calibri" w:eastAsia="楷体" w:hAnsi="Calibri" w:cs="Calibri"/>
                <w:kern w:val="0"/>
                <w:sz w:val="22"/>
              </w:rPr>
              <w:t> </w:t>
            </w: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085223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D35AC">
              <w:rPr>
                <w:rFonts w:ascii="楷体" w:eastAsia="楷体" w:hAnsi="楷体" w:cs="Arial" w:hint="eastAsia"/>
                <w:kern w:val="0"/>
                <w:sz w:val="22"/>
              </w:rPr>
              <w:t>船舶与海洋工程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5AC" w:rsidRPr="00AD35AC" w:rsidRDefault="00AD35AC" w:rsidP="00AD35AC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</w:tbl>
    <w:p w:rsidR="00AD35AC" w:rsidRDefault="00AD35AC" w:rsidP="00AD35AC">
      <w:pPr>
        <w:widowControl/>
        <w:shd w:val="clear" w:color="auto" w:fill="FFFFFF"/>
        <w:spacing w:before="120" w:after="120" w:line="360" w:lineRule="auto"/>
        <w:ind w:firstLine="555"/>
        <w:jc w:val="left"/>
        <w:rPr>
          <w:rFonts w:ascii="宋体" w:eastAsia="宋体" w:hAnsi="宋体" w:cs="Arial"/>
          <w:kern w:val="0"/>
          <w:sz w:val="29"/>
          <w:szCs w:val="29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实际招生人数可根据实际情况做适当调整。</w:t>
      </w:r>
    </w:p>
    <w:p w:rsidR="00AD35AC" w:rsidRPr="00AD35AC" w:rsidRDefault="00AD35AC" w:rsidP="00AD35AC">
      <w:pPr>
        <w:widowControl/>
        <w:shd w:val="clear" w:color="auto" w:fill="FFFFFF"/>
        <w:spacing w:before="120" w:after="120" w:line="360" w:lineRule="auto"/>
        <w:ind w:firstLine="555"/>
        <w:jc w:val="left"/>
        <w:rPr>
          <w:rFonts w:ascii="Arial" w:eastAsia="宋体" w:hAnsi="Arial" w:cs="Arial" w:hint="eastAsia"/>
          <w:kern w:val="0"/>
          <w:sz w:val="18"/>
          <w:szCs w:val="18"/>
        </w:rPr>
      </w:pPr>
      <w:bookmarkStart w:id="0" w:name="_GoBack"/>
      <w:bookmarkEnd w:id="0"/>
    </w:p>
    <w:p w:rsidR="00AD35AC" w:rsidRPr="00AD35AC" w:rsidRDefault="00AD35AC" w:rsidP="00AD35AC">
      <w:pPr>
        <w:widowControl/>
        <w:shd w:val="clear" w:color="auto" w:fill="FFFFFF"/>
        <w:spacing w:before="120" w:after="120" w:line="360" w:lineRule="auto"/>
        <w:ind w:firstLine="555"/>
        <w:jc w:val="right"/>
        <w:rPr>
          <w:rFonts w:ascii="宋体" w:eastAsia="宋体" w:hAnsi="宋体" w:cs="Arial"/>
          <w:kern w:val="0"/>
          <w:sz w:val="29"/>
          <w:szCs w:val="29"/>
        </w:rPr>
      </w:pPr>
      <w:r w:rsidRPr="00AD35AC">
        <w:rPr>
          <w:rFonts w:hint="eastAsia"/>
        </w:rPr>
        <w:t> </w:t>
      </w:r>
      <w:r w:rsidRPr="00AD35AC">
        <w:rPr>
          <w:rFonts w:ascii="宋体" w:eastAsia="宋体" w:hAnsi="宋体" w:cs="Arial" w:hint="eastAsia"/>
          <w:kern w:val="0"/>
          <w:sz w:val="29"/>
          <w:szCs w:val="29"/>
        </w:rPr>
        <w:t xml:space="preserve">交通学院研究生工作办公室  </w:t>
      </w:r>
    </w:p>
    <w:p w:rsidR="00AD35AC" w:rsidRPr="00AD35AC" w:rsidRDefault="00AD35AC" w:rsidP="00AD35AC">
      <w:pPr>
        <w:widowControl/>
        <w:shd w:val="clear" w:color="auto" w:fill="FFFFFF"/>
        <w:spacing w:before="120" w:after="120" w:line="360" w:lineRule="auto"/>
        <w:ind w:firstLine="555"/>
        <w:jc w:val="right"/>
        <w:rPr>
          <w:rFonts w:ascii="宋体" w:eastAsia="宋体" w:hAnsi="宋体" w:cs="Arial"/>
          <w:kern w:val="0"/>
          <w:sz w:val="29"/>
          <w:szCs w:val="29"/>
        </w:rPr>
      </w:pPr>
      <w:r w:rsidRPr="00AD35AC">
        <w:rPr>
          <w:rFonts w:ascii="宋体" w:eastAsia="宋体" w:hAnsi="宋体" w:cs="Arial" w:hint="eastAsia"/>
          <w:kern w:val="0"/>
          <w:sz w:val="29"/>
          <w:szCs w:val="29"/>
        </w:rPr>
        <w:t>       2016年9月14日</w:t>
      </w:r>
    </w:p>
    <w:p w:rsidR="00CC471E" w:rsidRPr="00AD35AC" w:rsidRDefault="00AD35AC" w:rsidP="00AD35AC"/>
    <w:sectPr w:rsidR="00CC471E" w:rsidRPr="00AD35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62"/>
    <w:rsid w:val="00602A60"/>
    <w:rsid w:val="00AD35AC"/>
    <w:rsid w:val="00CF4A62"/>
    <w:rsid w:val="00DA2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5E4958-2ECE-4E2E-9469-CC616BB1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5AC"/>
    <w:rPr>
      <w:strike w:val="0"/>
      <w:dstrike w:val="0"/>
      <w:color w:val="056BC9"/>
      <w:u w:val="none"/>
      <w:effect w:val="none"/>
    </w:rPr>
  </w:style>
  <w:style w:type="character" w:styleId="a4">
    <w:name w:val="Strong"/>
    <w:basedOn w:val="a0"/>
    <w:uiPriority w:val="22"/>
    <w:qFormat/>
    <w:rsid w:val="00AD35AC"/>
    <w:rPr>
      <w:b/>
      <w:bCs/>
    </w:rPr>
  </w:style>
  <w:style w:type="paragraph" w:styleId="a5">
    <w:name w:val="Normal (Web)"/>
    <w:basedOn w:val="a"/>
    <w:uiPriority w:val="99"/>
    <w:semiHidden/>
    <w:unhideWhenUsed/>
    <w:rsid w:val="00AD35A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2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1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4764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14964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1821">
                      <w:marLeft w:val="0"/>
                      <w:marRight w:val="0"/>
                      <w:marTop w:val="150"/>
                      <w:marBottom w:val="0"/>
                      <w:divBdr>
                        <w:top w:val="single" w:sz="12" w:space="0" w:color="298CCE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4797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5478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t.whut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243</Words>
  <Characters>1388</Characters>
  <Application>Microsoft Office Word</Application>
  <DocSecurity>0</DocSecurity>
  <Lines>11</Lines>
  <Paragraphs>3</Paragraphs>
  <ScaleCrop>false</ScaleCrop>
  <Company>微软中国</Company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2016-09-19T00:55:00Z</dcterms:created>
  <dcterms:modified xsi:type="dcterms:W3CDTF">2016-09-19T00:57:00Z</dcterms:modified>
</cp:coreProperties>
</file>