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一、招收推免生本科毕业专业限制：</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1、土木工程学科及建筑与土木工程专业领域的硕士研究生限接收土木工程、给水排水工程、工程管理、建筑环境与能源应用工程等相关专业的应届本科毕业生；</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2、建筑学及城乡规划学专业限接收建筑学、城乡规划等相关专业的应届本科毕业生。</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二、招收推免生相关学术条件要求：</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1、具有高尚的爱国主义情操和集体主义精神，社会主义信念坚定，社会责任感强，遵纪守法，积极向上，身心健康。</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2、勤奋学习，刻苦钻研，成绩优秀；学术研究兴趣浓厚，有较强的创新意识、创新能力和专业能力倾向。</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3、诚实守信，学风端正，无任何考试作弊和剽窃他人学术成果记录。</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4、品行表现优良，无任何违法违纪受处分记录。</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5、取得</w:t>
      </w:r>
      <w:proofErr w:type="gramStart"/>
      <w:r w:rsidRPr="00C21D80">
        <w:rPr>
          <w:rFonts w:ascii="楷体" w:eastAsia="楷体" w:hAnsi="楷体" w:cs="宋体"/>
          <w:color w:val="000000"/>
          <w:kern w:val="0"/>
          <w:sz w:val="22"/>
        </w:rPr>
        <w:t>当年免推生</w:t>
      </w:r>
      <w:proofErr w:type="gramEnd"/>
      <w:r w:rsidRPr="00C21D80">
        <w:rPr>
          <w:rFonts w:ascii="楷体" w:eastAsia="楷体" w:hAnsi="楷体" w:cs="宋体"/>
          <w:color w:val="000000"/>
          <w:kern w:val="0"/>
          <w:sz w:val="22"/>
        </w:rPr>
        <w:t>资格</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三、复试工作安排说明：</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1. 复试内容：专业基础知识和综合应用能力。</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2. 复试方式：采取现场面试或电话面试的方式进行。</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3. 复试流程：</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hint="eastAsia"/>
          <w:color w:val="000000"/>
          <w:kern w:val="0"/>
          <w:sz w:val="22"/>
        </w:rPr>
        <w:t>①</w:t>
      </w:r>
      <w:r w:rsidRPr="00C21D80">
        <w:rPr>
          <w:rFonts w:ascii="楷体" w:eastAsia="楷体" w:hAnsi="楷体" w:cs="宋体"/>
          <w:color w:val="000000"/>
          <w:kern w:val="0"/>
          <w:sz w:val="22"/>
        </w:rPr>
        <w:t>学院通过</w:t>
      </w:r>
      <w:proofErr w:type="gramStart"/>
      <w:r w:rsidRPr="00C21D80">
        <w:rPr>
          <w:rFonts w:ascii="楷体" w:eastAsia="楷体" w:hAnsi="楷体" w:cs="宋体"/>
          <w:color w:val="000000"/>
          <w:kern w:val="0"/>
          <w:sz w:val="22"/>
        </w:rPr>
        <w:t>教育部推免服务系统</w:t>
      </w:r>
      <w:proofErr w:type="gramEnd"/>
      <w:r w:rsidRPr="00C21D80">
        <w:rPr>
          <w:rFonts w:ascii="楷体" w:eastAsia="楷体" w:hAnsi="楷体" w:cs="宋体"/>
          <w:color w:val="000000"/>
          <w:kern w:val="0"/>
          <w:sz w:val="22"/>
        </w:rPr>
        <w:t>收到申请后48小时内完成材料审核，并根据审核情况发放复试通知。</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hint="eastAsia"/>
          <w:color w:val="000000"/>
          <w:kern w:val="0"/>
          <w:sz w:val="22"/>
        </w:rPr>
        <w:t>②</w:t>
      </w:r>
      <w:r w:rsidRPr="00C21D80">
        <w:rPr>
          <w:rFonts w:ascii="楷体" w:eastAsia="楷体" w:hAnsi="楷体" w:cs="宋体"/>
          <w:color w:val="000000"/>
          <w:kern w:val="0"/>
          <w:sz w:val="22"/>
        </w:rPr>
        <w:t>考生通过</w:t>
      </w:r>
      <w:proofErr w:type="gramStart"/>
      <w:r w:rsidRPr="00C21D80">
        <w:rPr>
          <w:rFonts w:ascii="楷体" w:eastAsia="楷体" w:hAnsi="楷体" w:cs="宋体"/>
          <w:color w:val="000000"/>
          <w:kern w:val="0"/>
          <w:sz w:val="22"/>
        </w:rPr>
        <w:t>教育部推免服务系统</w:t>
      </w:r>
      <w:proofErr w:type="gramEnd"/>
      <w:r w:rsidRPr="00C21D80">
        <w:rPr>
          <w:rFonts w:ascii="楷体" w:eastAsia="楷体" w:hAnsi="楷体" w:cs="宋体"/>
          <w:color w:val="000000"/>
          <w:kern w:val="0"/>
          <w:sz w:val="22"/>
        </w:rPr>
        <w:t>确认是否同意复试，收到复试通知48小时内不回复者，视作放弃复试。</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hint="eastAsia"/>
          <w:color w:val="000000"/>
          <w:kern w:val="0"/>
          <w:sz w:val="22"/>
        </w:rPr>
        <w:t>③</w:t>
      </w:r>
      <w:r w:rsidRPr="00C21D80">
        <w:rPr>
          <w:rFonts w:ascii="楷体" w:eastAsia="楷体" w:hAnsi="楷体" w:cs="宋体"/>
          <w:color w:val="000000"/>
          <w:kern w:val="0"/>
          <w:sz w:val="22"/>
        </w:rPr>
        <w:t>申请者应按约定时间参加复试，由复试专家进行提问和考评。</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hint="eastAsia"/>
          <w:color w:val="000000"/>
          <w:kern w:val="0"/>
          <w:sz w:val="22"/>
        </w:rPr>
        <w:t>④</w:t>
      </w:r>
      <w:r w:rsidRPr="00C21D80">
        <w:rPr>
          <w:rFonts w:ascii="楷体" w:eastAsia="楷体" w:hAnsi="楷体" w:cs="宋体"/>
          <w:color w:val="000000"/>
          <w:kern w:val="0"/>
          <w:sz w:val="22"/>
        </w:rPr>
        <w:t>学院通过</w:t>
      </w:r>
      <w:proofErr w:type="gramStart"/>
      <w:r w:rsidRPr="00C21D80">
        <w:rPr>
          <w:rFonts w:ascii="楷体" w:eastAsia="楷体" w:hAnsi="楷体" w:cs="宋体"/>
          <w:color w:val="000000"/>
          <w:kern w:val="0"/>
          <w:sz w:val="22"/>
        </w:rPr>
        <w:t>教育部推免服务系统</w:t>
      </w:r>
      <w:proofErr w:type="gramEnd"/>
      <w:r w:rsidRPr="00C21D80">
        <w:rPr>
          <w:rFonts w:ascii="楷体" w:eastAsia="楷体" w:hAnsi="楷体" w:cs="宋体"/>
          <w:color w:val="000000"/>
          <w:kern w:val="0"/>
          <w:sz w:val="22"/>
        </w:rPr>
        <w:t>发放拟录取通知书。</w:t>
      </w:r>
    </w:p>
    <w:p w:rsidR="00C21D80" w:rsidRPr="00C21D80" w:rsidRDefault="00C21D80" w:rsidP="00C21D80">
      <w:pPr>
        <w:widowControl/>
        <w:spacing w:line="360" w:lineRule="auto"/>
        <w:ind w:firstLineChars="200" w:firstLine="440"/>
        <w:jc w:val="left"/>
        <w:rPr>
          <w:rFonts w:ascii="楷体" w:eastAsia="楷体" w:hAnsi="楷体" w:cs="宋体"/>
          <w:color w:val="000000"/>
          <w:kern w:val="0"/>
          <w:sz w:val="22"/>
        </w:rPr>
      </w:pPr>
      <w:r w:rsidRPr="00C21D80">
        <w:rPr>
          <w:rFonts w:ascii="楷体" w:eastAsia="楷体" w:hAnsi="楷体" w:cs="宋体"/>
          <w:color w:val="000000"/>
          <w:kern w:val="0"/>
          <w:sz w:val="22"/>
        </w:rPr>
        <w:t xml:space="preserve">四、网上审核人员姓名：胡泳 </w:t>
      </w:r>
      <w:r w:rsidRPr="00C21D80">
        <w:rPr>
          <w:rFonts w:ascii="Calibri" w:eastAsia="楷体" w:hAnsi="Calibri" w:cs="Calibri"/>
          <w:color w:val="000000"/>
          <w:kern w:val="0"/>
          <w:sz w:val="22"/>
        </w:rPr>
        <w:t> </w:t>
      </w:r>
      <w:r w:rsidRPr="00C21D80">
        <w:rPr>
          <w:rFonts w:ascii="楷体" w:eastAsia="楷体" w:hAnsi="楷体" w:cs="宋体"/>
          <w:color w:val="000000"/>
          <w:kern w:val="0"/>
          <w:sz w:val="22"/>
        </w:rPr>
        <w:t xml:space="preserve"> 电话：027-87165906</w:t>
      </w:r>
    </w:p>
    <w:p w:rsidR="00C21D80" w:rsidRDefault="00C21D80">
      <w:pPr>
        <w:widowControl/>
        <w:jc w:val="left"/>
        <w:rPr>
          <w:rFonts w:ascii="楷体" w:eastAsia="楷体" w:hAnsi="楷体" w:cs="宋体"/>
          <w:color w:val="000000"/>
          <w:kern w:val="0"/>
          <w:sz w:val="22"/>
        </w:rPr>
      </w:pPr>
      <w:r>
        <w:rPr>
          <w:rFonts w:ascii="楷体" w:eastAsia="楷体" w:hAnsi="楷体" w:cs="宋体"/>
          <w:color w:val="000000"/>
          <w:kern w:val="0"/>
          <w:sz w:val="22"/>
        </w:rPr>
        <w:br w:type="page"/>
      </w:r>
    </w:p>
    <w:p w:rsidR="00C21D80" w:rsidRPr="00C21D80" w:rsidRDefault="00C21D80" w:rsidP="00C21D80">
      <w:pPr>
        <w:widowControl/>
        <w:spacing w:line="360" w:lineRule="auto"/>
        <w:ind w:firstLineChars="200" w:firstLine="440"/>
        <w:jc w:val="left"/>
        <w:rPr>
          <w:rFonts w:ascii="楷体" w:eastAsia="楷体" w:hAnsi="楷体" w:cs="宋体" w:hint="eastAsia"/>
          <w:color w:val="000000"/>
          <w:kern w:val="0"/>
          <w:sz w:val="22"/>
        </w:rPr>
      </w:pPr>
      <w:r w:rsidRPr="00C21D80">
        <w:rPr>
          <w:rFonts w:ascii="楷体" w:eastAsia="楷体" w:hAnsi="楷体" w:cs="宋体"/>
          <w:color w:val="000000"/>
          <w:kern w:val="0"/>
          <w:sz w:val="22"/>
        </w:rPr>
        <w:lastRenderedPageBreak/>
        <w:t>附件： 2017年硕士研究生</w:t>
      </w:r>
      <w:r>
        <w:rPr>
          <w:rFonts w:ascii="楷体" w:eastAsia="楷体" w:hAnsi="楷体" w:cs="宋体" w:hint="eastAsia"/>
          <w:color w:val="000000"/>
          <w:kern w:val="0"/>
          <w:sz w:val="22"/>
        </w:rPr>
        <w:t>各专业</w:t>
      </w:r>
      <w:r>
        <w:rPr>
          <w:rFonts w:ascii="楷体" w:eastAsia="楷体" w:hAnsi="楷体" w:cs="宋体"/>
          <w:color w:val="000000"/>
          <w:kern w:val="0"/>
          <w:sz w:val="22"/>
        </w:rPr>
        <w:t>拟招生人数</w:t>
      </w:r>
      <w:bookmarkStart w:id="0" w:name="_GoBack"/>
      <w:bookmarkEnd w:id="0"/>
    </w:p>
    <w:tbl>
      <w:tblPr>
        <w:tblW w:w="8522" w:type="dxa"/>
        <w:tblLayout w:type="fixed"/>
        <w:tblLook w:val="0000" w:firstRow="0" w:lastRow="0" w:firstColumn="0" w:lastColumn="0" w:noHBand="0" w:noVBand="0"/>
      </w:tblPr>
      <w:tblGrid>
        <w:gridCol w:w="950"/>
        <w:gridCol w:w="2540"/>
        <w:gridCol w:w="1179"/>
        <w:gridCol w:w="2132"/>
        <w:gridCol w:w="1721"/>
      </w:tblGrid>
      <w:tr w:rsidR="00C21D80" w:rsidTr="00C21D80">
        <w:trPr>
          <w:trHeight w:val="1350"/>
        </w:trPr>
        <w:tc>
          <w:tcPr>
            <w:tcW w:w="950" w:type="dxa"/>
            <w:tcBorders>
              <w:top w:val="single" w:sz="4" w:space="0" w:color="auto"/>
              <w:left w:val="single" w:sz="4" w:space="0" w:color="auto"/>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院系所代码</w:t>
            </w:r>
          </w:p>
        </w:tc>
        <w:tc>
          <w:tcPr>
            <w:tcW w:w="2540" w:type="dxa"/>
            <w:tcBorders>
              <w:top w:val="single" w:sz="4" w:space="0" w:color="auto"/>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院系名称</w:t>
            </w:r>
          </w:p>
        </w:tc>
        <w:tc>
          <w:tcPr>
            <w:tcW w:w="1179" w:type="dxa"/>
            <w:tcBorders>
              <w:top w:val="single" w:sz="4" w:space="0" w:color="auto"/>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专业代码</w:t>
            </w:r>
          </w:p>
        </w:tc>
        <w:tc>
          <w:tcPr>
            <w:tcW w:w="2132" w:type="dxa"/>
            <w:tcBorders>
              <w:top w:val="single" w:sz="4" w:space="0" w:color="auto"/>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专业名称</w:t>
            </w:r>
          </w:p>
        </w:tc>
        <w:tc>
          <w:tcPr>
            <w:tcW w:w="1721" w:type="dxa"/>
            <w:tcBorders>
              <w:top w:val="single" w:sz="4" w:space="0" w:color="auto"/>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2017年计划招收人数</w:t>
            </w:r>
          </w:p>
        </w:tc>
      </w:tr>
      <w:tr w:rsidR="00C21D80" w:rsidTr="00C21D80">
        <w:trPr>
          <w:trHeight w:val="402"/>
        </w:trPr>
        <w:tc>
          <w:tcPr>
            <w:tcW w:w="950" w:type="dxa"/>
            <w:tcBorders>
              <w:top w:val="nil"/>
              <w:left w:val="single" w:sz="4" w:space="0" w:color="auto"/>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006</w:t>
            </w:r>
          </w:p>
        </w:tc>
        <w:tc>
          <w:tcPr>
            <w:tcW w:w="2540"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土木工程与建筑学院</w:t>
            </w:r>
          </w:p>
        </w:tc>
        <w:tc>
          <w:tcPr>
            <w:tcW w:w="1179"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081300</w:t>
            </w:r>
          </w:p>
        </w:tc>
        <w:tc>
          <w:tcPr>
            <w:tcW w:w="2132"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建筑学</w:t>
            </w:r>
          </w:p>
        </w:tc>
        <w:tc>
          <w:tcPr>
            <w:tcW w:w="1721"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4</w:t>
            </w:r>
            <w:r>
              <w:rPr>
                <w:rFonts w:ascii="楷体" w:eastAsia="楷体" w:hAnsi="楷体" w:cs="宋体" w:hint="eastAsia"/>
                <w:color w:val="000000"/>
                <w:kern w:val="0"/>
                <w:sz w:val="22"/>
              </w:rPr>
              <w:t xml:space="preserve">　</w:t>
            </w:r>
          </w:p>
        </w:tc>
      </w:tr>
      <w:tr w:rsidR="00C21D80" w:rsidTr="00C21D80">
        <w:trPr>
          <w:trHeight w:val="402"/>
        </w:trPr>
        <w:tc>
          <w:tcPr>
            <w:tcW w:w="950" w:type="dxa"/>
            <w:tcBorders>
              <w:top w:val="nil"/>
              <w:left w:val="single" w:sz="4" w:space="0" w:color="auto"/>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006</w:t>
            </w:r>
          </w:p>
        </w:tc>
        <w:tc>
          <w:tcPr>
            <w:tcW w:w="2540"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土木工程与建筑学院</w:t>
            </w:r>
          </w:p>
        </w:tc>
        <w:tc>
          <w:tcPr>
            <w:tcW w:w="1179"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081400</w:t>
            </w:r>
          </w:p>
        </w:tc>
        <w:tc>
          <w:tcPr>
            <w:tcW w:w="2132"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土木工程</w:t>
            </w:r>
          </w:p>
        </w:tc>
        <w:tc>
          <w:tcPr>
            <w:tcW w:w="1721"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48</w:t>
            </w:r>
            <w:r>
              <w:rPr>
                <w:rFonts w:ascii="楷体" w:eastAsia="楷体" w:hAnsi="楷体" w:cs="宋体" w:hint="eastAsia"/>
                <w:color w:val="000000"/>
                <w:kern w:val="0"/>
                <w:sz w:val="22"/>
              </w:rPr>
              <w:t xml:space="preserve">　</w:t>
            </w:r>
          </w:p>
        </w:tc>
      </w:tr>
      <w:tr w:rsidR="00C21D80" w:rsidTr="00C21D80">
        <w:trPr>
          <w:trHeight w:val="402"/>
        </w:trPr>
        <w:tc>
          <w:tcPr>
            <w:tcW w:w="950" w:type="dxa"/>
            <w:tcBorders>
              <w:top w:val="nil"/>
              <w:left w:val="single" w:sz="4" w:space="0" w:color="auto"/>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006</w:t>
            </w:r>
          </w:p>
        </w:tc>
        <w:tc>
          <w:tcPr>
            <w:tcW w:w="2540"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土木工程与建筑学院</w:t>
            </w:r>
          </w:p>
        </w:tc>
        <w:tc>
          <w:tcPr>
            <w:tcW w:w="1179"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083300</w:t>
            </w:r>
          </w:p>
        </w:tc>
        <w:tc>
          <w:tcPr>
            <w:tcW w:w="2132"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城乡规划学</w:t>
            </w:r>
          </w:p>
        </w:tc>
        <w:tc>
          <w:tcPr>
            <w:tcW w:w="1721"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 xml:space="preserve">　</w:t>
            </w:r>
            <w:r>
              <w:rPr>
                <w:rFonts w:ascii="楷体" w:eastAsia="楷体" w:hAnsi="楷体" w:cs="宋体" w:hint="eastAsia"/>
                <w:color w:val="000000"/>
                <w:kern w:val="0"/>
                <w:sz w:val="22"/>
              </w:rPr>
              <w:t>2</w:t>
            </w:r>
          </w:p>
        </w:tc>
      </w:tr>
      <w:tr w:rsidR="00C21D80" w:rsidTr="00C21D80">
        <w:trPr>
          <w:trHeight w:val="402"/>
        </w:trPr>
        <w:tc>
          <w:tcPr>
            <w:tcW w:w="950" w:type="dxa"/>
            <w:tcBorders>
              <w:top w:val="nil"/>
              <w:left w:val="single" w:sz="4" w:space="0" w:color="auto"/>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006</w:t>
            </w:r>
          </w:p>
        </w:tc>
        <w:tc>
          <w:tcPr>
            <w:tcW w:w="2540"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土木工程与建筑学院</w:t>
            </w:r>
          </w:p>
        </w:tc>
        <w:tc>
          <w:tcPr>
            <w:tcW w:w="1179"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085100</w:t>
            </w:r>
          </w:p>
        </w:tc>
        <w:tc>
          <w:tcPr>
            <w:tcW w:w="2132"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建筑学</w:t>
            </w:r>
          </w:p>
        </w:tc>
        <w:tc>
          <w:tcPr>
            <w:tcW w:w="1721"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 xml:space="preserve">　</w:t>
            </w:r>
            <w:r>
              <w:rPr>
                <w:rFonts w:ascii="楷体" w:eastAsia="楷体" w:hAnsi="楷体" w:cs="宋体" w:hint="eastAsia"/>
                <w:color w:val="000000"/>
                <w:kern w:val="0"/>
                <w:sz w:val="22"/>
              </w:rPr>
              <w:t>6</w:t>
            </w:r>
          </w:p>
        </w:tc>
      </w:tr>
      <w:tr w:rsidR="00C21D80" w:rsidTr="00C21D80">
        <w:trPr>
          <w:trHeight w:val="402"/>
        </w:trPr>
        <w:tc>
          <w:tcPr>
            <w:tcW w:w="950" w:type="dxa"/>
            <w:tcBorders>
              <w:top w:val="nil"/>
              <w:left w:val="single" w:sz="4" w:space="0" w:color="auto"/>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006</w:t>
            </w:r>
          </w:p>
        </w:tc>
        <w:tc>
          <w:tcPr>
            <w:tcW w:w="2540"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土木工程与建筑学院</w:t>
            </w:r>
          </w:p>
        </w:tc>
        <w:tc>
          <w:tcPr>
            <w:tcW w:w="1179"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085213</w:t>
            </w:r>
          </w:p>
        </w:tc>
        <w:tc>
          <w:tcPr>
            <w:tcW w:w="2132"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建筑与土木工程</w:t>
            </w:r>
          </w:p>
        </w:tc>
        <w:tc>
          <w:tcPr>
            <w:tcW w:w="1721" w:type="dxa"/>
            <w:tcBorders>
              <w:top w:val="nil"/>
              <w:left w:val="nil"/>
              <w:bottom w:val="single" w:sz="4" w:space="0" w:color="auto"/>
              <w:right w:val="single" w:sz="4" w:space="0" w:color="auto"/>
            </w:tcBorders>
            <w:vAlign w:val="center"/>
          </w:tcPr>
          <w:p w:rsidR="00C21D80" w:rsidRDefault="00C21D80" w:rsidP="00F91CB9">
            <w:pPr>
              <w:widowControl/>
              <w:jc w:val="center"/>
              <w:rPr>
                <w:rFonts w:ascii="楷体" w:eastAsia="楷体" w:hAnsi="楷体" w:cs="宋体"/>
                <w:color w:val="000000"/>
                <w:kern w:val="0"/>
                <w:sz w:val="22"/>
              </w:rPr>
            </w:pPr>
            <w:r>
              <w:rPr>
                <w:rFonts w:ascii="楷体" w:eastAsia="楷体" w:hAnsi="楷体" w:cs="宋体" w:hint="eastAsia"/>
                <w:color w:val="000000"/>
                <w:kern w:val="0"/>
                <w:sz w:val="22"/>
              </w:rPr>
              <w:t xml:space="preserve">　</w:t>
            </w:r>
            <w:r>
              <w:rPr>
                <w:rFonts w:ascii="楷体" w:eastAsia="楷体" w:hAnsi="楷体" w:cs="宋体" w:hint="eastAsia"/>
                <w:color w:val="000000"/>
                <w:kern w:val="0"/>
                <w:sz w:val="22"/>
              </w:rPr>
              <w:t>43</w:t>
            </w:r>
          </w:p>
        </w:tc>
      </w:tr>
    </w:tbl>
    <w:p w:rsidR="00CC471E" w:rsidRPr="00C21D80" w:rsidRDefault="00C21D80" w:rsidP="00C21D80">
      <w:pPr>
        <w:rPr>
          <w:rFonts w:hint="eastAsia"/>
        </w:rPr>
      </w:pPr>
    </w:p>
    <w:sectPr w:rsidR="00CC471E" w:rsidRPr="00C21D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A62"/>
    <w:rsid w:val="005A6490"/>
    <w:rsid w:val="00602A60"/>
    <w:rsid w:val="00AD35AC"/>
    <w:rsid w:val="00C21D80"/>
    <w:rsid w:val="00CF4A62"/>
    <w:rsid w:val="00DA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5E4958-2ECE-4E2E-9469-CC616BB1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D35AC"/>
    <w:rPr>
      <w:strike w:val="0"/>
      <w:dstrike w:val="0"/>
      <w:color w:val="056BC9"/>
      <w:u w:val="none"/>
      <w:effect w:val="none"/>
    </w:rPr>
  </w:style>
  <w:style w:type="character" w:styleId="a4">
    <w:name w:val="Strong"/>
    <w:basedOn w:val="a0"/>
    <w:uiPriority w:val="22"/>
    <w:qFormat/>
    <w:rsid w:val="00AD35AC"/>
    <w:rPr>
      <w:b/>
      <w:bCs/>
    </w:rPr>
  </w:style>
  <w:style w:type="paragraph" w:styleId="a5">
    <w:name w:val="Normal (Web)"/>
    <w:basedOn w:val="a"/>
    <w:uiPriority w:val="99"/>
    <w:semiHidden/>
    <w:unhideWhenUsed/>
    <w:rsid w:val="00AD35AC"/>
    <w:pPr>
      <w:widowControl/>
      <w:spacing w:before="100" w:beforeAutospacing="1" w:after="100" w:afterAutospacing="1"/>
      <w:jc w:val="left"/>
    </w:pPr>
    <w:rPr>
      <w:rFonts w:ascii="宋体" w:eastAsia="宋体" w:hAnsi="宋体" w:cs="宋体"/>
      <w:kern w:val="0"/>
      <w:sz w:val="24"/>
      <w:szCs w:val="24"/>
    </w:rPr>
  </w:style>
  <w:style w:type="character" w:customStyle="1" w:styleId="apple-tab-span">
    <w:name w:val="apple-tab-span"/>
    <w:basedOn w:val="a0"/>
    <w:rsid w:val="00C21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056547">
      <w:bodyDiv w:val="1"/>
      <w:marLeft w:val="0"/>
      <w:marRight w:val="0"/>
      <w:marTop w:val="0"/>
      <w:marBottom w:val="0"/>
      <w:divBdr>
        <w:top w:val="none" w:sz="0" w:space="0" w:color="auto"/>
        <w:left w:val="none" w:sz="0" w:space="0" w:color="auto"/>
        <w:bottom w:val="none" w:sz="0" w:space="0" w:color="auto"/>
        <w:right w:val="none" w:sz="0" w:space="0" w:color="auto"/>
      </w:divBdr>
      <w:divsChild>
        <w:div w:id="1537158799">
          <w:marLeft w:val="0"/>
          <w:marRight w:val="0"/>
          <w:marTop w:val="0"/>
          <w:marBottom w:val="0"/>
          <w:divBdr>
            <w:top w:val="none" w:sz="0" w:space="0" w:color="auto"/>
            <w:left w:val="none" w:sz="0" w:space="0" w:color="auto"/>
            <w:bottom w:val="none" w:sz="0" w:space="0" w:color="auto"/>
            <w:right w:val="none" w:sz="0" w:space="0" w:color="auto"/>
          </w:divBdr>
          <w:divsChild>
            <w:div w:id="1475485597">
              <w:marLeft w:val="75"/>
              <w:marRight w:val="75"/>
              <w:marTop w:val="0"/>
              <w:marBottom w:val="0"/>
              <w:divBdr>
                <w:top w:val="none" w:sz="0" w:space="0" w:color="auto"/>
                <w:left w:val="none" w:sz="0" w:space="0" w:color="auto"/>
                <w:bottom w:val="none" w:sz="0" w:space="0" w:color="auto"/>
                <w:right w:val="none" w:sz="0" w:space="0" w:color="auto"/>
              </w:divBdr>
              <w:divsChild>
                <w:div w:id="1504781100">
                  <w:marLeft w:val="75"/>
                  <w:marRight w:val="75"/>
                  <w:marTop w:val="0"/>
                  <w:marBottom w:val="0"/>
                  <w:divBdr>
                    <w:top w:val="none" w:sz="0" w:space="0" w:color="auto"/>
                    <w:left w:val="none" w:sz="0" w:space="0" w:color="auto"/>
                    <w:bottom w:val="none" w:sz="0" w:space="0" w:color="auto"/>
                    <w:right w:val="none" w:sz="0" w:space="0" w:color="auto"/>
                  </w:divBdr>
                  <w:divsChild>
                    <w:div w:id="974599187">
                      <w:marLeft w:val="0"/>
                      <w:marRight w:val="0"/>
                      <w:marTop w:val="150"/>
                      <w:marBottom w:val="0"/>
                      <w:divBdr>
                        <w:top w:val="single" w:sz="12" w:space="0" w:color="298CCE"/>
                        <w:left w:val="single" w:sz="6" w:space="0" w:color="CCCCCC"/>
                        <w:bottom w:val="single" w:sz="6" w:space="0" w:color="CCCCCC"/>
                        <w:right w:val="single" w:sz="6" w:space="0" w:color="CCCCCC"/>
                      </w:divBdr>
                      <w:divsChild>
                        <w:div w:id="379131260">
                          <w:marLeft w:val="0"/>
                          <w:marRight w:val="0"/>
                          <w:marTop w:val="0"/>
                          <w:marBottom w:val="0"/>
                          <w:divBdr>
                            <w:top w:val="none" w:sz="0" w:space="0" w:color="auto"/>
                            <w:left w:val="none" w:sz="0" w:space="0" w:color="auto"/>
                            <w:bottom w:val="none" w:sz="0" w:space="0" w:color="auto"/>
                            <w:right w:val="none" w:sz="0" w:space="0" w:color="auto"/>
                          </w:divBdr>
                          <w:divsChild>
                            <w:div w:id="9485097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0340132">
      <w:bodyDiv w:val="1"/>
      <w:marLeft w:val="0"/>
      <w:marRight w:val="0"/>
      <w:marTop w:val="0"/>
      <w:marBottom w:val="0"/>
      <w:divBdr>
        <w:top w:val="none" w:sz="0" w:space="0" w:color="auto"/>
        <w:left w:val="none" w:sz="0" w:space="0" w:color="auto"/>
        <w:bottom w:val="none" w:sz="0" w:space="0" w:color="auto"/>
        <w:right w:val="none" w:sz="0" w:space="0" w:color="auto"/>
      </w:divBdr>
      <w:divsChild>
        <w:div w:id="269316490">
          <w:marLeft w:val="0"/>
          <w:marRight w:val="0"/>
          <w:marTop w:val="0"/>
          <w:marBottom w:val="0"/>
          <w:divBdr>
            <w:top w:val="none" w:sz="0" w:space="0" w:color="auto"/>
            <w:left w:val="none" w:sz="0" w:space="0" w:color="auto"/>
            <w:bottom w:val="none" w:sz="0" w:space="0" w:color="auto"/>
            <w:right w:val="none" w:sz="0" w:space="0" w:color="auto"/>
          </w:divBdr>
          <w:divsChild>
            <w:div w:id="240598825">
              <w:marLeft w:val="75"/>
              <w:marRight w:val="75"/>
              <w:marTop w:val="0"/>
              <w:marBottom w:val="0"/>
              <w:divBdr>
                <w:top w:val="none" w:sz="0" w:space="0" w:color="auto"/>
                <w:left w:val="none" w:sz="0" w:space="0" w:color="auto"/>
                <w:bottom w:val="none" w:sz="0" w:space="0" w:color="auto"/>
                <w:right w:val="none" w:sz="0" w:space="0" w:color="auto"/>
              </w:divBdr>
              <w:divsChild>
                <w:div w:id="1991130100">
                  <w:marLeft w:val="75"/>
                  <w:marRight w:val="75"/>
                  <w:marTop w:val="0"/>
                  <w:marBottom w:val="0"/>
                  <w:divBdr>
                    <w:top w:val="none" w:sz="0" w:space="0" w:color="auto"/>
                    <w:left w:val="none" w:sz="0" w:space="0" w:color="auto"/>
                    <w:bottom w:val="none" w:sz="0" w:space="0" w:color="auto"/>
                    <w:right w:val="none" w:sz="0" w:space="0" w:color="auto"/>
                  </w:divBdr>
                  <w:divsChild>
                    <w:div w:id="1916888965">
                      <w:marLeft w:val="0"/>
                      <w:marRight w:val="0"/>
                      <w:marTop w:val="150"/>
                      <w:marBottom w:val="0"/>
                      <w:divBdr>
                        <w:top w:val="single" w:sz="12" w:space="0" w:color="298CCE"/>
                        <w:left w:val="single" w:sz="6" w:space="0" w:color="CCCCCC"/>
                        <w:bottom w:val="single" w:sz="6" w:space="0" w:color="CCCCCC"/>
                        <w:right w:val="single" w:sz="6" w:space="0" w:color="CCCCCC"/>
                      </w:divBdr>
                      <w:divsChild>
                        <w:div w:id="445739246">
                          <w:marLeft w:val="0"/>
                          <w:marRight w:val="0"/>
                          <w:marTop w:val="0"/>
                          <w:marBottom w:val="0"/>
                          <w:divBdr>
                            <w:top w:val="none" w:sz="0" w:space="0" w:color="auto"/>
                            <w:left w:val="none" w:sz="0" w:space="0" w:color="auto"/>
                            <w:bottom w:val="none" w:sz="0" w:space="0" w:color="auto"/>
                            <w:right w:val="none" w:sz="0" w:space="0" w:color="auto"/>
                          </w:divBdr>
                          <w:divsChild>
                            <w:div w:id="7818078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281704">
      <w:bodyDiv w:val="1"/>
      <w:marLeft w:val="0"/>
      <w:marRight w:val="0"/>
      <w:marTop w:val="0"/>
      <w:marBottom w:val="0"/>
      <w:divBdr>
        <w:top w:val="none" w:sz="0" w:space="0" w:color="auto"/>
        <w:left w:val="none" w:sz="0" w:space="0" w:color="auto"/>
        <w:bottom w:val="none" w:sz="0" w:space="0" w:color="auto"/>
        <w:right w:val="none" w:sz="0" w:space="0" w:color="auto"/>
      </w:divBdr>
      <w:divsChild>
        <w:div w:id="1798185499">
          <w:marLeft w:val="0"/>
          <w:marRight w:val="0"/>
          <w:marTop w:val="0"/>
          <w:marBottom w:val="0"/>
          <w:divBdr>
            <w:top w:val="none" w:sz="0" w:space="0" w:color="auto"/>
            <w:left w:val="none" w:sz="0" w:space="0" w:color="auto"/>
            <w:bottom w:val="none" w:sz="0" w:space="0" w:color="auto"/>
            <w:right w:val="none" w:sz="0" w:space="0" w:color="auto"/>
          </w:divBdr>
          <w:divsChild>
            <w:div w:id="590747646">
              <w:marLeft w:val="75"/>
              <w:marRight w:val="75"/>
              <w:marTop w:val="0"/>
              <w:marBottom w:val="0"/>
              <w:divBdr>
                <w:top w:val="none" w:sz="0" w:space="0" w:color="auto"/>
                <w:left w:val="none" w:sz="0" w:space="0" w:color="auto"/>
                <w:bottom w:val="none" w:sz="0" w:space="0" w:color="auto"/>
                <w:right w:val="none" w:sz="0" w:space="0" w:color="auto"/>
              </w:divBdr>
              <w:divsChild>
                <w:div w:id="1104114964">
                  <w:marLeft w:val="75"/>
                  <w:marRight w:val="75"/>
                  <w:marTop w:val="0"/>
                  <w:marBottom w:val="0"/>
                  <w:divBdr>
                    <w:top w:val="none" w:sz="0" w:space="0" w:color="auto"/>
                    <w:left w:val="none" w:sz="0" w:space="0" w:color="auto"/>
                    <w:bottom w:val="none" w:sz="0" w:space="0" w:color="auto"/>
                    <w:right w:val="none" w:sz="0" w:space="0" w:color="auto"/>
                  </w:divBdr>
                  <w:divsChild>
                    <w:div w:id="316611821">
                      <w:marLeft w:val="0"/>
                      <w:marRight w:val="0"/>
                      <w:marTop w:val="150"/>
                      <w:marBottom w:val="0"/>
                      <w:divBdr>
                        <w:top w:val="single" w:sz="12" w:space="0" w:color="298CCE"/>
                        <w:left w:val="single" w:sz="6" w:space="0" w:color="CCCCCC"/>
                        <w:bottom w:val="single" w:sz="6" w:space="0" w:color="CCCCCC"/>
                        <w:right w:val="single" w:sz="6" w:space="0" w:color="CCCCCC"/>
                      </w:divBdr>
                      <w:divsChild>
                        <w:div w:id="1647974325">
                          <w:marLeft w:val="0"/>
                          <w:marRight w:val="0"/>
                          <w:marTop w:val="0"/>
                          <w:marBottom w:val="0"/>
                          <w:divBdr>
                            <w:top w:val="none" w:sz="0" w:space="0" w:color="auto"/>
                            <w:left w:val="none" w:sz="0" w:space="0" w:color="auto"/>
                            <w:bottom w:val="none" w:sz="0" w:space="0" w:color="auto"/>
                            <w:right w:val="none" w:sz="0" w:space="0" w:color="auto"/>
                          </w:divBdr>
                          <w:divsChild>
                            <w:div w:id="193254782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115</Words>
  <Characters>660</Characters>
  <Application>Microsoft Office Word</Application>
  <DocSecurity>0</DocSecurity>
  <Lines>5</Lines>
  <Paragraphs>1</Paragraphs>
  <ScaleCrop>false</ScaleCrop>
  <Company>微软中国</Company>
  <LinksUpToDate>false</LinksUpToDate>
  <CharactersWithSpaces>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2016-09-19T00:55:00Z</dcterms:created>
  <dcterms:modified xsi:type="dcterms:W3CDTF">2016-09-19T07:33:00Z</dcterms:modified>
</cp:coreProperties>
</file>