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A8F" w:rsidRPr="00BA2A8F" w:rsidRDefault="00BA2A8F" w:rsidP="00BA2A8F">
      <w:pPr>
        <w:widowControl/>
        <w:spacing w:after="120" w:line="360" w:lineRule="auto"/>
        <w:jc w:val="left"/>
        <w:rPr>
          <w:rFonts w:ascii="Arial" w:eastAsia="宋体" w:hAnsi="Arial" w:cs="Arial"/>
          <w:kern w:val="0"/>
          <w:sz w:val="18"/>
          <w:szCs w:val="18"/>
        </w:rPr>
      </w:pPr>
      <w:r w:rsidRPr="00BA2A8F">
        <w:rPr>
          <w:rFonts w:ascii="宋体" w:eastAsia="宋体" w:hAnsi="宋体" w:cs="Arial" w:hint="eastAsia"/>
          <w:kern w:val="0"/>
          <w:sz w:val="29"/>
          <w:szCs w:val="29"/>
        </w:rPr>
        <w:t>一、</w:t>
      </w:r>
      <w:r w:rsidRPr="00BA2A8F">
        <w:rPr>
          <w:rFonts w:ascii="Times New Roman" w:eastAsia="宋体" w:hAnsi="Times New Roman" w:cs="Times New Roman"/>
          <w:kern w:val="0"/>
          <w:sz w:val="14"/>
          <w:szCs w:val="14"/>
        </w:rPr>
        <w:t> </w:t>
      </w:r>
      <w:r w:rsidRPr="00BA2A8F">
        <w:rPr>
          <w:rFonts w:ascii="宋体" w:eastAsia="宋体" w:hAnsi="宋体" w:cs="Arial" w:hint="eastAsia"/>
          <w:kern w:val="0"/>
          <w:sz w:val="29"/>
          <w:szCs w:val="29"/>
        </w:rPr>
        <w:t>招收推免生本科毕业专业限制：</w:t>
      </w:r>
    </w:p>
    <w:p w:rsidR="00BA2A8F" w:rsidRPr="00BA2A8F" w:rsidRDefault="00BA2A8F" w:rsidP="00BA2A8F">
      <w:pPr>
        <w:widowControl/>
        <w:spacing w:before="100" w:beforeAutospacing="1" w:after="100" w:afterAutospacing="1"/>
        <w:ind w:firstLine="555"/>
        <w:jc w:val="left"/>
        <w:rPr>
          <w:rFonts w:ascii="Arial" w:eastAsia="宋体" w:hAnsi="Arial" w:cs="Arial"/>
          <w:kern w:val="0"/>
          <w:sz w:val="18"/>
          <w:szCs w:val="18"/>
        </w:rPr>
      </w:pPr>
      <w:proofErr w:type="gramStart"/>
      <w:r w:rsidRPr="00BA2A8F">
        <w:rPr>
          <w:rFonts w:ascii="宋体" w:eastAsia="宋体" w:hAnsi="宋体" w:cs="Arial" w:hint="eastAsia"/>
          <w:kern w:val="0"/>
          <w:sz w:val="29"/>
          <w:szCs w:val="29"/>
        </w:rPr>
        <w:t>符合推免资格</w:t>
      </w:r>
      <w:proofErr w:type="gramEnd"/>
      <w:r w:rsidRPr="00BA2A8F">
        <w:rPr>
          <w:rFonts w:ascii="宋体" w:eastAsia="宋体" w:hAnsi="宋体" w:cs="Arial" w:hint="eastAsia"/>
          <w:kern w:val="0"/>
          <w:sz w:val="29"/>
          <w:szCs w:val="29"/>
        </w:rPr>
        <w:t>学生本科专业应为：通信工程、电子科学与技术、电子信息工程、信息工程、其它与之相关专业（由学院招生领导小组认定）。</w:t>
      </w:r>
    </w:p>
    <w:p w:rsidR="00BA2A8F" w:rsidRPr="00BA2A8F" w:rsidRDefault="00BA2A8F" w:rsidP="00BA2A8F">
      <w:pPr>
        <w:widowControl/>
        <w:spacing w:before="100" w:beforeAutospacing="1" w:after="100" w:afterAutospacing="1"/>
        <w:jc w:val="left"/>
        <w:rPr>
          <w:rFonts w:ascii="Arial" w:eastAsia="宋体" w:hAnsi="Arial" w:cs="Arial"/>
          <w:kern w:val="0"/>
          <w:sz w:val="18"/>
          <w:szCs w:val="18"/>
        </w:rPr>
      </w:pPr>
      <w:r w:rsidRPr="00BA2A8F">
        <w:rPr>
          <w:rFonts w:ascii="宋体" w:eastAsia="宋体" w:hAnsi="宋体" w:cs="Arial" w:hint="eastAsia"/>
          <w:kern w:val="0"/>
          <w:sz w:val="29"/>
          <w:szCs w:val="29"/>
        </w:rPr>
        <w:t>二、</w:t>
      </w:r>
      <w:r w:rsidRPr="00BA2A8F">
        <w:rPr>
          <w:rFonts w:ascii="Times New Roman" w:eastAsia="宋体" w:hAnsi="Times New Roman" w:cs="Times New Roman"/>
          <w:kern w:val="0"/>
          <w:sz w:val="14"/>
          <w:szCs w:val="14"/>
        </w:rPr>
        <w:t> </w:t>
      </w:r>
      <w:r w:rsidRPr="00BA2A8F">
        <w:rPr>
          <w:rFonts w:ascii="宋体" w:eastAsia="宋体" w:hAnsi="宋体" w:cs="Arial" w:hint="eastAsia"/>
          <w:kern w:val="0"/>
          <w:sz w:val="29"/>
          <w:szCs w:val="29"/>
        </w:rPr>
        <w:t>招收推免生相关学术条件要求：</w:t>
      </w:r>
    </w:p>
    <w:p w:rsidR="00BA2A8F" w:rsidRPr="00BA2A8F" w:rsidRDefault="00BA2A8F" w:rsidP="00BA2A8F">
      <w:pPr>
        <w:widowControl/>
        <w:spacing w:before="100" w:beforeAutospacing="1" w:after="100" w:afterAutospacing="1"/>
        <w:ind w:firstLine="555"/>
        <w:jc w:val="left"/>
        <w:rPr>
          <w:rFonts w:ascii="Arial" w:eastAsia="宋体" w:hAnsi="Arial" w:cs="Arial"/>
          <w:kern w:val="0"/>
          <w:sz w:val="18"/>
          <w:szCs w:val="18"/>
        </w:rPr>
      </w:pPr>
      <w:r w:rsidRPr="00BA2A8F">
        <w:rPr>
          <w:rFonts w:ascii="宋体" w:eastAsia="宋体" w:hAnsi="宋体" w:cs="Arial" w:hint="eastAsia"/>
          <w:kern w:val="0"/>
          <w:sz w:val="29"/>
          <w:szCs w:val="29"/>
        </w:rPr>
        <w:t>申请推免生应符合武汉理工大学信息工程学院免试推荐的学术条件要求。</w:t>
      </w:r>
    </w:p>
    <w:p w:rsidR="00BA2A8F" w:rsidRPr="00BA2A8F" w:rsidRDefault="00BA2A8F" w:rsidP="00BA2A8F">
      <w:pPr>
        <w:widowControl/>
        <w:spacing w:before="120" w:after="120" w:line="360" w:lineRule="auto"/>
        <w:jc w:val="left"/>
        <w:rPr>
          <w:rFonts w:ascii="Arial" w:eastAsia="宋体" w:hAnsi="Arial" w:cs="Arial"/>
          <w:kern w:val="0"/>
          <w:sz w:val="18"/>
          <w:szCs w:val="18"/>
        </w:rPr>
      </w:pPr>
      <w:r w:rsidRPr="00BA2A8F">
        <w:rPr>
          <w:rFonts w:ascii="宋体" w:eastAsia="宋体" w:hAnsi="宋体" w:cs="Arial" w:hint="eastAsia"/>
          <w:kern w:val="0"/>
          <w:sz w:val="29"/>
          <w:szCs w:val="29"/>
        </w:rPr>
        <w:t>三、</w:t>
      </w:r>
      <w:r w:rsidRPr="00BA2A8F">
        <w:rPr>
          <w:rFonts w:ascii="Times New Roman" w:eastAsia="宋体" w:hAnsi="Times New Roman" w:cs="Times New Roman"/>
          <w:kern w:val="0"/>
          <w:sz w:val="14"/>
          <w:szCs w:val="14"/>
        </w:rPr>
        <w:t> </w:t>
      </w:r>
      <w:r w:rsidRPr="00BA2A8F">
        <w:rPr>
          <w:rFonts w:ascii="宋体" w:eastAsia="宋体" w:hAnsi="宋体" w:cs="Arial" w:hint="eastAsia"/>
          <w:kern w:val="0"/>
          <w:sz w:val="29"/>
          <w:szCs w:val="29"/>
        </w:rPr>
        <w:t>复试工作安排说明：</w:t>
      </w:r>
    </w:p>
    <w:p w:rsidR="00BA2A8F" w:rsidRPr="00BA2A8F" w:rsidRDefault="00BA2A8F" w:rsidP="00BA2A8F">
      <w:pPr>
        <w:widowControl/>
        <w:spacing w:before="100" w:beforeAutospacing="1" w:after="100" w:afterAutospacing="1"/>
        <w:ind w:firstLine="555"/>
        <w:jc w:val="left"/>
        <w:rPr>
          <w:rFonts w:ascii="Arial" w:eastAsia="宋体" w:hAnsi="Arial" w:cs="Arial"/>
          <w:kern w:val="0"/>
          <w:sz w:val="18"/>
          <w:szCs w:val="18"/>
        </w:rPr>
      </w:pPr>
      <w:r w:rsidRPr="00BA2A8F">
        <w:rPr>
          <w:rFonts w:ascii="宋体" w:eastAsia="宋体" w:hAnsi="宋体" w:cs="Arial" w:hint="eastAsia"/>
          <w:kern w:val="0"/>
          <w:sz w:val="29"/>
          <w:szCs w:val="29"/>
        </w:rPr>
        <w:t>1.复试内容：复试分为笔试和面试。笔试主要为本科期间主干专业课程考核，面试主要为与本专业相关能力考核；笔试、面试分值均为100分，任一项不合格即为复试不合格。</w:t>
      </w:r>
    </w:p>
    <w:p w:rsidR="00BA2A8F" w:rsidRPr="00BA2A8F" w:rsidRDefault="00BA2A8F" w:rsidP="00BA2A8F">
      <w:pPr>
        <w:widowControl/>
        <w:spacing w:before="100" w:beforeAutospacing="1" w:after="100" w:afterAutospacing="1"/>
        <w:ind w:firstLine="555"/>
        <w:jc w:val="left"/>
        <w:rPr>
          <w:rFonts w:ascii="Arial" w:eastAsia="宋体" w:hAnsi="Arial" w:cs="Arial"/>
          <w:kern w:val="0"/>
          <w:sz w:val="18"/>
          <w:szCs w:val="18"/>
        </w:rPr>
      </w:pPr>
      <w:r w:rsidRPr="00BA2A8F">
        <w:rPr>
          <w:rFonts w:ascii="宋体" w:eastAsia="宋体" w:hAnsi="宋体" w:cs="Arial" w:hint="eastAsia"/>
          <w:kern w:val="0"/>
          <w:sz w:val="29"/>
          <w:szCs w:val="29"/>
        </w:rPr>
        <w:t>2.复试时间及地点：另行通知。</w:t>
      </w:r>
    </w:p>
    <w:p w:rsidR="00BA2A8F" w:rsidRPr="00BA2A8F" w:rsidRDefault="00BA2A8F" w:rsidP="00BA2A8F">
      <w:pPr>
        <w:widowControl/>
        <w:spacing w:before="100" w:beforeAutospacing="1" w:after="100" w:afterAutospacing="1"/>
        <w:jc w:val="left"/>
        <w:rPr>
          <w:rFonts w:ascii="Arial" w:eastAsia="宋体" w:hAnsi="Arial" w:cs="Arial"/>
          <w:kern w:val="0"/>
          <w:sz w:val="18"/>
          <w:szCs w:val="18"/>
        </w:rPr>
      </w:pPr>
      <w:r w:rsidRPr="00BA2A8F">
        <w:rPr>
          <w:rFonts w:ascii="宋体" w:eastAsia="宋体" w:hAnsi="宋体" w:cs="Arial" w:hint="eastAsia"/>
          <w:kern w:val="0"/>
          <w:sz w:val="29"/>
          <w:szCs w:val="29"/>
        </w:rPr>
        <w:t>四、网上审核人员姓名：苏德亮、郭振刚</w:t>
      </w:r>
      <w:bookmarkStart w:id="0" w:name="_GoBack"/>
      <w:bookmarkEnd w:id="0"/>
    </w:p>
    <w:p w:rsidR="00BA2A8F" w:rsidRPr="00BA2A8F" w:rsidRDefault="00BA2A8F" w:rsidP="00BA2A8F">
      <w:pPr>
        <w:widowControl/>
        <w:spacing w:before="120" w:line="360" w:lineRule="auto"/>
        <w:jc w:val="left"/>
        <w:rPr>
          <w:rFonts w:ascii="Arial" w:eastAsia="宋体" w:hAnsi="Arial" w:cs="Arial"/>
          <w:kern w:val="0"/>
          <w:sz w:val="18"/>
          <w:szCs w:val="18"/>
        </w:rPr>
      </w:pPr>
      <w:r w:rsidRPr="00BA2A8F">
        <w:rPr>
          <w:rFonts w:ascii="宋体" w:eastAsia="宋体" w:hAnsi="宋体" w:cs="Arial" w:hint="eastAsia"/>
          <w:kern w:val="0"/>
          <w:sz w:val="29"/>
          <w:szCs w:val="29"/>
        </w:rPr>
        <w:t>    附件：学院各招生专业拟招生人数：</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70"/>
        <w:gridCol w:w="1515"/>
        <w:gridCol w:w="1065"/>
        <w:gridCol w:w="1830"/>
        <w:gridCol w:w="1200"/>
      </w:tblGrid>
      <w:tr w:rsidR="00BA2A8F" w:rsidRPr="00BA2A8F" w:rsidTr="00BA2A8F">
        <w:trPr>
          <w:tblCellSpacing w:w="15" w:type="dxa"/>
        </w:trPr>
        <w:tc>
          <w:tcPr>
            <w:tcW w:w="1125" w:type="dxa"/>
            <w:hideMark/>
          </w:tcPr>
          <w:p w:rsidR="00BA2A8F" w:rsidRPr="00BA2A8F" w:rsidRDefault="00BA2A8F" w:rsidP="00BA2A8F">
            <w:pPr>
              <w:widowControl/>
              <w:jc w:val="left"/>
              <w:rPr>
                <w:rFonts w:ascii="Arial" w:eastAsia="宋体" w:hAnsi="Arial" w:cs="Arial"/>
                <w:kern w:val="0"/>
                <w:sz w:val="18"/>
                <w:szCs w:val="18"/>
              </w:rPr>
            </w:pPr>
            <w:r w:rsidRPr="00BA2A8F">
              <w:rPr>
                <w:rFonts w:ascii="宋体" w:eastAsia="宋体" w:hAnsi="宋体" w:cs="Arial" w:hint="eastAsia"/>
                <w:kern w:val="0"/>
                <w:sz w:val="22"/>
              </w:rPr>
              <w:t>院系所代码</w:t>
            </w:r>
          </w:p>
        </w:tc>
        <w:tc>
          <w:tcPr>
            <w:tcW w:w="1485" w:type="dxa"/>
            <w:hideMark/>
          </w:tcPr>
          <w:p w:rsidR="00BA2A8F" w:rsidRPr="00BA2A8F" w:rsidRDefault="00BA2A8F" w:rsidP="00BA2A8F">
            <w:pPr>
              <w:widowControl/>
              <w:jc w:val="left"/>
              <w:rPr>
                <w:rFonts w:ascii="Arial" w:eastAsia="宋体" w:hAnsi="Arial" w:cs="Arial"/>
                <w:kern w:val="0"/>
                <w:sz w:val="18"/>
                <w:szCs w:val="18"/>
              </w:rPr>
            </w:pPr>
            <w:r w:rsidRPr="00BA2A8F">
              <w:rPr>
                <w:rFonts w:ascii="宋体" w:eastAsia="宋体" w:hAnsi="宋体" w:cs="Arial" w:hint="eastAsia"/>
                <w:kern w:val="0"/>
                <w:sz w:val="22"/>
              </w:rPr>
              <w:t>院系名称</w:t>
            </w:r>
          </w:p>
        </w:tc>
        <w:tc>
          <w:tcPr>
            <w:tcW w:w="1035" w:type="dxa"/>
            <w:hideMark/>
          </w:tcPr>
          <w:p w:rsidR="00BA2A8F" w:rsidRPr="00BA2A8F" w:rsidRDefault="00BA2A8F" w:rsidP="00BA2A8F">
            <w:pPr>
              <w:widowControl/>
              <w:jc w:val="left"/>
              <w:rPr>
                <w:rFonts w:ascii="Arial" w:eastAsia="宋体" w:hAnsi="Arial" w:cs="Arial"/>
                <w:kern w:val="0"/>
                <w:sz w:val="18"/>
                <w:szCs w:val="18"/>
              </w:rPr>
            </w:pPr>
            <w:r w:rsidRPr="00BA2A8F">
              <w:rPr>
                <w:rFonts w:ascii="宋体" w:eastAsia="宋体" w:hAnsi="宋体" w:cs="Arial" w:hint="eastAsia"/>
                <w:kern w:val="0"/>
                <w:sz w:val="22"/>
              </w:rPr>
              <w:t>专业代码</w:t>
            </w:r>
          </w:p>
        </w:tc>
        <w:tc>
          <w:tcPr>
            <w:tcW w:w="1800" w:type="dxa"/>
            <w:hideMark/>
          </w:tcPr>
          <w:p w:rsidR="00BA2A8F" w:rsidRPr="00BA2A8F" w:rsidRDefault="00BA2A8F" w:rsidP="00BA2A8F">
            <w:pPr>
              <w:widowControl/>
              <w:jc w:val="left"/>
              <w:rPr>
                <w:rFonts w:ascii="Arial" w:eastAsia="宋体" w:hAnsi="Arial" w:cs="Arial"/>
                <w:kern w:val="0"/>
                <w:sz w:val="18"/>
                <w:szCs w:val="18"/>
              </w:rPr>
            </w:pPr>
            <w:r w:rsidRPr="00BA2A8F">
              <w:rPr>
                <w:rFonts w:ascii="宋体" w:eastAsia="宋体" w:hAnsi="宋体" w:cs="Arial" w:hint="eastAsia"/>
                <w:kern w:val="0"/>
                <w:sz w:val="22"/>
              </w:rPr>
              <w:t>专业名称</w:t>
            </w:r>
          </w:p>
        </w:tc>
        <w:tc>
          <w:tcPr>
            <w:tcW w:w="1155" w:type="dxa"/>
            <w:hideMark/>
          </w:tcPr>
          <w:p w:rsidR="00BA2A8F" w:rsidRPr="00BA2A8F" w:rsidRDefault="00BA2A8F" w:rsidP="00BA2A8F">
            <w:pPr>
              <w:widowControl/>
              <w:jc w:val="left"/>
              <w:rPr>
                <w:rFonts w:ascii="Arial" w:eastAsia="宋体" w:hAnsi="Arial" w:cs="Arial"/>
                <w:kern w:val="0"/>
                <w:sz w:val="18"/>
                <w:szCs w:val="18"/>
              </w:rPr>
            </w:pPr>
            <w:r w:rsidRPr="00BA2A8F">
              <w:rPr>
                <w:rFonts w:ascii="宋体" w:eastAsia="宋体" w:hAnsi="宋体" w:cs="Arial" w:hint="eastAsia"/>
                <w:kern w:val="0"/>
                <w:sz w:val="22"/>
              </w:rPr>
              <w:t>2017年计划招收人数</w:t>
            </w:r>
          </w:p>
        </w:tc>
      </w:tr>
      <w:tr w:rsidR="00BA2A8F" w:rsidRPr="00BA2A8F" w:rsidTr="00BA2A8F">
        <w:trPr>
          <w:tblCellSpacing w:w="15" w:type="dxa"/>
        </w:trPr>
        <w:tc>
          <w:tcPr>
            <w:tcW w:w="112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   009</w:t>
            </w:r>
          </w:p>
        </w:tc>
        <w:tc>
          <w:tcPr>
            <w:tcW w:w="148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信息工程学院</w:t>
            </w:r>
          </w:p>
        </w:tc>
        <w:tc>
          <w:tcPr>
            <w:tcW w:w="103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 080900</w:t>
            </w:r>
          </w:p>
        </w:tc>
        <w:tc>
          <w:tcPr>
            <w:tcW w:w="1800"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电子科学与技术</w:t>
            </w:r>
          </w:p>
        </w:tc>
        <w:tc>
          <w:tcPr>
            <w:tcW w:w="115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   25</w:t>
            </w:r>
          </w:p>
        </w:tc>
      </w:tr>
      <w:tr w:rsidR="00BA2A8F" w:rsidRPr="00BA2A8F" w:rsidTr="00BA2A8F">
        <w:trPr>
          <w:tblCellSpacing w:w="15" w:type="dxa"/>
        </w:trPr>
        <w:tc>
          <w:tcPr>
            <w:tcW w:w="112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   009</w:t>
            </w:r>
          </w:p>
        </w:tc>
        <w:tc>
          <w:tcPr>
            <w:tcW w:w="148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信息工程学院</w:t>
            </w:r>
          </w:p>
        </w:tc>
        <w:tc>
          <w:tcPr>
            <w:tcW w:w="103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 081000</w:t>
            </w:r>
          </w:p>
        </w:tc>
        <w:tc>
          <w:tcPr>
            <w:tcW w:w="1800"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信息与通信工程</w:t>
            </w:r>
          </w:p>
        </w:tc>
        <w:tc>
          <w:tcPr>
            <w:tcW w:w="115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   63</w:t>
            </w:r>
          </w:p>
        </w:tc>
      </w:tr>
      <w:tr w:rsidR="00BA2A8F" w:rsidRPr="00BA2A8F" w:rsidTr="00BA2A8F">
        <w:trPr>
          <w:tblCellSpacing w:w="15" w:type="dxa"/>
        </w:trPr>
        <w:tc>
          <w:tcPr>
            <w:tcW w:w="112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   009</w:t>
            </w:r>
          </w:p>
        </w:tc>
        <w:tc>
          <w:tcPr>
            <w:tcW w:w="148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信息工程学院</w:t>
            </w:r>
          </w:p>
        </w:tc>
        <w:tc>
          <w:tcPr>
            <w:tcW w:w="103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 085208</w:t>
            </w:r>
          </w:p>
        </w:tc>
        <w:tc>
          <w:tcPr>
            <w:tcW w:w="1800"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电子与通信工程</w:t>
            </w:r>
          </w:p>
        </w:tc>
        <w:tc>
          <w:tcPr>
            <w:tcW w:w="1155" w:type="dxa"/>
            <w:hideMark/>
          </w:tcPr>
          <w:p w:rsidR="00BA2A8F" w:rsidRPr="00BA2A8F" w:rsidRDefault="00BA2A8F" w:rsidP="00BA2A8F">
            <w:pPr>
              <w:widowControl/>
              <w:jc w:val="left"/>
              <w:rPr>
                <w:rFonts w:ascii="Arial" w:eastAsia="宋体" w:hAnsi="Arial" w:cs="Arial"/>
                <w:kern w:val="0"/>
                <w:sz w:val="18"/>
                <w:szCs w:val="18"/>
              </w:rPr>
            </w:pPr>
            <w:r w:rsidRPr="00BA2A8F">
              <w:rPr>
                <w:rFonts w:ascii="Arial" w:eastAsia="宋体" w:hAnsi="Arial" w:cs="Arial"/>
                <w:kern w:val="0"/>
                <w:sz w:val="18"/>
                <w:szCs w:val="18"/>
              </w:rPr>
              <w:t>   25</w:t>
            </w:r>
          </w:p>
        </w:tc>
      </w:tr>
    </w:tbl>
    <w:p w:rsidR="00CC471E" w:rsidRDefault="00BA2A8F"/>
    <w:sectPr w:rsidR="00CC471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15D3"/>
    <w:rsid w:val="004115D3"/>
    <w:rsid w:val="00602A60"/>
    <w:rsid w:val="00BA2A8F"/>
    <w:rsid w:val="00DA2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BD235B-E1E8-4A3B-9C26-C56D0C08D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A2A8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7575307">
      <w:bodyDiv w:val="1"/>
      <w:marLeft w:val="0"/>
      <w:marRight w:val="0"/>
      <w:marTop w:val="0"/>
      <w:marBottom w:val="0"/>
      <w:divBdr>
        <w:top w:val="none" w:sz="0" w:space="0" w:color="auto"/>
        <w:left w:val="none" w:sz="0" w:space="0" w:color="auto"/>
        <w:bottom w:val="none" w:sz="0" w:space="0" w:color="auto"/>
        <w:right w:val="none" w:sz="0" w:space="0" w:color="auto"/>
      </w:divBdr>
      <w:divsChild>
        <w:div w:id="610549874">
          <w:marLeft w:val="0"/>
          <w:marRight w:val="0"/>
          <w:marTop w:val="0"/>
          <w:marBottom w:val="0"/>
          <w:divBdr>
            <w:top w:val="none" w:sz="0" w:space="0" w:color="auto"/>
            <w:left w:val="none" w:sz="0" w:space="0" w:color="auto"/>
            <w:bottom w:val="none" w:sz="0" w:space="0" w:color="auto"/>
            <w:right w:val="none" w:sz="0" w:space="0" w:color="auto"/>
          </w:divBdr>
          <w:divsChild>
            <w:div w:id="816610450">
              <w:marLeft w:val="75"/>
              <w:marRight w:val="75"/>
              <w:marTop w:val="0"/>
              <w:marBottom w:val="0"/>
              <w:divBdr>
                <w:top w:val="none" w:sz="0" w:space="0" w:color="auto"/>
                <w:left w:val="none" w:sz="0" w:space="0" w:color="auto"/>
                <w:bottom w:val="none" w:sz="0" w:space="0" w:color="auto"/>
                <w:right w:val="none" w:sz="0" w:space="0" w:color="auto"/>
              </w:divBdr>
              <w:divsChild>
                <w:div w:id="1832677372">
                  <w:marLeft w:val="75"/>
                  <w:marRight w:val="75"/>
                  <w:marTop w:val="0"/>
                  <w:marBottom w:val="0"/>
                  <w:divBdr>
                    <w:top w:val="none" w:sz="0" w:space="0" w:color="auto"/>
                    <w:left w:val="none" w:sz="0" w:space="0" w:color="auto"/>
                    <w:bottom w:val="none" w:sz="0" w:space="0" w:color="auto"/>
                    <w:right w:val="none" w:sz="0" w:space="0" w:color="auto"/>
                  </w:divBdr>
                  <w:divsChild>
                    <w:div w:id="985014694">
                      <w:marLeft w:val="0"/>
                      <w:marRight w:val="0"/>
                      <w:marTop w:val="150"/>
                      <w:marBottom w:val="0"/>
                      <w:divBdr>
                        <w:top w:val="single" w:sz="12" w:space="0" w:color="298CCE"/>
                        <w:left w:val="single" w:sz="6" w:space="0" w:color="CCCCCC"/>
                        <w:bottom w:val="single" w:sz="6" w:space="0" w:color="CCCCCC"/>
                        <w:right w:val="single" w:sz="6" w:space="0" w:color="CCCCCC"/>
                      </w:divBdr>
                      <w:divsChild>
                        <w:div w:id="2077431437">
                          <w:marLeft w:val="0"/>
                          <w:marRight w:val="0"/>
                          <w:marTop w:val="0"/>
                          <w:marBottom w:val="0"/>
                          <w:divBdr>
                            <w:top w:val="none" w:sz="0" w:space="0" w:color="auto"/>
                            <w:left w:val="none" w:sz="0" w:space="0" w:color="auto"/>
                            <w:bottom w:val="none" w:sz="0" w:space="0" w:color="auto"/>
                            <w:right w:val="none" w:sz="0" w:space="0" w:color="auto"/>
                          </w:divBdr>
                          <w:divsChild>
                            <w:div w:id="184065980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63</Words>
  <Characters>364</Characters>
  <Application>Microsoft Office Word</Application>
  <DocSecurity>0</DocSecurity>
  <Lines>3</Lines>
  <Paragraphs>1</Paragraphs>
  <ScaleCrop>false</ScaleCrop>
  <Company>微软中国</Company>
  <LinksUpToDate>false</LinksUpToDate>
  <CharactersWithSpaces>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2016-09-19T07:45:00Z</dcterms:created>
  <dcterms:modified xsi:type="dcterms:W3CDTF">2016-09-19T07:45:00Z</dcterms:modified>
</cp:coreProperties>
</file>