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F51" w:rsidRPr="002C0F51" w:rsidRDefault="002C0F51" w:rsidP="002C0F51">
      <w:pPr>
        <w:widowControl/>
        <w:spacing w:before="100" w:beforeAutospacing="1" w:after="100" w:afterAutospacing="1" w:line="276" w:lineRule="auto"/>
        <w:ind w:firstLine="480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2C0F51">
        <w:rPr>
          <w:rFonts w:ascii="宋体" w:eastAsia="宋体" w:hAnsi="宋体" w:cs="Arial" w:hint="eastAsia"/>
          <w:kern w:val="0"/>
          <w:sz w:val="24"/>
          <w:szCs w:val="24"/>
        </w:rPr>
        <w:t>马克思主义学院现有三个学术型硕士学位授予点，分别为马克思主义理论（一级学科博士学位授权点）；伦理学（二级学科）；中国近现代史（二级学科）。根据2015年6月30日中国科学评价研究中心（RCCSE）、武汉大学中国教育质量评价中心发布的2015</w:t>
      </w:r>
      <w:proofErr w:type="gramStart"/>
      <w:r w:rsidRPr="002C0F51">
        <w:rPr>
          <w:rFonts w:ascii="宋体" w:eastAsia="宋体" w:hAnsi="宋体" w:cs="Arial" w:hint="eastAsia"/>
          <w:kern w:val="0"/>
          <w:sz w:val="24"/>
          <w:szCs w:val="24"/>
        </w:rPr>
        <w:t>版中国</w:t>
      </w:r>
      <w:proofErr w:type="gramEnd"/>
      <w:r w:rsidRPr="002C0F51">
        <w:rPr>
          <w:rFonts w:ascii="宋体" w:eastAsia="宋体" w:hAnsi="宋体" w:cs="Arial" w:hint="eastAsia"/>
          <w:kern w:val="0"/>
          <w:sz w:val="24"/>
          <w:szCs w:val="24"/>
        </w:rPr>
        <w:t>研究生教育分学科排名，我院马克思主义理论学科在全国325家拥有该学科硕士、博士学位授予权的高校中位列第19名（此前两年分别为第20、18名）。</w:t>
      </w:r>
    </w:p>
    <w:p w:rsidR="002C0F51" w:rsidRPr="002C0F51" w:rsidRDefault="002C0F51" w:rsidP="002C0F51">
      <w:pPr>
        <w:widowControl/>
        <w:spacing w:before="120" w:after="120" w:line="276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2C0F5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一、接收推免生本科毕业专业限制：</w:t>
      </w:r>
    </w:p>
    <w:p w:rsidR="002C0F51" w:rsidRPr="002C0F51" w:rsidRDefault="002C0F51" w:rsidP="002C0F51">
      <w:pPr>
        <w:widowControl/>
        <w:spacing w:before="120" w:after="120" w:line="276" w:lineRule="auto"/>
        <w:jc w:val="center"/>
        <w:rPr>
          <w:rFonts w:ascii="Arial" w:eastAsia="宋体" w:hAnsi="Arial" w:cs="Arial"/>
          <w:kern w:val="0"/>
          <w:sz w:val="18"/>
          <w:szCs w:val="18"/>
        </w:rPr>
      </w:pPr>
      <w:r w:rsidRPr="002C0F51">
        <w:rPr>
          <w:rFonts w:ascii="宋体" w:eastAsia="宋体" w:hAnsi="宋体" w:cs="Arial" w:hint="eastAsia"/>
          <w:kern w:val="0"/>
          <w:sz w:val="24"/>
          <w:szCs w:val="24"/>
        </w:rPr>
        <w:t>    文理兼收，欢迎校内政治与行政学院、文法学院、外国语学院、经济学院、管理学院等交叉学科学院学生报名，也欢迎校外政法类、哲学类、历史类及其他相关人文社科类学生报名。</w:t>
      </w:r>
    </w:p>
    <w:p w:rsidR="002C0F51" w:rsidRPr="002C0F51" w:rsidRDefault="002C0F51" w:rsidP="002C0F51">
      <w:pPr>
        <w:widowControl/>
        <w:spacing w:before="120" w:after="120" w:line="276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2C0F5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二、接收推免生相关学术条件要求：</w:t>
      </w:r>
    </w:p>
    <w:p w:rsidR="002C0F51" w:rsidRPr="002C0F51" w:rsidRDefault="002C0F51" w:rsidP="002C0F51">
      <w:pPr>
        <w:widowControl/>
        <w:spacing w:before="120" w:after="120" w:line="276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2C0F51">
        <w:rPr>
          <w:rFonts w:ascii="宋体" w:eastAsia="宋体" w:hAnsi="宋体" w:cs="Arial" w:hint="eastAsia"/>
          <w:kern w:val="0"/>
          <w:sz w:val="24"/>
          <w:szCs w:val="24"/>
        </w:rPr>
        <w:t>    学术研究兴趣浓厚，有较强的创新意识、创新能力，对人文社会科学的专业有兴趣且符合推荐资格的学生。</w:t>
      </w:r>
    </w:p>
    <w:p w:rsidR="002C0F51" w:rsidRPr="002C0F51" w:rsidRDefault="002C0F51" w:rsidP="002C0F51">
      <w:pPr>
        <w:widowControl/>
        <w:spacing w:before="120" w:after="120" w:line="276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2C0F5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三、复试工作安排说明：</w:t>
      </w:r>
    </w:p>
    <w:p w:rsidR="002C0F51" w:rsidRPr="002C0F51" w:rsidRDefault="002C0F51" w:rsidP="002C0F51">
      <w:pPr>
        <w:widowControl/>
        <w:spacing w:before="120" w:after="120" w:line="276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2C0F51">
        <w:rPr>
          <w:rFonts w:ascii="宋体" w:eastAsia="宋体" w:hAnsi="宋体" w:cs="Arial" w:hint="eastAsia"/>
          <w:kern w:val="0"/>
          <w:sz w:val="24"/>
          <w:szCs w:val="24"/>
        </w:rPr>
        <w:t>    按照学校统一时间安排，成立复试工作领导小组，主要考查学生创新思辨能力及相关专业知识，具体内容另行通知。</w:t>
      </w:r>
    </w:p>
    <w:p w:rsidR="002C0F51" w:rsidRPr="002C0F51" w:rsidRDefault="002C0F51" w:rsidP="002C0F51">
      <w:pPr>
        <w:widowControl/>
        <w:spacing w:before="120" w:after="120" w:line="276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2C0F51">
        <w:rPr>
          <w:rFonts w:ascii="宋体" w:eastAsia="宋体" w:hAnsi="宋体" w:cs="Arial" w:hint="eastAsia"/>
          <w:b/>
          <w:bCs/>
          <w:kern w:val="0"/>
          <w:sz w:val="24"/>
          <w:szCs w:val="24"/>
        </w:rPr>
        <w:t>四、网上审核人员姓名：</w:t>
      </w:r>
    </w:p>
    <w:p w:rsidR="002C0F51" w:rsidRPr="002C0F51" w:rsidRDefault="002C0F51" w:rsidP="002C0F51">
      <w:pPr>
        <w:widowControl/>
        <w:spacing w:before="120" w:after="120" w:line="276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2C0F51">
        <w:rPr>
          <w:rFonts w:ascii="宋体" w:eastAsia="宋体" w:hAnsi="宋体" w:cs="Arial" w:hint="eastAsia"/>
          <w:kern w:val="0"/>
          <w:sz w:val="24"/>
          <w:szCs w:val="24"/>
        </w:rPr>
        <w:t>     赵晴  027-87658425</w:t>
      </w:r>
    </w:p>
    <w:p w:rsidR="002C0F51" w:rsidRPr="002C0F51" w:rsidRDefault="002C0F51" w:rsidP="002C0F51">
      <w:pPr>
        <w:widowControl/>
        <w:spacing w:before="120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2C0F51">
        <w:rPr>
          <w:rFonts w:ascii="楷体" w:eastAsia="楷体" w:hAnsi="楷体" w:cs="Arial" w:hint="eastAsia"/>
          <w:kern w:val="0"/>
          <w:sz w:val="24"/>
          <w:szCs w:val="24"/>
        </w:rPr>
        <w:t>附件：各招生专业拟招生人数: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1815"/>
        <w:gridCol w:w="1500"/>
        <w:gridCol w:w="1650"/>
        <w:gridCol w:w="1275"/>
      </w:tblGrid>
      <w:tr w:rsidR="002C0F51" w:rsidRPr="002C0F51" w:rsidTr="002C0F51">
        <w:trPr>
          <w:tblCellSpacing w:w="15" w:type="dxa"/>
          <w:jc w:val="center"/>
        </w:trPr>
        <w:tc>
          <w:tcPr>
            <w:tcW w:w="1155" w:type="dxa"/>
            <w:hideMark/>
          </w:tcPr>
          <w:p w:rsidR="002C0F51" w:rsidRPr="002C0F51" w:rsidRDefault="002C0F51" w:rsidP="002C0F51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院系所</w:t>
            </w:r>
          </w:p>
          <w:p w:rsidR="002C0F51" w:rsidRPr="002C0F51" w:rsidRDefault="002C0F51" w:rsidP="002C0F51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  </w:t>
            </w: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代码</w:t>
            </w:r>
          </w:p>
        </w:tc>
        <w:tc>
          <w:tcPr>
            <w:tcW w:w="1785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院系名称</w:t>
            </w:r>
          </w:p>
        </w:tc>
        <w:tc>
          <w:tcPr>
            <w:tcW w:w="1470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1620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1230" w:type="dxa"/>
            <w:hideMark/>
          </w:tcPr>
          <w:p w:rsidR="002C0F51" w:rsidRPr="002C0F51" w:rsidRDefault="002C0F51" w:rsidP="002C0F51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2017</w:t>
            </w: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年计划招收人数</w:t>
            </w:r>
          </w:p>
        </w:tc>
        <w:bookmarkStart w:id="0" w:name="_GoBack"/>
        <w:bookmarkEnd w:id="0"/>
      </w:tr>
      <w:tr w:rsidR="002C0F51" w:rsidRPr="002C0F51" w:rsidTr="002C0F51">
        <w:trPr>
          <w:tblCellSpacing w:w="15" w:type="dxa"/>
          <w:jc w:val="center"/>
        </w:trPr>
        <w:tc>
          <w:tcPr>
            <w:tcW w:w="1155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   021</w:t>
            </w:r>
          </w:p>
        </w:tc>
        <w:tc>
          <w:tcPr>
            <w:tcW w:w="1785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470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010105</w:t>
            </w:r>
          </w:p>
        </w:tc>
        <w:tc>
          <w:tcPr>
            <w:tcW w:w="1620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伦理学</w:t>
            </w:r>
          </w:p>
        </w:tc>
        <w:tc>
          <w:tcPr>
            <w:tcW w:w="1230" w:type="dxa"/>
            <w:hideMark/>
          </w:tcPr>
          <w:p w:rsidR="002C0F51" w:rsidRPr="002C0F51" w:rsidRDefault="002C0F51" w:rsidP="002C0F51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6</w:t>
            </w:r>
          </w:p>
        </w:tc>
      </w:tr>
      <w:tr w:rsidR="002C0F51" w:rsidRPr="002C0F51" w:rsidTr="002C0F51">
        <w:trPr>
          <w:tblCellSpacing w:w="15" w:type="dxa"/>
          <w:jc w:val="center"/>
        </w:trPr>
        <w:tc>
          <w:tcPr>
            <w:tcW w:w="1155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   021</w:t>
            </w:r>
          </w:p>
        </w:tc>
        <w:tc>
          <w:tcPr>
            <w:tcW w:w="1785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470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030500</w:t>
            </w:r>
          </w:p>
        </w:tc>
        <w:tc>
          <w:tcPr>
            <w:tcW w:w="1620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马克思主义理论</w:t>
            </w:r>
          </w:p>
        </w:tc>
        <w:tc>
          <w:tcPr>
            <w:tcW w:w="1230" w:type="dxa"/>
            <w:hideMark/>
          </w:tcPr>
          <w:p w:rsidR="002C0F51" w:rsidRPr="002C0F51" w:rsidRDefault="002C0F51" w:rsidP="002C0F51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14</w:t>
            </w:r>
          </w:p>
        </w:tc>
      </w:tr>
      <w:tr w:rsidR="002C0F51" w:rsidRPr="002C0F51" w:rsidTr="002C0F51">
        <w:trPr>
          <w:tblCellSpacing w:w="15" w:type="dxa"/>
          <w:jc w:val="center"/>
        </w:trPr>
        <w:tc>
          <w:tcPr>
            <w:tcW w:w="1155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   021</w:t>
            </w:r>
          </w:p>
        </w:tc>
        <w:tc>
          <w:tcPr>
            <w:tcW w:w="1785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470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0602L5</w:t>
            </w:r>
          </w:p>
        </w:tc>
        <w:tc>
          <w:tcPr>
            <w:tcW w:w="1620" w:type="dxa"/>
            <w:hideMark/>
          </w:tcPr>
          <w:p w:rsidR="002C0F51" w:rsidRPr="002C0F51" w:rsidRDefault="002C0F51" w:rsidP="002C0F51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中国近代史</w:t>
            </w:r>
          </w:p>
        </w:tc>
        <w:tc>
          <w:tcPr>
            <w:tcW w:w="1230" w:type="dxa"/>
            <w:hideMark/>
          </w:tcPr>
          <w:p w:rsidR="002C0F51" w:rsidRPr="002C0F51" w:rsidRDefault="002C0F51" w:rsidP="002C0F51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2C0F51">
              <w:rPr>
                <w:rFonts w:ascii="Arial" w:eastAsia="宋体" w:hAnsi="Arial" w:cs="Arial"/>
                <w:kern w:val="0"/>
                <w:sz w:val="18"/>
                <w:szCs w:val="18"/>
              </w:rPr>
              <w:t>4</w:t>
            </w:r>
          </w:p>
        </w:tc>
      </w:tr>
    </w:tbl>
    <w:p w:rsidR="00CC471E" w:rsidRDefault="002C0F51"/>
    <w:sectPr w:rsidR="00CC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1EF"/>
    <w:rsid w:val="001241EF"/>
    <w:rsid w:val="002C0F51"/>
    <w:rsid w:val="00602A60"/>
    <w:rsid w:val="00DA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90474-3115-470D-A2C5-46A299FC7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C0F51"/>
    <w:rPr>
      <w:b/>
      <w:bCs/>
    </w:rPr>
  </w:style>
  <w:style w:type="paragraph" w:styleId="a4">
    <w:name w:val="Normal (Web)"/>
    <w:basedOn w:val="a"/>
    <w:uiPriority w:val="99"/>
    <w:semiHidden/>
    <w:unhideWhenUsed/>
    <w:rsid w:val="002C0F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5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717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06386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26297">
                      <w:marLeft w:val="0"/>
                      <w:marRight w:val="0"/>
                      <w:marTop w:val="150"/>
                      <w:marBottom w:val="0"/>
                      <w:divBdr>
                        <w:top w:val="single" w:sz="12" w:space="0" w:color="298CCE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81811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5499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Company>微软中国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2016-09-19T07:53:00Z</dcterms:created>
  <dcterms:modified xsi:type="dcterms:W3CDTF">2016-09-19T07:53:00Z</dcterms:modified>
</cp:coreProperties>
</file>