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考试科目代码：</w:t>
      </w:r>
      <w:r>
        <w:rPr>
          <w:rFonts w:ascii="方正书宋简体" w:eastAsia="方正书宋简体"/>
          <w:sz w:val="24"/>
        </w:rPr>
        <w:t>[</w:t>
      </w:r>
      <w:r>
        <w:rPr>
          <w:rFonts w:hint="eastAsia" w:eastAsia="方正书宋简体"/>
          <w:sz w:val="24"/>
        </w:rPr>
        <w:t>977</w:t>
      </w:r>
      <w:r>
        <w:rPr>
          <w:rFonts w:eastAsia="方正书宋简体"/>
          <w:sz w:val="24"/>
        </w:rPr>
        <w:t xml:space="preserve">]               </w:t>
      </w:r>
      <w:r>
        <w:rPr>
          <w:rFonts w:hint="eastAsia" w:eastAsia="方正书宋简体"/>
          <w:sz w:val="24"/>
        </w:rPr>
        <w:t>考试科目名称：</w:t>
      </w:r>
      <w:r>
        <w:rPr>
          <w:rFonts w:hint="eastAsia" w:hAnsi="宋体"/>
          <w:kern w:val="0"/>
          <w:sz w:val="24"/>
        </w:rPr>
        <w:t>机械原理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beforeLines="50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一、试卷结构</w:t>
      </w:r>
    </w:p>
    <w:p>
      <w:pPr>
        <w:spacing w:beforeLines="50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1) </w:t>
      </w:r>
      <w:r>
        <w:rPr>
          <w:rFonts w:hint="eastAsia" w:eastAsia="方正书宋简体"/>
          <w:sz w:val="24"/>
        </w:rPr>
        <w:t>试卷成绩及考试时间</w:t>
      </w:r>
    </w:p>
    <w:p>
      <w:pPr>
        <w:spacing w:beforeLines="50" w:afterLines="50" w:line="312" w:lineRule="auto"/>
        <w:ind w:left="360" w:firstLine="480" w:firstLineChars="200"/>
        <w:rPr>
          <w:rFonts w:eastAsia="方正书宋简体"/>
          <w:sz w:val="24"/>
        </w:rPr>
      </w:pPr>
      <w:r>
        <w:rPr>
          <w:rFonts w:hint="eastAsia" w:hAnsi="宋体"/>
          <w:kern w:val="0"/>
          <w:sz w:val="24"/>
        </w:rPr>
        <w:t>本试卷满分为</w:t>
      </w:r>
      <w:r>
        <w:rPr>
          <w:kern w:val="0"/>
          <w:sz w:val="24"/>
        </w:rPr>
        <w:t>150</w:t>
      </w:r>
      <w:r>
        <w:rPr>
          <w:rFonts w:hint="eastAsia" w:hAnsi="宋体"/>
          <w:kern w:val="0"/>
          <w:sz w:val="24"/>
        </w:rPr>
        <w:t>分，考试时间为</w:t>
      </w:r>
      <w:r>
        <w:rPr>
          <w:kern w:val="0"/>
          <w:sz w:val="24"/>
        </w:rPr>
        <w:t>180</w:t>
      </w:r>
      <w:r>
        <w:rPr>
          <w:rFonts w:hint="eastAsia" w:hAnsi="宋体"/>
          <w:kern w:val="0"/>
          <w:sz w:val="24"/>
        </w:rPr>
        <w:t>分钟。</w:t>
      </w:r>
    </w:p>
    <w:p>
      <w:pPr>
        <w:spacing w:beforeLines="50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2)</w:t>
      </w:r>
      <w:r>
        <w:rPr>
          <w:rFonts w:hint="eastAsia" w:eastAsia="方正书宋简体"/>
          <w:sz w:val="24"/>
        </w:rPr>
        <w:t>答题方式</w:t>
      </w:r>
    </w:p>
    <w:p>
      <w:pPr>
        <w:spacing w:beforeLines="50" w:afterLines="50" w:line="312" w:lineRule="auto"/>
        <w:ind w:left="360" w:firstLine="480" w:firstLineChars="200"/>
        <w:rPr>
          <w:kern w:val="0"/>
          <w:sz w:val="24"/>
        </w:rPr>
      </w:pPr>
      <w:r>
        <w:rPr>
          <w:rFonts w:hint="eastAsia" w:hAnsi="宋体"/>
          <w:kern w:val="0"/>
          <w:sz w:val="24"/>
        </w:rPr>
        <w:t>答题方式为闭卷、笔试。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hint="eastAsia" w:eastAsia="方正书宋简体"/>
          <w:sz w:val="24"/>
        </w:rPr>
        <w:t>试卷内容结构</w:t>
      </w:r>
    </w:p>
    <w:p>
      <w:pPr>
        <w:spacing w:beforeLines="50" w:afterLines="50"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int="eastAsia" w:hAnsi="宋体"/>
          <w:kern w:val="0"/>
          <w:sz w:val="24"/>
        </w:rPr>
        <w:t>机械原理</w:t>
      </w:r>
      <w:r>
        <w:rPr>
          <w:kern w:val="0"/>
          <w:sz w:val="24"/>
        </w:rPr>
        <w:tab/>
      </w:r>
      <w:r>
        <w:rPr>
          <w:kern w:val="0"/>
          <w:sz w:val="24"/>
        </w:rPr>
        <w:t>100%</w:t>
      </w:r>
    </w:p>
    <w:p>
      <w:pPr>
        <w:spacing w:beforeLines="50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>
        <w:rPr>
          <w:rFonts w:hint="eastAsia" w:eastAsia="方正书宋简体"/>
          <w:sz w:val="24"/>
        </w:rPr>
        <w:t>题型结构</w:t>
      </w:r>
    </w:p>
    <w:p>
      <w:pPr>
        <w:spacing w:beforeLines="50" w:afterLines="50"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A</w:t>
      </w:r>
      <w:r>
        <w:rPr>
          <w:rFonts w:hint="eastAsia"/>
          <w:kern w:val="0"/>
          <w:sz w:val="24"/>
        </w:rPr>
        <w:t>、</w:t>
      </w:r>
      <w:r>
        <w:rPr>
          <w:rFonts w:hint="eastAsia" w:hAnsi="宋体"/>
          <w:kern w:val="0"/>
          <w:sz w:val="24"/>
        </w:rPr>
        <w:t>填空题、选择题：</w:t>
      </w:r>
      <w:r>
        <w:rPr>
          <w:rFonts w:hAnsi="宋体"/>
          <w:kern w:val="0"/>
          <w:sz w:val="24"/>
        </w:rPr>
        <w:tab/>
      </w:r>
      <w:r>
        <w:rPr>
          <w:kern w:val="0"/>
          <w:sz w:val="24"/>
        </w:rPr>
        <w:t>20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30</w:t>
      </w:r>
      <w:r>
        <w:rPr>
          <w:rFonts w:hint="eastAsia" w:hAnsi="宋体"/>
          <w:kern w:val="0"/>
          <w:sz w:val="24"/>
        </w:rPr>
        <w:t>小题，每小题</w:t>
      </w:r>
      <w:r>
        <w:rPr>
          <w:rFonts w:hAnsi="宋体"/>
          <w:kern w:val="0"/>
          <w:sz w:val="24"/>
        </w:rPr>
        <w:t>3</w:t>
      </w:r>
      <w:r>
        <w:rPr>
          <w:rFonts w:hint="eastAsia" w:hAnsi="宋体"/>
          <w:kern w:val="0"/>
          <w:sz w:val="24"/>
        </w:rPr>
        <w:t>分，共</w:t>
      </w:r>
      <w:r>
        <w:rPr>
          <w:kern w:val="0"/>
          <w:sz w:val="24"/>
        </w:rPr>
        <w:t>60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90</w:t>
      </w:r>
      <w:r>
        <w:rPr>
          <w:rFonts w:hint="eastAsia" w:hAnsi="宋体"/>
          <w:kern w:val="0"/>
          <w:sz w:val="24"/>
        </w:rPr>
        <w:t>分</w:t>
      </w:r>
    </w:p>
    <w:p>
      <w:pPr>
        <w:spacing w:beforeLines="50" w:afterLines="50" w:line="360" w:lineRule="auto"/>
        <w:ind w:firstLine="480" w:firstLineChars="200"/>
        <w:rPr>
          <w:kern w:val="0"/>
          <w:sz w:val="24"/>
        </w:rPr>
      </w:pPr>
      <w:r>
        <w:rPr>
          <w:kern w:val="0"/>
          <w:sz w:val="24"/>
        </w:rPr>
        <w:t>B</w:t>
      </w:r>
      <w:r>
        <w:rPr>
          <w:rFonts w:hint="eastAsia"/>
          <w:kern w:val="0"/>
          <w:sz w:val="24"/>
        </w:rPr>
        <w:t>、</w:t>
      </w:r>
      <w:r>
        <w:rPr>
          <w:rFonts w:hint="eastAsia" w:hAnsi="宋体"/>
          <w:kern w:val="0"/>
          <w:sz w:val="24"/>
        </w:rPr>
        <w:t>简答题、论述题：</w:t>
      </w:r>
      <w:r>
        <w:rPr>
          <w:rFonts w:hAnsi="宋体"/>
          <w:kern w:val="0"/>
          <w:sz w:val="24"/>
        </w:rPr>
        <w:tab/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4</w:t>
      </w:r>
      <w:r>
        <w:rPr>
          <w:rFonts w:hint="eastAsia" w:hAnsi="宋体"/>
          <w:kern w:val="0"/>
          <w:sz w:val="24"/>
        </w:rPr>
        <w:t>题，每</w:t>
      </w:r>
      <w:bookmarkStart w:id="0" w:name="_GoBack"/>
      <w:bookmarkEnd w:id="0"/>
      <w:r>
        <w:rPr>
          <w:rFonts w:hint="eastAsia" w:hAnsi="宋体"/>
          <w:kern w:val="0"/>
          <w:sz w:val="24"/>
        </w:rPr>
        <w:t>题</w:t>
      </w:r>
      <w:r>
        <w:rPr>
          <w:rFonts w:hAnsi="宋体"/>
          <w:kern w:val="0"/>
          <w:sz w:val="24"/>
        </w:rPr>
        <w:t>10</w:t>
      </w:r>
      <w:r>
        <w:rPr>
          <w:rFonts w:hint="eastAsia" w:hAnsi="宋体"/>
          <w:kern w:val="0"/>
          <w:sz w:val="24"/>
        </w:rPr>
        <w:t>分，共</w:t>
      </w:r>
      <w:r>
        <w:rPr>
          <w:rFonts w:hAnsi="宋体"/>
          <w:kern w:val="0"/>
          <w:sz w:val="24"/>
        </w:rPr>
        <w:t>2</w:t>
      </w:r>
      <w:r>
        <w:rPr>
          <w:kern w:val="0"/>
          <w:sz w:val="24"/>
        </w:rPr>
        <w:t>0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40</w:t>
      </w:r>
      <w:r>
        <w:rPr>
          <w:rFonts w:hint="eastAsia" w:hAnsi="宋体"/>
          <w:kern w:val="0"/>
          <w:sz w:val="24"/>
        </w:rPr>
        <w:t>分</w:t>
      </w:r>
    </w:p>
    <w:p>
      <w:pPr>
        <w:spacing w:beforeLines="50" w:afterLines="50" w:line="360" w:lineRule="auto"/>
        <w:ind w:firstLine="480" w:firstLineChars="200"/>
        <w:rPr>
          <w:rFonts w:hAnsi="宋体"/>
          <w:kern w:val="0"/>
          <w:sz w:val="24"/>
        </w:rPr>
      </w:pPr>
      <w:r>
        <w:rPr>
          <w:kern w:val="0"/>
          <w:sz w:val="24"/>
        </w:rPr>
        <w:t>C</w:t>
      </w:r>
      <w:r>
        <w:rPr>
          <w:rFonts w:hint="eastAsia"/>
          <w:kern w:val="0"/>
          <w:sz w:val="24"/>
        </w:rPr>
        <w:t>、</w:t>
      </w:r>
      <w:r>
        <w:rPr>
          <w:rFonts w:hint="eastAsia" w:hAnsi="宋体"/>
          <w:kern w:val="0"/>
          <w:sz w:val="24"/>
        </w:rPr>
        <w:t>计算题、分析题：</w:t>
      </w:r>
      <w:r>
        <w:rPr>
          <w:rFonts w:hAnsi="宋体"/>
          <w:kern w:val="0"/>
          <w:sz w:val="24"/>
        </w:rPr>
        <w:tab/>
      </w:r>
      <w:r>
        <w:rPr>
          <w:kern w:val="0"/>
          <w:sz w:val="24"/>
        </w:rPr>
        <w:t>3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4</w:t>
      </w:r>
      <w:r>
        <w:rPr>
          <w:rFonts w:hint="eastAsia" w:hAnsi="宋体"/>
          <w:kern w:val="0"/>
          <w:sz w:val="24"/>
        </w:rPr>
        <w:t>题，每题</w:t>
      </w:r>
      <w:r>
        <w:rPr>
          <w:kern w:val="0"/>
          <w:sz w:val="24"/>
        </w:rPr>
        <w:t>20</w:t>
      </w:r>
      <w:r>
        <w:rPr>
          <w:rFonts w:hint="eastAsia" w:hAnsi="宋体"/>
          <w:kern w:val="0"/>
          <w:sz w:val="24"/>
        </w:rPr>
        <w:t>分，共</w:t>
      </w:r>
      <w:r>
        <w:rPr>
          <w:kern w:val="0"/>
          <w:sz w:val="24"/>
        </w:rPr>
        <w:t>60</w:t>
      </w:r>
      <w:r>
        <w:rPr>
          <w:rFonts w:hint="eastAsia"/>
          <w:kern w:val="0"/>
          <w:sz w:val="24"/>
        </w:rPr>
        <w:t>～</w:t>
      </w:r>
      <w:r>
        <w:rPr>
          <w:kern w:val="0"/>
          <w:sz w:val="24"/>
        </w:rPr>
        <w:t>80</w:t>
      </w:r>
      <w:r>
        <w:rPr>
          <w:rFonts w:hint="eastAsia" w:hAnsi="宋体"/>
          <w:kern w:val="0"/>
          <w:sz w:val="24"/>
        </w:rPr>
        <w:t>分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beforeLines="50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二、考试内容与考试要求</w:t>
      </w:r>
    </w:p>
    <w:p>
      <w:pPr>
        <w:widowControl/>
        <w:spacing w:before="225" w:after="100" w:afterAutospacing="1" w:line="360" w:lineRule="atLeast"/>
        <w:jc w:val="center"/>
        <w:rPr>
          <w:rFonts w:hAnsi="宋体"/>
          <w:b/>
          <w:bCs/>
          <w:kern w:val="0"/>
          <w:sz w:val="28"/>
          <w:szCs w:val="28"/>
        </w:rPr>
      </w:pPr>
      <w:r>
        <w:rPr>
          <w:rFonts w:hint="eastAsia" w:hAnsi="宋体"/>
          <w:b/>
          <w:bCs/>
          <w:kern w:val="0"/>
          <w:sz w:val="28"/>
          <w:szCs w:val="28"/>
        </w:rPr>
        <w:t>机械原理</w:t>
      </w:r>
    </w:p>
    <w:p>
      <w:pPr>
        <w:widowControl/>
        <w:spacing w:line="360" w:lineRule="auto"/>
        <w:ind w:firstLine="480"/>
        <w:jc w:val="left"/>
        <w:rPr>
          <w:b/>
          <w:kern w:val="0"/>
          <w:sz w:val="24"/>
        </w:rPr>
      </w:pPr>
      <w:r>
        <w:rPr>
          <w:rFonts w:hint="eastAsia" w:hAnsi="宋体"/>
          <w:b/>
          <w:kern w:val="0"/>
          <w:sz w:val="24"/>
        </w:rPr>
        <w:t>考试目标：</w:t>
      </w:r>
    </w:p>
    <w:p>
      <w:pPr>
        <w:spacing w:beforeLines="50" w:afterLines="50" w:line="360" w:lineRule="auto"/>
        <w:ind w:firstLine="42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主要考查考生对机械原理的基本概念、基本理论和基本设计方法的理解和掌握情况，以及将相关知识应用于实际问题的能力。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widowControl/>
        <w:spacing w:line="360" w:lineRule="auto"/>
        <w:ind w:firstLine="48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hAnsi="宋体"/>
          <w:b/>
          <w:kern w:val="0"/>
          <w:sz w:val="24"/>
        </w:rPr>
        <w:t>考试内容：</w:t>
      </w: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一、平面机构的结构分析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理解零件、构件、运动副及运动链、机构、机械、机器的概念，掌握各平面运动副提供的约束度。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掌握机构运动简图的绘制。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掌握平面机构的自由度计算及机构具有确定运动的条件，并能识别机构中的复合铰链、局部自由度和虚约束。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hint="eastAsia" w:ascii="宋体" w:hAnsi="宋体"/>
          <w:sz w:val="24"/>
        </w:rPr>
        <w:t>掌握平面机构</w:t>
      </w:r>
      <w:r>
        <w:rPr>
          <w:rFonts w:hint="eastAsia" w:ascii="宋体" w:hAnsi="宋体" w:cs="宋体"/>
          <w:sz w:val="24"/>
        </w:rPr>
        <w:t>Ⅱ</w:t>
      </w:r>
      <w:r>
        <w:rPr>
          <w:rFonts w:hint="eastAsia" w:ascii="宋体" w:hAnsi="宋体"/>
          <w:sz w:val="24"/>
        </w:rPr>
        <w:t>级、</w:t>
      </w:r>
      <w:r>
        <w:rPr>
          <w:rFonts w:hint="eastAsia" w:ascii="宋体" w:hAnsi="宋体" w:cs="宋体"/>
          <w:sz w:val="24"/>
        </w:rPr>
        <w:t>Ⅲ</w:t>
      </w:r>
      <w:r>
        <w:rPr>
          <w:rFonts w:hint="eastAsia" w:ascii="宋体" w:hAnsi="宋体"/>
          <w:sz w:val="24"/>
        </w:rPr>
        <w:t>级杆组的结构特点，掌握平面机构的组成原理和结构分析方法。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二、平面机构的运动分析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掌握速度瞬心的概念，掌握机构速度瞬心总数的计算、瞬心的确定方法以及速度瞬心法在机构速度分析中的应用。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理解用解析法作平面机构的速度、加速度分析的思路和方法。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三、平面机构的力分析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了解平面连杆机构动态静力分析数学模型的建立思路。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掌握质量代换法的条件。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掌握运动副中摩擦力的确定、计入运动副摩擦时的机构静力分析方法。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四、机械的效率和自锁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掌握机械效率及计算方法，深入理解机械自锁概念，能通过力分析或效率分析进行机械自锁性判别和自锁条件的建立。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五、机械的平衡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掌握刚性转子的静平衡与动平衡的原理和平衡设计计算方法。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六、机械的运转及其速度波动的调节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理解机械系统等效动力学模型的等效原则及建立与求解方法。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理解机械运转的平均角速度和不均匀系数的概念，周期性与非周期性速度波动的原因及调节方法；掌握机器周期性速度波动的飞轮调速原理及飞轮设计思想和方法。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七、连杆机构及其设计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理解平面四杆机构的基本型式、特点及其演化。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掌握平面四杆机构的主要工作特性（包括平面四杆机构存在曲柄的条件，急回特性与极位夹角，压力角和传动角及最小传动角出现位置，以及死点位置）。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八、凸轮机构及其设计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了解凸轮机构的类型特点和应用。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理解从动件基本运动规律及其特性。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理解凸轮机构偏心，凸轮基圆、推程运动角、远休止角、回程运动角、近休止角、理论轮廓与实际轮廓，从动件行程及机构压力角等概念，并能在图中标出；掌握凸轮机构基本尺寸的确定原则与方法，引起从动件运动失真的原因以及避免运动失真的措施；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九、齿轮机构及其设计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了解齿轮传动的特点、应用及类型。理解齿廓啮合基本定律。理解渐开线和渐开线齿廓的啮合性质（定传动比传动、中心距可分性）。熟练掌握渐开线标准直齿圆柱齿轮各部分名称、基本参数及几何尺寸计算。理解啮合线、啮合角、节圆、标准齿轮、标准安装与标准中心距等概念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理解渐开线标准直齿圆柱齿轮啮合传动应满足的条件（正确啮合条件、无侧隙啮合条件及标准安装、连续传动条件）。理解渐开线齿轮的切齿原理和方法、标准齿轮与变位齿轮的切制特点、根切现象及最少齿数。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理解标准斜齿圆柱齿轮的齿廓曲面的形成、法面参数与端面参数的关系、几何尺寸计算、当量齿轮的概念；掌握平行轴斜齿轮传动正确啮合条件；了解交错轴斜齿轮传动的特点。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hint="eastAsia" w:ascii="宋体" w:hAnsi="宋体"/>
          <w:sz w:val="24"/>
        </w:rPr>
        <w:t>理解直齿圆锥齿轮的齿廓曲面、背锥、当量齿数及几何尺寸计算。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了解蜗杆传动的特点和类型。掌握蜗杆传动的主要参数及几何尺寸计算。掌握蜗杆、蜗轮转向与轮齿旋向之间的关系。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afterLines="50" w:line="312" w:lineRule="auto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十、齿轮系及其设计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了解定轴轮系、周转轮系和复合轮系的组成和运动特点。</w:t>
      </w:r>
    </w:p>
    <w:p>
      <w:pPr>
        <w:snapToGrid w:val="0"/>
        <w:spacing w:line="360" w:lineRule="auto"/>
        <w:ind w:firstLine="480" w:firstLineChars="200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掌握定轴轮系、周转轮系和复合轮系传动比的计算方法及主、从动轮转向关系的确定。</w:t>
      </w:r>
    </w:p>
    <w:p>
      <w:pPr>
        <w:spacing w:line="400" w:lineRule="exact"/>
        <w:rPr>
          <w:rFonts w:eastAsia="方正书宋简体"/>
          <w:sz w:val="24"/>
        </w:rPr>
      </w:pPr>
    </w:p>
    <w:p>
      <w:pPr>
        <w:spacing w:beforeLines="50" w:afterLines="50" w:line="360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三、参考书目</w:t>
      </w:r>
    </w:p>
    <w:p>
      <w:pPr>
        <w:snapToGrid w:val="0"/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孙桓，陈作模，葛文杰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机械原理（第八版）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高等教育出版社</w:t>
      </w:r>
      <w:r>
        <w:rPr>
          <w:rFonts w:ascii="宋体" w:hAnsi="宋体"/>
          <w:sz w:val="24"/>
        </w:rPr>
        <w:t>.20</w:t>
      </w:r>
      <w:r>
        <w:rPr>
          <w:rFonts w:hint="eastAsia" w:ascii="宋体" w:hAnsi="宋体"/>
          <w:sz w:val="24"/>
        </w:rPr>
        <w:t>13年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2D5"/>
    <w:rsid w:val="00026B3B"/>
    <w:rsid w:val="00082BE1"/>
    <w:rsid w:val="00092FE7"/>
    <w:rsid w:val="000C6F9B"/>
    <w:rsid w:val="000D0741"/>
    <w:rsid w:val="001737E3"/>
    <w:rsid w:val="001812B9"/>
    <w:rsid w:val="001C07B0"/>
    <w:rsid w:val="001C2375"/>
    <w:rsid w:val="001C6D74"/>
    <w:rsid w:val="00242428"/>
    <w:rsid w:val="00272E96"/>
    <w:rsid w:val="002A43A4"/>
    <w:rsid w:val="0034254A"/>
    <w:rsid w:val="00362B89"/>
    <w:rsid w:val="003E0F18"/>
    <w:rsid w:val="003E3351"/>
    <w:rsid w:val="003F66D7"/>
    <w:rsid w:val="004148C5"/>
    <w:rsid w:val="00422F48"/>
    <w:rsid w:val="004806CC"/>
    <w:rsid w:val="0049160E"/>
    <w:rsid w:val="004D0AC3"/>
    <w:rsid w:val="004D0F37"/>
    <w:rsid w:val="004E47C6"/>
    <w:rsid w:val="00507AD8"/>
    <w:rsid w:val="0052374C"/>
    <w:rsid w:val="0055109F"/>
    <w:rsid w:val="00560231"/>
    <w:rsid w:val="005613EC"/>
    <w:rsid w:val="00572FAF"/>
    <w:rsid w:val="00584090"/>
    <w:rsid w:val="005866E2"/>
    <w:rsid w:val="005E646A"/>
    <w:rsid w:val="005F4543"/>
    <w:rsid w:val="00653AA6"/>
    <w:rsid w:val="00680452"/>
    <w:rsid w:val="00694AEF"/>
    <w:rsid w:val="0071315E"/>
    <w:rsid w:val="00731ED2"/>
    <w:rsid w:val="00732C4C"/>
    <w:rsid w:val="00737F49"/>
    <w:rsid w:val="00764905"/>
    <w:rsid w:val="007E5546"/>
    <w:rsid w:val="007E7080"/>
    <w:rsid w:val="008566C8"/>
    <w:rsid w:val="00863F8C"/>
    <w:rsid w:val="00876B10"/>
    <w:rsid w:val="00885A48"/>
    <w:rsid w:val="008A160B"/>
    <w:rsid w:val="008E29EC"/>
    <w:rsid w:val="008F3B7B"/>
    <w:rsid w:val="008F535E"/>
    <w:rsid w:val="00904CB1"/>
    <w:rsid w:val="0093335A"/>
    <w:rsid w:val="00933F5F"/>
    <w:rsid w:val="0094275B"/>
    <w:rsid w:val="00991CCE"/>
    <w:rsid w:val="00994C4E"/>
    <w:rsid w:val="009A5437"/>
    <w:rsid w:val="009D012E"/>
    <w:rsid w:val="009F78DE"/>
    <w:rsid w:val="00A036EF"/>
    <w:rsid w:val="00A06564"/>
    <w:rsid w:val="00A22C2A"/>
    <w:rsid w:val="00A67B12"/>
    <w:rsid w:val="00A8623B"/>
    <w:rsid w:val="00AC3CA4"/>
    <w:rsid w:val="00AD0B18"/>
    <w:rsid w:val="00B050BA"/>
    <w:rsid w:val="00B05177"/>
    <w:rsid w:val="00B679B8"/>
    <w:rsid w:val="00BA4CFD"/>
    <w:rsid w:val="00BF46B2"/>
    <w:rsid w:val="00C07585"/>
    <w:rsid w:val="00C15D29"/>
    <w:rsid w:val="00C542D5"/>
    <w:rsid w:val="00C60468"/>
    <w:rsid w:val="00CB505C"/>
    <w:rsid w:val="00CC08D6"/>
    <w:rsid w:val="00D52A37"/>
    <w:rsid w:val="00DB5675"/>
    <w:rsid w:val="00DC4B28"/>
    <w:rsid w:val="00DE7EA3"/>
    <w:rsid w:val="00E73FE0"/>
    <w:rsid w:val="00E760F5"/>
    <w:rsid w:val="00E85816"/>
    <w:rsid w:val="00E928C0"/>
    <w:rsid w:val="00EB27DE"/>
    <w:rsid w:val="00EC1AD8"/>
    <w:rsid w:val="00F0002D"/>
    <w:rsid w:val="00F22417"/>
    <w:rsid w:val="00F24B53"/>
    <w:rsid w:val="00FA2B3F"/>
    <w:rsid w:val="00FF52B0"/>
    <w:rsid w:val="00FF762A"/>
    <w:rsid w:val="2B96619A"/>
    <w:rsid w:val="512F04EC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5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255</Words>
  <Characters>1458</Characters>
  <Lines>12</Lines>
  <Paragraphs>3</Paragraphs>
  <TotalTime>0</TotalTime>
  <ScaleCrop>false</ScaleCrop>
  <LinksUpToDate>false</LinksUpToDate>
  <CharactersWithSpaces>1710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2014-07-01T13:04:00Z</dcterms:created>
  <dc:creator>Chung-Hsiang Chern</dc:creator>
  <cp:lastModifiedBy>Administrator</cp:lastModifiedBy>
  <cp:lastPrinted>2015-11-23T00:48:42Z</cp:lastPrinted>
  <dcterms:modified xsi:type="dcterms:W3CDTF">2015-11-23T00:50:39Z</dcterms:modified>
  <dc:title>湖南师范大学硕士研究生入学考试自命题考试大纲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