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7"/>
        <w:tblW w:w="852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687"/>
        <w:gridCol w:w="3095"/>
        <w:gridCol w:w="15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bottom"/>
              <w:outlineLvl w:val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shd w:val="clear" w:color="auto" w:fill="FFFFFF"/>
              </w:rPr>
              <w:t>区域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jc w:val="center"/>
              <w:textAlignment w:val="bottom"/>
              <w:outlineLvl w:val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shd w:val="clear" w:color="auto" w:fill="FFFFFF"/>
              </w:rPr>
              <w:t>酒店名称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标间价格（以酒店实际价格为准）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widowControl/>
              <w:textAlignment w:val="bottom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vAlign w:val="center"/>
          </w:tcPr>
          <w:p>
            <w:pPr>
              <w:widowControl/>
              <w:textAlignment w:val="bottom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书香世家酒店(月亮湾店)</w:t>
            </w:r>
          </w:p>
        </w:tc>
        <w:tc>
          <w:tcPr>
            <w:tcW w:w="3095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苏州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工业园区 独墅湖高教区若水路398号(近生物纳米园)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450元左右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全季酒店 (苏州独墅湖店)</w:t>
            </w:r>
          </w:p>
        </w:tc>
        <w:tc>
          <w:tcPr>
            <w:tcW w:w="3095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苏州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工业园区 独墅湖高教区启月街288号(近星月坊商业广场)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300元左右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鲜橙广场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如家快捷酒店(苏州园区独墅湖高校区)</w:t>
            </w:r>
            <w:r>
              <w:rPr>
                <w:rFonts w:eastAsiaTheme="minorEastAsia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95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苏州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工业园区 星湖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街218号(近创苑路)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200元左右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文星广场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流星花园宾馆</w:t>
            </w:r>
            <w:r>
              <w:rPr>
                <w:rFonts w:eastAsiaTheme="minorEastAsia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95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苏州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工业园区独墅湖高教区仁爱路199号文星广场3楼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150元左右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尚客优快捷酒店(文星广场店)</w:t>
            </w:r>
          </w:p>
        </w:tc>
        <w:tc>
          <w:tcPr>
            <w:tcW w:w="3095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苏州工业园区独墅湖高教区仁爱路199号文星广场3层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160元左右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7天连锁酒店(苏州独墅湖高教园区店）</w:t>
            </w:r>
          </w:p>
        </w:tc>
        <w:tc>
          <w:tcPr>
            <w:tcW w:w="3095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苏州工业园区独墅湖高教区仁爱路199号文星广场4层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170元左右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如家快捷酒店(文星广场店)</w:t>
            </w:r>
          </w:p>
        </w:tc>
        <w:tc>
          <w:tcPr>
            <w:tcW w:w="3095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</w:rPr>
              <w:t>苏州工业园区独墅湖高教区仁爱路199号文星广场3层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160元左右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文星广场附近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  <w:lang w:eastAsia="zh-CN"/>
              </w:rPr>
              <w:t>格林豪泰连锁酒店（翰林邻里中心店）</w:t>
            </w:r>
          </w:p>
        </w:tc>
        <w:tc>
          <w:tcPr>
            <w:tcW w:w="3095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苏州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工业园区 独墅湖高教区林泉街598号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250元左右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文萃广场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锦江之星(独墅湖高教区店)</w:t>
            </w:r>
            <w:r>
              <w:rPr>
                <w:rFonts w:eastAsiaTheme="minorEastAsia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95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苏州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工业园区 独墅湖高教区雪堂街8号(创苑路)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250元左右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文荟广场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绿地商务酒店</w:t>
            </w:r>
          </w:p>
        </w:tc>
        <w:tc>
          <w:tcPr>
            <w:tcW w:w="3095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苏州工业园区独墅湖高教区林泉街366号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color="auto" w:fill="FFFFFF"/>
              </w:rPr>
              <w:t>160元左右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712"/>
    <w:rsid w:val="00012D79"/>
    <w:rsid w:val="001478EA"/>
    <w:rsid w:val="003407BC"/>
    <w:rsid w:val="005D2712"/>
    <w:rsid w:val="007A5F48"/>
    <w:rsid w:val="007B3BAA"/>
    <w:rsid w:val="00992BB3"/>
    <w:rsid w:val="00B74E4D"/>
    <w:rsid w:val="00EB7A28"/>
    <w:rsid w:val="0F50492D"/>
    <w:rsid w:val="12FA6FB1"/>
    <w:rsid w:val="3DB24BD7"/>
    <w:rsid w:val="44E23707"/>
    <w:rsid w:val="787D72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pple-converted-space"/>
    <w:basedOn w:val="5"/>
    <w:uiPriority w:val="0"/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459</Characters>
  <Lines>3</Lines>
  <Paragraphs>1</Paragraphs>
  <ScaleCrop>false</ScaleCrop>
  <LinksUpToDate>false</LinksUpToDate>
  <CharactersWithSpaces>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2016-03-02T00:52:00Z</dcterms:created>
  <dc:creator>unknown</dc:creator>
  <cp:lastModifiedBy>user</cp:lastModifiedBy>
  <dcterms:modified xsi:type="dcterms:W3CDTF">2017-03-01T02:27:52Z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