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5B" w:rsidRPr="00677F3E" w:rsidRDefault="00C6585B" w:rsidP="002868A6">
      <w:pPr>
        <w:adjustRightInd w:val="0"/>
        <w:snapToGrid w:val="0"/>
        <w:spacing w:afterLines="50" w:line="360" w:lineRule="auto"/>
        <w:jc w:val="center"/>
        <w:rPr>
          <w:rStyle w:val="a6"/>
          <w:rFonts w:ascii="华文中宋" w:eastAsia="华文中宋" w:hAnsi="华文中宋"/>
          <w:kern w:val="0"/>
          <w:sz w:val="32"/>
          <w:szCs w:val="32"/>
        </w:rPr>
      </w:pPr>
      <w:r w:rsidRPr="00677F3E">
        <w:rPr>
          <w:rStyle w:val="a6"/>
          <w:rFonts w:ascii="华文中宋" w:eastAsia="华文中宋" w:hAnsi="华文中宋" w:cs="华文中宋"/>
          <w:kern w:val="0"/>
          <w:sz w:val="32"/>
          <w:szCs w:val="32"/>
        </w:rPr>
        <w:t>2017</w:t>
      </w:r>
      <w:r w:rsidRPr="00677F3E">
        <w:rPr>
          <w:rStyle w:val="a6"/>
          <w:rFonts w:ascii="华文中宋" w:eastAsia="华文中宋" w:hAnsi="华文中宋" w:cs="华文中宋" w:hint="eastAsia"/>
          <w:kern w:val="0"/>
          <w:sz w:val="32"/>
          <w:szCs w:val="32"/>
        </w:rPr>
        <w:t>年上海体育学院电影学硕士研究生复试方案</w:t>
      </w:r>
    </w:p>
    <w:p w:rsidR="00C6585B" w:rsidRDefault="00C6585B" w:rsidP="0045177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cs="Times New Roman"/>
          <w:kern w:val="2"/>
          <w:sz w:val="28"/>
          <w:szCs w:val="28"/>
        </w:rPr>
      </w:pP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根据学校有关规定，结合专业特点和我院实际，电影学硕士研究生复试由“专业理论、综合素质”</w:t>
      </w:r>
      <w:r w:rsidRPr="004E186C">
        <w:rPr>
          <w:rFonts w:ascii="仿宋_GB2312" w:eastAsia="仿宋_GB2312" w:cs="仿宋_GB2312"/>
          <w:kern w:val="2"/>
          <w:sz w:val="28"/>
          <w:szCs w:val="28"/>
        </w:rPr>
        <w:t xml:space="preserve"> </w:t>
      </w:r>
      <w:r w:rsidRPr="004E186C">
        <w:rPr>
          <w:rFonts w:ascii="仿宋_GB2312" w:eastAsia="仿宋_GB2312" w:cs="仿宋_GB2312" w:hint="eastAsia"/>
          <w:sz w:val="28"/>
          <w:szCs w:val="28"/>
        </w:rPr>
        <w:t>面试两部分，各占面试成绩</w:t>
      </w:r>
      <w:r w:rsidRPr="004E186C">
        <w:rPr>
          <w:rFonts w:ascii="仿宋_GB2312" w:eastAsia="仿宋_GB2312" w:cs="仿宋_GB2312"/>
          <w:sz w:val="28"/>
          <w:szCs w:val="28"/>
        </w:rPr>
        <w:t>50</w:t>
      </w:r>
      <w:r w:rsidRPr="004E186C">
        <w:rPr>
          <w:rFonts w:ascii="仿宋_GB2312" w:eastAsia="仿宋_GB2312" w:cs="仿宋_GB2312" w:hint="eastAsia"/>
          <w:sz w:val="28"/>
          <w:szCs w:val="28"/>
        </w:rPr>
        <w:t>分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。</w:t>
      </w:r>
    </w:p>
    <w:p w:rsidR="00C6585B" w:rsidRPr="004E186C" w:rsidRDefault="00C6585B" w:rsidP="004E186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黑体" w:eastAsia="黑体" w:cs="Times New Roman"/>
          <w:b/>
          <w:bCs/>
          <w:kern w:val="2"/>
          <w:sz w:val="28"/>
          <w:szCs w:val="28"/>
        </w:rPr>
      </w:pPr>
      <w:r w:rsidRPr="004E186C">
        <w:rPr>
          <w:rFonts w:ascii="黑体" w:eastAsia="黑体" w:cs="黑体" w:hint="eastAsia"/>
          <w:b/>
          <w:bCs/>
          <w:sz w:val="28"/>
          <w:szCs w:val="28"/>
        </w:rPr>
        <w:t>一、</w:t>
      </w:r>
      <w:r w:rsidRPr="004E186C">
        <w:rPr>
          <w:rFonts w:ascii="黑体" w:eastAsia="黑体" w:cs="黑体" w:hint="eastAsia"/>
          <w:b/>
          <w:bCs/>
          <w:kern w:val="2"/>
          <w:sz w:val="28"/>
          <w:szCs w:val="28"/>
        </w:rPr>
        <w:t>专业理论面试</w:t>
      </w:r>
    </w:p>
    <w:p w:rsidR="00C6585B" w:rsidRPr="004E186C" w:rsidRDefault="00C6585B" w:rsidP="0045177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cs="Times New Roman"/>
          <w:kern w:val="2"/>
          <w:sz w:val="28"/>
          <w:szCs w:val="28"/>
        </w:rPr>
      </w:pPr>
      <w:r w:rsidRPr="004E186C">
        <w:rPr>
          <w:rFonts w:ascii="仿宋_GB2312" w:eastAsia="仿宋_GB2312" w:cs="仿宋_GB2312"/>
          <w:kern w:val="2"/>
          <w:sz w:val="28"/>
          <w:szCs w:val="28"/>
        </w:rPr>
        <w:t xml:space="preserve">1. 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理论面试内容：包括“武术文化、影视文学、影视表演、影视创作”。</w:t>
      </w:r>
    </w:p>
    <w:p w:rsidR="00C6585B" w:rsidRPr="004E186C" w:rsidRDefault="00C6585B" w:rsidP="0045177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cs="Times New Roman"/>
          <w:kern w:val="2"/>
          <w:sz w:val="28"/>
          <w:szCs w:val="28"/>
        </w:rPr>
      </w:pPr>
      <w:r w:rsidRPr="004E186C">
        <w:rPr>
          <w:rFonts w:ascii="仿宋_GB2312" w:eastAsia="仿宋_GB2312" w:cs="仿宋_GB2312"/>
          <w:sz w:val="28"/>
          <w:szCs w:val="28"/>
        </w:rPr>
        <w:t xml:space="preserve">2. </w:t>
      </w:r>
      <w:r w:rsidRPr="004E186C">
        <w:rPr>
          <w:rFonts w:ascii="仿宋_GB2312" w:eastAsia="仿宋_GB2312" w:cs="仿宋_GB2312" w:hint="eastAsia"/>
          <w:sz w:val="28"/>
          <w:szCs w:val="28"/>
        </w:rPr>
        <w:t>理论面试方式：考生以抽签方式确定理论面试题目，在准备</w:t>
      </w:r>
      <w:r w:rsidRPr="004E186C">
        <w:rPr>
          <w:rFonts w:ascii="仿宋_GB2312" w:eastAsia="仿宋_GB2312" w:cs="仿宋_GB2312"/>
          <w:sz w:val="28"/>
          <w:szCs w:val="28"/>
        </w:rPr>
        <w:t>5</w:t>
      </w:r>
      <w:r w:rsidRPr="004E186C">
        <w:rPr>
          <w:rFonts w:ascii="仿宋_GB2312" w:eastAsia="仿宋_GB2312" w:cs="仿宋_GB2312" w:hint="eastAsia"/>
          <w:sz w:val="28"/>
          <w:szCs w:val="28"/>
        </w:rPr>
        <w:t>分钟后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陈述试题内容、回答考官问题，时间为</w:t>
      </w:r>
      <w:r w:rsidRPr="004E186C">
        <w:rPr>
          <w:rFonts w:ascii="仿宋_GB2312" w:eastAsia="仿宋_GB2312" w:cs="仿宋_GB2312"/>
          <w:kern w:val="2"/>
          <w:sz w:val="28"/>
          <w:szCs w:val="28"/>
        </w:rPr>
        <w:t>10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分钟。</w:t>
      </w:r>
    </w:p>
    <w:p w:rsidR="00C6585B" w:rsidRPr="004E186C" w:rsidRDefault="00C6585B" w:rsidP="0045177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cs="Times New Roman"/>
          <w:kern w:val="2"/>
          <w:sz w:val="28"/>
          <w:szCs w:val="28"/>
        </w:rPr>
      </w:pPr>
      <w:r w:rsidRPr="004E186C">
        <w:rPr>
          <w:rFonts w:ascii="仿宋_GB2312" w:eastAsia="仿宋_GB2312" w:cs="仿宋_GB2312"/>
          <w:kern w:val="2"/>
          <w:sz w:val="28"/>
          <w:szCs w:val="28"/>
        </w:rPr>
        <w:t>3.</w:t>
      </w:r>
      <w:r w:rsidR="00BF6D79">
        <w:rPr>
          <w:rFonts w:ascii="仿宋_GB2312" w:eastAsia="仿宋_GB2312" w:cs="仿宋_GB2312" w:hint="eastAsia"/>
          <w:kern w:val="2"/>
          <w:sz w:val="28"/>
          <w:szCs w:val="28"/>
        </w:rPr>
        <w:t xml:space="preserve"> 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理论面试标准：考评员采用</w:t>
      </w:r>
      <w:r w:rsidRPr="004E186C">
        <w:rPr>
          <w:rFonts w:ascii="仿宋_GB2312" w:eastAsia="仿宋_GB2312" w:cs="仿宋_GB2312"/>
          <w:kern w:val="2"/>
          <w:sz w:val="28"/>
          <w:szCs w:val="28"/>
        </w:rPr>
        <w:t xml:space="preserve"> 100 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分制，根据考生所具备的“电影相关理论知识、语言表达能力及逻辑思维能力”等综合评定（表</w:t>
      </w:r>
      <w:r w:rsidRPr="004E186C">
        <w:rPr>
          <w:rFonts w:ascii="仿宋_GB2312" w:eastAsia="仿宋_GB2312" w:cs="仿宋_GB2312"/>
          <w:kern w:val="2"/>
          <w:sz w:val="28"/>
          <w:szCs w:val="28"/>
        </w:rPr>
        <w:t>1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）。</w:t>
      </w:r>
    </w:p>
    <w:p w:rsidR="00C6585B" w:rsidRPr="004E186C" w:rsidRDefault="00C6585B" w:rsidP="004E186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黑体" w:eastAsia="黑体" w:cs="Times New Roman"/>
          <w:b/>
          <w:bCs/>
          <w:sz w:val="28"/>
          <w:szCs w:val="28"/>
        </w:rPr>
      </w:pPr>
      <w:r w:rsidRPr="004E186C">
        <w:rPr>
          <w:rFonts w:ascii="黑体" w:eastAsia="黑体" w:cs="黑体" w:hint="eastAsia"/>
          <w:b/>
          <w:bCs/>
          <w:sz w:val="28"/>
          <w:szCs w:val="28"/>
        </w:rPr>
        <w:t>二、综合素质面试</w:t>
      </w:r>
    </w:p>
    <w:p w:rsidR="00C6585B" w:rsidRPr="004E186C" w:rsidRDefault="00C6585B" w:rsidP="0045177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cs="Times New Roman"/>
          <w:kern w:val="2"/>
          <w:sz w:val="28"/>
          <w:szCs w:val="28"/>
        </w:rPr>
      </w:pPr>
      <w:r w:rsidRPr="004E186C">
        <w:rPr>
          <w:rFonts w:ascii="仿宋_GB2312" w:eastAsia="仿宋_GB2312" w:cs="仿宋_GB2312"/>
          <w:kern w:val="2"/>
          <w:sz w:val="28"/>
          <w:szCs w:val="28"/>
        </w:rPr>
        <w:t>1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．综合素质面试内容：分析某影片片段的“情节与角色”、“拍摄与制作”或对该片段角</w:t>
      </w:r>
      <w:r w:rsidR="00CB770E">
        <w:rPr>
          <w:rFonts w:ascii="仿宋_GB2312" w:eastAsia="仿宋_GB2312" w:cs="仿宋_GB2312" w:hint="eastAsia"/>
          <w:kern w:val="2"/>
          <w:sz w:val="28"/>
          <w:szCs w:val="28"/>
        </w:rPr>
        <w:t>色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的“模仿与表演”。</w:t>
      </w:r>
    </w:p>
    <w:p w:rsidR="00C6585B" w:rsidRPr="004E186C" w:rsidRDefault="00C6585B" w:rsidP="0045177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cs="Times New Roman"/>
          <w:kern w:val="2"/>
          <w:sz w:val="28"/>
          <w:szCs w:val="28"/>
        </w:rPr>
      </w:pPr>
      <w:r w:rsidRPr="004E186C">
        <w:rPr>
          <w:rFonts w:ascii="仿宋_GB2312" w:eastAsia="仿宋_GB2312" w:cs="仿宋_GB2312"/>
          <w:kern w:val="2"/>
          <w:sz w:val="28"/>
          <w:szCs w:val="28"/>
        </w:rPr>
        <w:t xml:space="preserve">2. 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综合素质面试</w:t>
      </w:r>
      <w:r w:rsidRPr="004E186C">
        <w:rPr>
          <w:rFonts w:ascii="仿宋_GB2312" w:eastAsia="仿宋_GB2312" w:cs="仿宋_GB2312" w:hint="eastAsia"/>
          <w:sz w:val="28"/>
          <w:szCs w:val="28"/>
        </w:rPr>
        <w:t>方式：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以抽签方式确定观影视频，提前</w:t>
      </w:r>
      <w:r w:rsidRPr="004E186C">
        <w:rPr>
          <w:rFonts w:ascii="仿宋_GB2312" w:eastAsia="仿宋_GB2312" w:cs="仿宋_GB2312"/>
          <w:kern w:val="2"/>
          <w:sz w:val="28"/>
          <w:szCs w:val="28"/>
        </w:rPr>
        <w:t>10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分钟观看所选取的电影片段</w:t>
      </w:r>
      <w:r w:rsidRPr="004E186C">
        <w:rPr>
          <w:rFonts w:ascii="仿宋_GB2312" w:eastAsia="仿宋_GB2312" w:cs="仿宋_GB2312"/>
          <w:kern w:val="2"/>
          <w:sz w:val="28"/>
          <w:szCs w:val="28"/>
        </w:rPr>
        <w:t>2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遍。面试时考生既可根据观影片段对原片（也可超出原片）的情节、场景、角色等进行分析；也可对观影片段的拍摄镜头、动作风格、后期特效、创作方法等进行分析；还可对观影片段中的角色进行自我演绎、串改、延伸等；并回答考评员提出的问题</w:t>
      </w:r>
      <w:r w:rsidRPr="004E186C">
        <w:rPr>
          <w:rFonts w:ascii="仿宋_GB2312" w:eastAsia="仿宋_GB2312" w:cs="仿宋_GB2312" w:hint="eastAsia"/>
          <w:sz w:val="28"/>
          <w:szCs w:val="28"/>
        </w:rPr>
        <w:t>，时间为</w:t>
      </w:r>
      <w:r w:rsidRPr="004E186C">
        <w:rPr>
          <w:rFonts w:ascii="仿宋_GB2312" w:eastAsia="仿宋_GB2312" w:cs="仿宋_GB2312"/>
          <w:sz w:val="28"/>
          <w:szCs w:val="28"/>
        </w:rPr>
        <w:t>10</w:t>
      </w:r>
      <w:r w:rsidRPr="004E186C">
        <w:rPr>
          <w:rFonts w:ascii="仿宋_GB2312" w:eastAsia="仿宋_GB2312" w:cs="仿宋_GB2312" w:hint="eastAsia"/>
          <w:sz w:val="28"/>
          <w:szCs w:val="28"/>
        </w:rPr>
        <w:t>分钟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。</w:t>
      </w:r>
    </w:p>
    <w:p w:rsidR="00C6585B" w:rsidRPr="004E186C" w:rsidRDefault="00C6585B" w:rsidP="0045177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cs="Times New Roman"/>
          <w:kern w:val="2"/>
          <w:sz w:val="28"/>
          <w:szCs w:val="28"/>
        </w:rPr>
      </w:pPr>
      <w:r w:rsidRPr="004E186C">
        <w:rPr>
          <w:rFonts w:ascii="仿宋_GB2312" w:eastAsia="仿宋_GB2312" w:cs="仿宋_GB2312"/>
          <w:kern w:val="2"/>
          <w:sz w:val="28"/>
          <w:szCs w:val="28"/>
        </w:rPr>
        <w:lastRenderedPageBreak/>
        <w:t xml:space="preserve">3. 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综合素质面试</w:t>
      </w:r>
      <w:r w:rsidRPr="004E186C">
        <w:rPr>
          <w:rFonts w:ascii="仿宋_GB2312" w:eastAsia="仿宋_GB2312" w:cs="仿宋_GB2312" w:hint="eastAsia"/>
          <w:sz w:val="28"/>
          <w:szCs w:val="28"/>
        </w:rPr>
        <w:t>标准：考评员采用</w:t>
      </w:r>
      <w:r w:rsidRPr="004E186C">
        <w:rPr>
          <w:rFonts w:ascii="仿宋_GB2312" w:eastAsia="仿宋_GB2312" w:cs="仿宋_GB2312"/>
          <w:sz w:val="28"/>
          <w:szCs w:val="28"/>
        </w:rPr>
        <w:t xml:space="preserve"> 100 </w:t>
      </w:r>
      <w:r w:rsidRPr="004E186C">
        <w:rPr>
          <w:rFonts w:ascii="仿宋_GB2312" w:eastAsia="仿宋_GB2312" w:cs="仿宋_GB2312" w:hint="eastAsia"/>
          <w:sz w:val="28"/>
          <w:szCs w:val="28"/>
        </w:rPr>
        <w:t>分制，根据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考生“逻辑思维、形象思维、角色演绎、电影创作与制作”等综合</w:t>
      </w:r>
      <w:r w:rsidRPr="004E186C">
        <w:rPr>
          <w:rFonts w:ascii="仿宋_GB2312" w:eastAsia="仿宋_GB2312" w:cs="仿宋_GB2312" w:hint="eastAsia"/>
          <w:sz w:val="28"/>
          <w:szCs w:val="28"/>
        </w:rPr>
        <w:t>评定（表</w:t>
      </w:r>
      <w:r w:rsidRPr="004E186C">
        <w:rPr>
          <w:rFonts w:ascii="仿宋_GB2312" w:eastAsia="仿宋_GB2312" w:cs="仿宋_GB2312"/>
          <w:sz w:val="28"/>
          <w:szCs w:val="28"/>
        </w:rPr>
        <w:t>1</w:t>
      </w:r>
      <w:r w:rsidRPr="004E186C">
        <w:rPr>
          <w:rFonts w:ascii="仿宋_GB2312" w:eastAsia="仿宋_GB2312" w:cs="仿宋_GB2312" w:hint="eastAsia"/>
          <w:sz w:val="28"/>
          <w:szCs w:val="28"/>
        </w:rPr>
        <w:t>）</w:t>
      </w: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。</w:t>
      </w:r>
    </w:p>
    <w:p w:rsidR="00C6585B" w:rsidRPr="004E186C" w:rsidRDefault="00C6585B" w:rsidP="0045177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cs="Times New Roman"/>
          <w:kern w:val="2"/>
          <w:sz w:val="28"/>
          <w:szCs w:val="28"/>
        </w:rPr>
      </w:pPr>
      <w:r w:rsidRPr="004E186C">
        <w:rPr>
          <w:rFonts w:ascii="仿宋_GB2312" w:eastAsia="仿宋_GB2312" w:cs="仿宋_GB2312" w:hint="eastAsia"/>
          <w:kern w:val="2"/>
          <w:sz w:val="28"/>
          <w:szCs w:val="28"/>
        </w:rPr>
        <w:t>在每位考生考试结束后，复试小组的每一位考官当场独立评分。</w:t>
      </w:r>
    </w:p>
    <w:p w:rsidR="00C6585B" w:rsidRPr="005F1814" w:rsidRDefault="00C6585B" w:rsidP="00B5152E">
      <w:pPr>
        <w:spacing w:line="360" w:lineRule="auto"/>
        <w:rPr>
          <w:rFonts w:ascii="黑体" w:eastAsia="黑体"/>
          <w:b/>
          <w:bCs/>
          <w:sz w:val="28"/>
          <w:szCs w:val="28"/>
        </w:rPr>
      </w:pPr>
      <w:r w:rsidRPr="004E186C">
        <w:rPr>
          <w:rFonts w:ascii="黑体" w:eastAsia="黑体" w:hAnsi="宋体" w:cs="黑体" w:hint="eastAsia"/>
          <w:b/>
          <w:bCs/>
          <w:sz w:val="28"/>
          <w:szCs w:val="28"/>
        </w:rPr>
        <w:t>三、</w:t>
      </w:r>
      <w:r w:rsidRPr="005F1814">
        <w:rPr>
          <w:rFonts w:ascii="黑体" w:eastAsia="黑体" w:cs="黑体" w:hint="eastAsia"/>
          <w:b/>
          <w:bCs/>
          <w:sz w:val="28"/>
          <w:szCs w:val="28"/>
        </w:rPr>
        <w:t>其他</w:t>
      </w:r>
    </w:p>
    <w:p w:rsidR="00C6585B" w:rsidRDefault="00C6585B" w:rsidP="0045177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 w:rsidRPr="005F1814"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考评员按照</w:t>
      </w:r>
      <w:r>
        <w:rPr>
          <w:rFonts w:ascii="仿宋_GB2312" w:eastAsia="仿宋_GB2312" w:cs="仿宋_GB2312"/>
          <w:sz w:val="28"/>
          <w:szCs w:val="28"/>
        </w:rPr>
        <w:t>100</w:t>
      </w:r>
      <w:r>
        <w:rPr>
          <w:rFonts w:ascii="仿宋_GB2312" w:eastAsia="仿宋_GB2312" w:cs="仿宋_GB2312" w:hint="eastAsia"/>
          <w:sz w:val="28"/>
          <w:szCs w:val="28"/>
        </w:rPr>
        <w:t>分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制独立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打分，</w:t>
      </w:r>
      <w:r w:rsidRPr="00264D8D">
        <w:rPr>
          <w:rFonts w:ascii="仿宋_GB2312" w:eastAsia="仿宋_GB2312" w:cs="仿宋_GB2312" w:hint="eastAsia"/>
          <w:sz w:val="28"/>
          <w:szCs w:val="28"/>
        </w:rPr>
        <w:t>主考</w:t>
      </w:r>
      <w:r>
        <w:rPr>
          <w:rFonts w:ascii="仿宋_GB2312" w:eastAsia="仿宋_GB2312" w:cs="仿宋_GB2312" w:hint="eastAsia"/>
          <w:sz w:val="28"/>
          <w:szCs w:val="28"/>
        </w:rPr>
        <w:t>评员</w:t>
      </w:r>
      <w:r w:rsidRPr="00264D8D">
        <w:rPr>
          <w:rFonts w:ascii="仿宋_GB2312" w:eastAsia="仿宋_GB2312" w:cs="仿宋_GB2312" w:hint="eastAsia"/>
          <w:sz w:val="28"/>
          <w:szCs w:val="28"/>
        </w:rPr>
        <w:t>可根据现场情况召集考官进行集体评议</w:t>
      </w:r>
      <w:r>
        <w:rPr>
          <w:rFonts w:ascii="仿宋_GB2312" w:eastAsia="仿宋_GB2312" w:cs="仿宋_GB2312" w:hint="eastAsia"/>
          <w:sz w:val="28"/>
          <w:szCs w:val="28"/>
        </w:rPr>
        <w:t>，每项成绩根据</w:t>
      </w:r>
      <w:r w:rsidRPr="00264D8D">
        <w:rPr>
          <w:rFonts w:ascii="仿宋_GB2312" w:eastAsia="仿宋_GB2312" w:cs="仿宋_GB2312" w:hint="eastAsia"/>
          <w:sz w:val="28"/>
          <w:szCs w:val="28"/>
        </w:rPr>
        <w:t>所有考官评分综合后计算平均成绩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C6585B" w:rsidRDefault="00C6585B" w:rsidP="0045177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2. </w:t>
      </w:r>
      <w:r>
        <w:rPr>
          <w:rFonts w:ascii="仿宋_GB2312" w:eastAsia="仿宋_GB2312" w:cs="仿宋_GB2312" w:hint="eastAsia"/>
          <w:sz w:val="28"/>
          <w:szCs w:val="28"/>
        </w:rPr>
        <w:t>专业理论面试</w:t>
      </w:r>
      <w:r w:rsidRPr="00264D8D">
        <w:rPr>
          <w:rFonts w:ascii="仿宋_GB2312" w:eastAsia="仿宋_GB2312" w:cs="仿宋_GB2312" w:hint="eastAsia"/>
          <w:sz w:val="28"/>
          <w:szCs w:val="28"/>
        </w:rPr>
        <w:t>内容提前交研究生处封存。</w:t>
      </w:r>
    </w:p>
    <w:p w:rsidR="00C6585B" w:rsidRPr="00264D8D" w:rsidRDefault="00C6585B" w:rsidP="0045177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3. </w:t>
      </w:r>
      <w:r>
        <w:rPr>
          <w:rFonts w:ascii="仿宋_GB2312" w:eastAsia="仿宋_GB2312" w:cs="仿宋_GB2312" w:hint="eastAsia"/>
          <w:sz w:val="28"/>
          <w:szCs w:val="28"/>
        </w:rPr>
        <w:t>复</w:t>
      </w:r>
      <w:r w:rsidRPr="00264D8D">
        <w:rPr>
          <w:rFonts w:ascii="仿宋_GB2312" w:eastAsia="仿宋_GB2312" w:cs="仿宋_GB2312" w:hint="eastAsia"/>
          <w:sz w:val="28"/>
          <w:szCs w:val="28"/>
        </w:rPr>
        <w:t>试</w:t>
      </w:r>
      <w:r>
        <w:rPr>
          <w:rFonts w:ascii="仿宋_GB2312" w:eastAsia="仿宋_GB2312" w:cs="仿宋_GB2312" w:hint="eastAsia"/>
          <w:sz w:val="28"/>
          <w:szCs w:val="28"/>
        </w:rPr>
        <w:t>成绩为“专业理论与综合素质”面试成绩之和，其组成及标准如表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所示。</w:t>
      </w:r>
    </w:p>
    <w:p w:rsidR="00C6585B" w:rsidRPr="004E186C" w:rsidRDefault="00C6585B" w:rsidP="00B5152E">
      <w:pPr>
        <w:adjustRightInd w:val="0"/>
        <w:snapToGrid w:val="0"/>
        <w:spacing w:line="360" w:lineRule="auto"/>
        <w:jc w:val="center"/>
        <w:rPr>
          <w:rFonts w:ascii="黑体" w:eastAsia="黑体" w:hAnsi="宋体"/>
          <w:sz w:val="28"/>
          <w:szCs w:val="28"/>
        </w:rPr>
      </w:pPr>
      <w:r w:rsidRPr="004E186C">
        <w:rPr>
          <w:rFonts w:ascii="黑体" w:eastAsia="黑体" w:hAnsi="宋体" w:cs="黑体" w:hint="eastAsia"/>
          <w:kern w:val="0"/>
          <w:sz w:val="24"/>
          <w:szCs w:val="24"/>
        </w:rPr>
        <w:t>表</w:t>
      </w:r>
      <w:r w:rsidRPr="004E186C">
        <w:rPr>
          <w:rFonts w:ascii="黑体" w:eastAsia="黑体" w:hAnsi="宋体" w:cs="黑体"/>
          <w:kern w:val="0"/>
          <w:sz w:val="24"/>
          <w:szCs w:val="24"/>
        </w:rPr>
        <w:t xml:space="preserve">1 </w:t>
      </w:r>
      <w:r w:rsidRPr="004E186C">
        <w:rPr>
          <w:rFonts w:ascii="黑体" w:eastAsia="黑体" w:hAnsi="宋体" w:cs="黑体" w:hint="eastAsia"/>
          <w:kern w:val="0"/>
          <w:sz w:val="24"/>
          <w:szCs w:val="24"/>
        </w:rPr>
        <w:t>电影学硕士复试评分标准</w:t>
      </w:r>
    </w:p>
    <w:tbl>
      <w:tblPr>
        <w:tblW w:w="85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1620"/>
        <w:gridCol w:w="2160"/>
        <w:gridCol w:w="1800"/>
        <w:gridCol w:w="1800"/>
      </w:tblGrid>
      <w:tr w:rsidR="00C6585B">
        <w:tc>
          <w:tcPr>
            <w:tcW w:w="1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  <w:tl2br w:val="single" w:sz="4" w:space="0" w:color="auto"/>
            </w:tcBorders>
          </w:tcPr>
          <w:p w:rsidR="00C6585B" w:rsidRPr="0083136C" w:rsidRDefault="00C6585B" w:rsidP="00451771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147" w:firstLine="354"/>
              <w:jc w:val="both"/>
              <w:rPr>
                <w:rStyle w:val="a6"/>
                <w:rFonts w:cs="Times New Roman"/>
                <w:kern w:val="2"/>
                <w:sz w:val="28"/>
                <w:szCs w:val="28"/>
              </w:rPr>
            </w:pPr>
            <w:r w:rsidRPr="0083136C">
              <w:rPr>
                <w:rFonts w:ascii="黑体" w:eastAsia="黑体" w:hAnsi="华文中宋" w:cs="黑体" w:hint="eastAsia"/>
                <w:b/>
                <w:bCs/>
                <w:color w:val="231F20"/>
              </w:rPr>
              <w:t>等级</w:t>
            </w:r>
          </w:p>
          <w:p w:rsidR="00C6585B" w:rsidRPr="008313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Style w:val="a6"/>
                <w:rFonts w:cs="Times New Roman"/>
                <w:kern w:val="2"/>
              </w:rPr>
            </w:pPr>
            <w:r w:rsidRPr="0083136C">
              <w:rPr>
                <w:rFonts w:ascii="黑体" w:eastAsia="黑体" w:hAnsi="华文中宋" w:cs="黑体" w:hint="eastAsia"/>
                <w:b/>
                <w:bCs/>
                <w:color w:val="231F20"/>
              </w:rPr>
              <w:t>项目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6585B" w:rsidRPr="004E18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Style w:val="a6"/>
                <w:rFonts w:ascii="黑体" w:eastAsia="黑体" w:cs="Times New Roman"/>
                <w:kern w:val="2"/>
                <w:sz w:val="28"/>
                <w:szCs w:val="28"/>
              </w:rPr>
            </w:pPr>
            <w:r w:rsidRPr="004E186C">
              <w:rPr>
                <w:rStyle w:val="a6"/>
                <w:rFonts w:ascii="黑体" w:eastAsia="黑体" w:cs="黑体" w:hint="eastAsia"/>
                <w:kern w:val="2"/>
                <w:sz w:val="28"/>
                <w:szCs w:val="28"/>
              </w:rPr>
              <w:t>优</w:t>
            </w:r>
          </w:p>
          <w:p w:rsidR="00C6585B" w:rsidRPr="004E18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Style w:val="a6"/>
                <w:rFonts w:ascii="黑体" w:eastAsia="黑体" w:cs="Times New Roman"/>
                <w:kern w:val="2"/>
                <w:sz w:val="28"/>
                <w:szCs w:val="28"/>
              </w:rPr>
            </w:pPr>
            <w:r w:rsidRPr="004E186C">
              <w:rPr>
                <w:rFonts w:ascii="黑体" w:eastAsia="黑体" w:cs="黑体" w:hint="eastAsia"/>
                <w:color w:val="231F20"/>
                <w:sz w:val="21"/>
                <w:szCs w:val="21"/>
              </w:rPr>
              <w:t>（</w:t>
            </w:r>
            <w:r w:rsidRPr="004E186C">
              <w:rPr>
                <w:rFonts w:ascii="黑体" w:eastAsia="黑体" w:cs="黑体"/>
                <w:color w:val="231F20"/>
                <w:sz w:val="21"/>
                <w:szCs w:val="21"/>
              </w:rPr>
              <w:t>100-86</w:t>
            </w:r>
            <w:r w:rsidRPr="004E186C">
              <w:rPr>
                <w:rFonts w:ascii="黑体" w:eastAsia="黑体" w:cs="黑体" w:hint="eastAsia"/>
                <w:color w:val="231F20"/>
                <w:sz w:val="21"/>
                <w:szCs w:val="21"/>
              </w:rPr>
              <w:t>分）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</w:tcPr>
          <w:p w:rsidR="00C6585B" w:rsidRPr="004E18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Style w:val="a6"/>
                <w:rFonts w:ascii="黑体" w:eastAsia="黑体" w:cs="Times New Roman"/>
                <w:kern w:val="2"/>
                <w:sz w:val="28"/>
                <w:szCs w:val="28"/>
              </w:rPr>
            </w:pPr>
            <w:r w:rsidRPr="004E186C">
              <w:rPr>
                <w:rStyle w:val="a6"/>
                <w:rFonts w:ascii="黑体" w:eastAsia="黑体" w:cs="黑体" w:hint="eastAsia"/>
                <w:kern w:val="2"/>
                <w:sz w:val="28"/>
                <w:szCs w:val="28"/>
              </w:rPr>
              <w:t>良</w:t>
            </w:r>
          </w:p>
          <w:p w:rsidR="00C6585B" w:rsidRPr="004E18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Style w:val="a6"/>
                <w:rFonts w:ascii="黑体" w:eastAsia="黑体" w:cs="Times New Roman"/>
                <w:kern w:val="2"/>
                <w:sz w:val="28"/>
                <w:szCs w:val="28"/>
              </w:rPr>
            </w:pPr>
            <w:r w:rsidRPr="004E186C">
              <w:rPr>
                <w:rFonts w:ascii="黑体" w:eastAsia="黑体" w:cs="黑体" w:hint="eastAsia"/>
                <w:color w:val="231F20"/>
                <w:sz w:val="21"/>
                <w:szCs w:val="21"/>
              </w:rPr>
              <w:t>（</w:t>
            </w:r>
            <w:r w:rsidRPr="004E186C">
              <w:rPr>
                <w:rFonts w:ascii="黑体" w:eastAsia="黑体" w:cs="黑体"/>
                <w:color w:val="231F20"/>
                <w:sz w:val="21"/>
                <w:szCs w:val="21"/>
              </w:rPr>
              <w:t>85-76</w:t>
            </w:r>
            <w:r w:rsidRPr="004E186C">
              <w:rPr>
                <w:rFonts w:ascii="黑体" w:eastAsia="黑体" w:cs="黑体" w:hint="eastAsia"/>
                <w:color w:val="231F20"/>
                <w:sz w:val="21"/>
                <w:szCs w:val="21"/>
              </w:rPr>
              <w:t>分）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</w:tcPr>
          <w:p w:rsidR="00C6585B" w:rsidRPr="004E18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Style w:val="a6"/>
                <w:rFonts w:ascii="黑体" w:eastAsia="黑体" w:cs="Times New Roman"/>
                <w:kern w:val="2"/>
                <w:sz w:val="28"/>
                <w:szCs w:val="28"/>
              </w:rPr>
            </w:pPr>
            <w:r w:rsidRPr="004E186C">
              <w:rPr>
                <w:rStyle w:val="a6"/>
                <w:rFonts w:ascii="黑体" w:eastAsia="黑体" w:cs="黑体" w:hint="eastAsia"/>
                <w:kern w:val="2"/>
                <w:sz w:val="28"/>
                <w:szCs w:val="28"/>
              </w:rPr>
              <w:t>中</w:t>
            </w:r>
          </w:p>
          <w:p w:rsidR="00C6585B" w:rsidRPr="004E18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Style w:val="a6"/>
                <w:rFonts w:ascii="黑体" w:eastAsia="黑体" w:cs="Times New Roman"/>
                <w:kern w:val="2"/>
                <w:sz w:val="28"/>
                <w:szCs w:val="28"/>
              </w:rPr>
            </w:pPr>
            <w:r w:rsidRPr="004E186C">
              <w:rPr>
                <w:rFonts w:ascii="黑体" w:eastAsia="黑体" w:cs="黑体" w:hint="eastAsia"/>
                <w:color w:val="231F20"/>
                <w:sz w:val="21"/>
                <w:szCs w:val="21"/>
              </w:rPr>
              <w:t>（</w:t>
            </w:r>
            <w:r w:rsidRPr="004E186C">
              <w:rPr>
                <w:rFonts w:ascii="黑体" w:eastAsia="黑体" w:cs="黑体"/>
                <w:color w:val="231F20"/>
                <w:sz w:val="21"/>
                <w:szCs w:val="21"/>
              </w:rPr>
              <w:t>75-60</w:t>
            </w:r>
            <w:r w:rsidRPr="004E186C">
              <w:rPr>
                <w:rFonts w:ascii="黑体" w:eastAsia="黑体" w:cs="黑体" w:hint="eastAsia"/>
                <w:color w:val="231F20"/>
                <w:sz w:val="21"/>
                <w:szCs w:val="21"/>
              </w:rPr>
              <w:t>分）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C6585B" w:rsidRPr="004E18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Style w:val="a6"/>
                <w:rFonts w:ascii="黑体" w:eastAsia="黑体" w:cs="Times New Roman"/>
                <w:kern w:val="2"/>
                <w:sz w:val="28"/>
                <w:szCs w:val="28"/>
              </w:rPr>
            </w:pPr>
            <w:r w:rsidRPr="004E186C">
              <w:rPr>
                <w:rStyle w:val="a6"/>
                <w:rFonts w:ascii="黑体" w:eastAsia="黑体" w:cs="黑体" w:hint="eastAsia"/>
                <w:kern w:val="2"/>
                <w:sz w:val="28"/>
                <w:szCs w:val="28"/>
              </w:rPr>
              <w:t>差</w:t>
            </w:r>
          </w:p>
          <w:p w:rsidR="00C6585B" w:rsidRPr="004E18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Style w:val="a6"/>
                <w:rFonts w:ascii="黑体" w:eastAsia="黑体" w:cs="Times New Roman"/>
                <w:kern w:val="2"/>
                <w:sz w:val="28"/>
                <w:szCs w:val="28"/>
              </w:rPr>
            </w:pPr>
            <w:r w:rsidRPr="004E186C">
              <w:rPr>
                <w:rFonts w:ascii="黑体" w:eastAsia="黑体" w:cs="黑体" w:hint="eastAsia"/>
                <w:color w:val="231F20"/>
                <w:sz w:val="21"/>
                <w:szCs w:val="21"/>
              </w:rPr>
              <w:t>（</w:t>
            </w:r>
            <w:r w:rsidRPr="004E186C">
              <w:rPr>
                <w:rFonts w:ascii="黑体" w:eastAsia="黑体" w:cs="黑体"/>
                <w:color w:val="231F20"/>
                <w:sz w:val="21"/>
                <w:szCs w:val="21"/>
              </w:rPr>
              <w:t>60</w:t>
            </w:r>
            <w:r w:rsidRPr="004E186C">
              <w:rPr>
                <w:rFonts w:ascii="黑体" w:eastAsia="黑体" w:cs="黑体" w:hint="eastAsia"/>
                <w:color w:val="231F20"/>
                <w:sz w:val="21"/>
                <w:szCs w:val="21"/>
              </w:rPr>
              <w:t>分以下）</w:t>
            </w:r>
          </w:p>
        </w:tc>
      </w:tr>
      <w:tr w:rsidR="00C6585B">
        <w:tc>
          <w:tcPr>
            <w:tcW w:w="1188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C6585B" w:rsidRPr="004E18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cs="Times New Roman"/>
                <w:b/>
                <w:bCs/>
              </w:rPr>
            </w:pPr>
            <w:r w:rsidRPr="004E186C">
              <w:rPr>
                <w:rFonts w:ascii="黑体" w:eastAsia="黑体" w:cs="黑体" w:hint="eastAsia"/>
                <w:b/>
                <w:bCs/>
                <w:kern w:val="2"/>
              </w:rPr>
              <w:t>专业理论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</w:tcBorders>
          </w:tcPr>
          <w:p w:rsidR="00C6585B" w:rsidRPr="008313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kern w:val="2"/>
              </w:rPr>
            </w:pPr>
            <w:r w:rsidRPr="0083136C">
              <w:rPr>
                <w:rFonts w:hint="eastAsia"/>
                <w:color w:val="231F20"/>
                <w:sz w:val="21"/>
                <w:szCs w:val="21"/>
              </w:rPr>
              <w:t>理论知识宽泛、逻辑思维清晰、语言表达流畅</w:t>
            </w:r>
            <w:r>
              <w:rPr>
                <w:rFonts w:hint="eastAsia"/>
                <w:color w:val="231F20"/>
                <w:sz w:val="21"/>
                <w:szCs w:val="21"/>
              </w:rPr>
              <w:t>、仪表端庄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C6585B" w:rsidRPr="008313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kern w:val="2"/>
              </w:rPr>
            </w:pPr>
            <w:r w:rsidRPr="0083136C">
              <w:rPr>
                <w:rFonts w:hint="eastAsia"/>
                <w:color w:val="231F20"/>
                <w:sz w:val="21"/>
                <w:szCs w:val="21"/>
              </w:rPr>
              <w:t>理论知识较宽泛、具有一定的逻辑思维能力、能准确表达自己的观点</w:t>
            </w:r>
            <w:r>
              <w:rPr>
                <w:rFonts w:hint="eastAsia"/>
                <w:color w:val="231F20"/>
                <w:sz w:val="21"/>
                <w:szCs w:val="21"/>
              </w:rPr>
              <w:t>、仪表良好</w:t>
            </w:r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C6585B" w:rsidRPr="008313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kern w:val="2"/>
              </w:rPr>
            </w:pPr>
            <w:r w:rsidRPr="0083136C">
              <w:rPr>
                <w:rFonts w:hint="eastAsia"/>
                <w:color w:val="231F20"/>
                <w:sz w:val="21"/>
                <w:szCs w:val="21"/>
              </w:rPr>
              <w:t>具备一定的理论知识、能表达出自己的观点</w:t>
            </w:r>
            <w:r>
              <w:rPr>
                <w:rFonts w:hint="eastAsia"/>
                <w:color w:val="231F20"/>
                <w:sz w:val="21"/>
                <w:szCs w:val="21"/>
              </w:rPr>
              <w:t>、仪表举止一般</w:t>
            </w:r>
          </w:p>
        </w:tc>
        <w:tc>
          <w:tcPr>
            <w:tcW w:w="1800" w:type="dxa"/>
            <w:tcBorders>
              <w:top w:val="single" w:sz="12" w:space="0" w:color="000000"/>
              <w:right w:val="nil"/>
            </w:tcBorders>
          </w:tcPr>
          <w:p w:rsidR="00C6585B" w:rsidRPr="008313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kern w:val="2"/>
              </w:rPr>
            </w:pPr>
            <w:r w:rsidRPr="0083136C">
              <w:rPr>
                <w:rFonts w:hint="eastAsia"/>
                <w:color w:val="231F20"/>
                <w:sz w:val="21"/>
                <w:szCs w:val="21"/>
              </w:rPr>
              <w:t>知识面较窄、逻辑思维不清，不能准确表达自己的观点</w:t>
            </w:r>
            <w:r>
              <w:rPr>
                <w:rFonts w:hint="eastAsia"/>
                <w:color w:val="231F20"/>
                <w:sz w:val="21"/>
                <w:szCs w:val="21"/>
              </w:rPr>
              <w:t>、仪表举止较差</w:t>
            </w:r>
          </w:p>
        </w:tc>
      </w:tr>
      <w:tr w:rsidR="00C6585B">
        <w:tc>
          <w:tcPr>
            <w:tcW w:w="118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585B" w:rsidRPr="004E18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黑体" w:eastAsia="黑体" w:cs="Times New Roman"/>
                <w:b/>
                <w:bCs/>
                <w:kern w:val="2"/>
              </w:rPr>
            </w:pPr>
            <w:r w:rsidRPr="004E186C">
              <w:rPr>
                <w:rFonts w:ascii="黑体" w:eastAsia="黑体" w:cs="黑体" w:hint="eastAsia"/>
                <w:b/>
                <w:bCs/>
                <w:kern w:val="2"/>
              </w:rPr>
              <w:t>综合素质</w:t>
            </w: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</w:tcBorders>
          </w:tcPr>
          <w:p w:rsidR="00C6585B" w:rsidRPr="008313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kern w:val="2"/>
              </w:rPr>
            </w:pPr>
            <w:r w:rsidRPr="0083136C">
              <w:rPr>
                <w:rFonts w:hint="eastAsia"/>
                <w:color w:val="231F20"/>
                <w:sz w:val="21"/>
                <w:szCs w:val="21"/>
              </w:rPr>
              <w:t>逻辑思维和形象思维清晰、能出色的演绎角色或具备良好的电影创作及制作专业素养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C6585B" w:rsidRPr="008313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kern w:val="2"/>
              </w:rPr>
            </w:pPr>
            <w:r w:rsidRPr="0083136C">
              <w:rPr>
                <w:rFonts w:hint="eastAsia"/>
                <w:color w:val="231F20"/>
                <w:sz w:val="21"/>
                <w:szCs w:val="21"/>
              </w:rPr>
              <w:t>逻辑思维和形象思维较清晰、能较好的演绎角色或具备一定电影创作及制作的相关知识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C6585B" w:rsidRPr="008313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kern w:val="2"/>
              </w:rPr>
            </w:pPr>
            <w:r w:rsidRPr="0083136C">
              <w:rPr>
                <w:rFonts w:hint="eastAsia"/>
                <w:sz w:val="21"/>
                <w:szCs w:val="21"/>
              </w:rPr>
              <w:t>具备一定的逻辑思维和形象思维能力、具备一定表演能力或了解电影创作及制作的相关知识</w:t>
            </w:r>
          </w:p>
        </w:tc>
        <w:tc>
          <w:tcPr>
            <w:tcW w:w="1800" w:type="dxa"/>
            <w:tcBorders>
              <w:bottom w:val="single" w:sz="12" w:space="0" w:color="000000"/>
              <w:right w:val="nil"/>
            </w:tcBorders>
          </w:tcPr>
          <w:p w:rsidR="00C6585B" w:rsidRPr="0083136C" w:rsidRDefault="00C6585B" w:rsidP="004E186C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kern w:val="2"/>
              </w:rPr>
            </w:pPr>
            <w:r w:rsidRPr="0083136C">
              <w:rPr>
                <w:rFonts w:hint="eastAsia"/>
                <w:sz w:val="21"/>
                <w:szCs w:val="21"/>
              </w:rPr>
              <w:t>逻辑思维和形象思维能力较差、不具备表演能力也不了解电影创作及制作的相关知识</w:t>
            </w:r>
          </w:p>
        </w:tc>
      </w:tr>
    </w:tbl>
    <w:p w:rsidR="00C6585B" w:rsidRDefault="00C6585B" w:rsidP="0045177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4. </w:t>
      </w:r>
      <w:r>
        <w:rPr>
          <w:rFonts w:ascii="仿宋_GB2312" w:eastAsia="仿宋_GB2312" w:cs="仿宋_GB2312" w:hint="eastAsia"/>
          <w:sz w:val="28"/>
          <w:szCs w:val="28"/>
        </w:rPr>
        <w:t>综合素质面试</w:t>
      </w:r>
      <w:r w:rsidRPr="005F1814">
        <w:rPr>
          <w:rFonts w:ascii="仿宋_GB2312" w:eastAsia="仿宋_GB2312" w:cs="仿宋_GB2312" w:hint="eastAsia"/>
          <w:sz w:val="28"/>
          <w:szCs w:val="28"/>
        </w:rPr>
        <w:t>不及格者不予录取。</w:t>
      </w:r>
    </w:p>
    <w:p w:rsidR="00C6585B" w:rsidRDefault="00C6585B" w:rsidP="00B5152E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C6585B" w:rsidRDefault="00C6585B" w:rsidP="002C2F85">
      <w:pPr>
        <w:spacing w:line="360" w:lineRule="auto"/>
        <w:ind w:firstLineChars="1350" w:firstLine="37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上海体育学院武术学院</w:t>
      </w:r>
    </w:p>
    <w:p w:rsidR="00C6585B" w:rsidRPr="00706069" w:rsidRDefault="00C6585B" w:rsidP="002C2F85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950" w:firstLine="5460"/>
        <w:jc w:val="right"/>
        <w:rPr>
          <w:rFonts w:cs="Times New Roman"/>
          <w:kern w:val="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2017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2C2F85">
        <w:rPr>
          <w:rFonts w:ascii="仿宋_GB2312" w:eastAsia="仿宋_GB2312" w:cs="仿宋_GB2312" w:hint="eastAsia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p w:rsidR="00C6585B" w:rsidRPr="00677F3E" w:rsidRDefault="00C6585B" w:rsidP="00677F3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right"/>
        <w:rPr>
          <w:rFonts w:ascii="仿宋_GB2312" w:eastAsia="仿宋_GB2312" w:cs="Times New Roman"/>
        </w:rPr>
      </w:pPr>
    </w:p>
    <w:sectPr w:rsidR="00C6585B" w:rsidRPr="00677F3E" w:rsidSect="0027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68" w:rsidRDefault="005B6068" w:rsidP="00B306CB">
      <w:r>
        <w:separator/>
      </w:r>
    </w:p>
  </w:endnote>
  <w:endnote w:type="continuationSeparator" w:id="0">
    <w:p w:rsidR="005B6068" w:rsidRDefault="005B6068" w:rsidP="00B3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68" w:rsidRDefault="005B6068" w:rsidP="00B306CB">
      <w:r>
        <w:separator/>
      </w:r>
    </w:p>
  </w:footnote>
  <w:footnote w:type="continuationSeparator" w:id="0">
    <w:p w:rsidR="005B6068" w:rsidRDefault="005B6068" w:rsidP="00B30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6CB"/>
    <w:rsid w:val="00090792"/>
    <w:rsid w:val="001E40CA"/>
    <w:rsid w:val="00264D8D"/>
    <w:rsid w:val="00277B6A"/>
    <w:rsid w:val="002868A6"/>
    <w:rsid w:val="002C2F85"/>
    <w:rsid w:val="002E208C"/>
    <w:rsid w:val="003665A9"/>
    <w:rsid w:val="003C5CFD"/>
    <w:rsid w:val="00410285"/>
    <w:rsid w:val="004333FD"/>
    <w:rsid w:val="00451771"/>
    <w:rsid w:val="00452C62"/>
    <w:rsid w:val="004C4049"/>
    <w:rsid w:val="004D75F4"/>
    <w:rsid w:val="004E186C"/>
    <w:rsid w:val="0051221E"/>
    <w:rsid w:val="00525C91"/>
    <w:rsid w:val="005B6068"/>
    <w:rsid w:val="005F1814"/>
    <w:rsid w:val="0061382F"/>
    <w:rsid w:val="00641E71"/>
    <w:rsid w:val="0064567B"/>
    <w:rsid w:val="006700A7"/>
    <w:rsid w:val="00677F3E"/>
    <w:rsid w:val="006B103E"/>
    <w:rsid w:val="006C5DD7"/>
    <w:rsid w:val="00706069"/>
    <w:rsid w:val="0076768D"/>
    <w:rsid w:val="00785AC5"/>
    <w:rsid w:val="007A32FA"/>
    <w:rsid w:val="007E783E"/>
    <w:rsid w:val="0081471E"/>
    <w:rsid w:val="0083136C"/>
    <w:rsid w:val="0084371D"/>
    <w:rsid w:val="008D1893"/>
    <w:rsid w:val="009732CA"/>
    <w:rsid w:val="00A95FE2"/>
    <w:rsid w:val="00AA3D5C"/>
    <w:rsid w:val="00AC6C3D"/>
    <w:rsid w:val="00B306CB"/>
    <w:rsid w:val="00B5152E"/>
    <w:rsid w:val="00BB178C"/>
    <w:rsid w:val="00BF6D79"/>
    <w:rsid w:val="00C6585B"/>
    <w:rsid w:val="00CB770E"/>
    <w:rsid w:val="00D94D6A"/>
    <w:rsid w:val="00DA3104"/>
    <w:rsid w:val="00DB3BBC"/>
    <w:rsid w:val="00DC0210"/>
    <w:rsid w:val="00E56E7E"/>
    <w:rsid w:val="00EF47FA"/>
    <w:rsid w:val="00FD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C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3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306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306CB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306CB"/>
    <w:rPr>
      <w:sz w:val="18"/>
      <w:szCs w:val="18"/>
    </w:rPr>
  </w:style>
  <w:style w:type="paragraph" w:styleId="a5">
    <w:name w:val="Normal (Web)"/>
    <w:basedOn w:val="a"/>
    <w:uiPriority w:val="99"/>
    <w:rsid w:val="00B306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B306CB"/>
    <w:rPr>
      <w:b/>
      <w:bCs/>
    </w:rPr>
  </w:style>
  <w:style w:type="paragraph" w:customStyle="1" w:styleId="11">
    <w:name w:val="标题 11"/>
    <w:basedOn w:val="a"/>
    <w:uiPriority w:val="99"/>
    <w:rsid w:val="00B5152E"/>
    <w:pPr>
      <w:jc w:val="left"/>
      <w:outlineLvl w:val="1"/>
    </w:pPr>
    <w:rPr>
      <w:rFonts w:ascii="PMingLiU" w:eastAsia="PMingLiU" w:hAnsi="PMingLiU" w:cs="PMingLiU"/>
      <w:kern w:val="0"/>
      <w:sz w:val="62"/>
      <w:szCs w:val="6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2017年上海体育学院电影学硕士研究生复试方案</dc:title>
  <dc:creator>somebody</dc:creator>
  <cp:lastModifiedBy>Administrator</cp:lastModifiedBy>
  <cp:revision>2</cp:revision>
  <cp:lastPrinted>2017-03-08T02:26:00Z</cp:lastPrinted>
  <dcterms:created xsi:type="dcterms:W3CDTF">2017-03-17T06:39:00Z</dcterms:created>
  <dcterms:modified xsi:type="dcterms:W3CDTF">2017-03-17T06:39:00Z</dcterms:modified>
</cp:coreProperties>
</file>