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</w:rPr>
        <w:t>年旅游管理硕士专业学位(MTA)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  <w:lang w:eastAsia="zh-CN"/>
        </w:rPr>
        <w:t>拟录取名单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2B2B2B"/>
          <w:sz w:val="44"/>
          <w:szCs w:val="44"/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根据教育部《2017年全国硕士研究生招生工作管理规定》和《海南热带海洋学院2017年硕士研究生复试录取工作办法》、《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instrText xml:space="preserve"> HYPERLINK "http://yjsc.qzu.edu.cn/uploads/soft/160324/%E6%B5%B7%E5%8D%97%E7%83%AD%E5%B8%A6%E6%B5%B7%E6%B4%8B%E5%AD%A6%E9%99%A22016%E5%B9%B4%E6%97%85%E6%B8%B8%E7%AE%A1%E7%90%86%E4%B8%93%E4%B8%9A%E7%A1%95%E5%A3%AB%E7%A0%94%E7%A9%B6%E7%94%9F%E5%A4%8D%E8%AF%95%E5%BD%95%E5%8F%96%E5%AE%9E%E6%96%BD%E7%BB%86%E5%88%99.docx" \t "http://yjsc.qzu.edu.cn/a/zhaoshengxinxi/2016/0324/_blank"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海南热带海洋学院201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年旅游管理专业硕士研究生复试录取实施细则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》的规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定，经相关学院组织复试，学校硕士研究生招生录取工作领导小组审核，现将我校201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旅游管理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硕士研究生拟录取名单予以公示（见附件）。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　　若对公示名单有异议，请于公示之日起10个工作日内（截至201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：00）具实名与研究生招生办公室、或学校纪委（监察处）进行书面或电话反映，概不接收匿名反映材料或电话。联系电话：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0898-88650027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（学校研招办），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0898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88651718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（学校纪委（监察处））。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　　</w:t>
      </w: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28"/>
          <w:szCs w:val="28"/>
        </w:rPr>
        <w:t>特别说明：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.拟录取考生经公示、教育部录检合格后才确定为正式录取，正式录取以录取通知书为准；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.我校预计将于201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年6月下旬发放录取通知书。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　　　　　　　　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海南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热带海洋学院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研究生招生办公室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　　　　　　　　　　　　　　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2017年5月5日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附：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lang w:eastAsia="zh-CN"/>
        </w:rPr>
        <w:t>海南热带海洋学院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2017年旅游管理硕士专业学位拟录取名单</w:t>
      </w:r>
    </w:p>
    <w:tbl>
      <w:tblPr>
        <w:tblStyle w:val="8"/>
        <w:tblW w:w="15180" w:type="dxa"/>
        <w:jc w:val="center"/>
        <w:tblInd w:w="-5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080"/>
        <w:gridCol w:w="2205"/>
        <w:gridCol w:w="1080"/>
        <w:gridCol w:w="1230"/>
        <w:gridCol w:w="1080"/>
        <w:gridCol w:w="1095"/>
        <w:gridCol w:w="1080"/>
        <w:gridCol w:w="1080"/>
        <w:gridCol w:w="1395"/>
        <w:gridCol w:w="147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（按总分排序）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44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35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复试成绩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管理综合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加分政策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初试成绩（统考总分/3）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复试成绩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（面试成绩×60%+笔试成绩×40%）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（初试成绩×60%+复试成绩×40%）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5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李惠娟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72.76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廖余燕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76.24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余秋梅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83.84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樊国瑞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邢蕾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68.76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康鹿鹿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68.56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况奇伟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80.64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戴小斌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宋江浩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陈哲锋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75.72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唐庆余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67.68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79.88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陈裕鑫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79.92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毛华珍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103077888886996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83.64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周冬珍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105897000003219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65.59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邵丽娜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100347229991184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82.68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史琳慧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李渭河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100037059109991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孙明健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81.24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孔陈欣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103207250102851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64.68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侯德超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104227510012287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77.24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唐远玲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付英娟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77.48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75.44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胡振明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110657850000037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107307025011855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王晗玉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104757125400047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大学生村官加分政策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田行洲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107307025011856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张龄钰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111007125400045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退役大学生士兵专项计划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陈蓬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105897000002585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69.72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PAPANNEW">
    <w:altName w:val="PMingLiU-ExtB"/>
    <w:panose1 w:val="02000500070000020004"/>
    <w:charset w:val="00"/>
    <w:family w:val="auto"/>
    <w:pitch w:val="default"/>
    <w:sig w:usb0="00000000" w:usb1="00000000" w:usb2="00000021" w:usb3="00000000" w:csb0="20000197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51DD8"/>
    <w:rsid w:val="078D66E6"/>
    <w:rsid w:val="0E7B0CFB"/>
    <w:rsid w:val="16F05559"/>
    <w:rsid w:val="19886CA4"/>
    <w:rsid w:val="232B4C52"/>
    <w:rsid w:val="32D17702"/>
    <w:rsid w:val="38EC4576"/>
    <w:rsid w:val="3E145363"/>
    <w:rsid w:val="44073369"/>
    <w:rsid w:val="52542C9D"/>
    <w:rsid w:val="53077D31"/>
    <w:rsid w:val="5591507B"/>
    <w:rsid w:val="57A51DD8"/>
    <w:rsid w:val="62B91F6B"/>
    <w:rsid w:val="76872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56EB1"/>
      <w:u w:val="none"/>
    </w:rPr>
  </w:style>
  <w:style w:type="character" w:styleId="7">
    <w:name w:val="Hyperlink"/>
    <w:basedOn w:val="4"/>
    <w:qFormat/>
    <w:uiPriority w:val="0"/>
    <w:rPr>
      <w:color w:val="256EB1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0">
    <w:name w:val="fr"/>
    <w:basedOn w:val="4"/>
    <w:qFormat/>
    <w:uiPriority w:val="0"/>
  </w:style>
  <w:style w:type="character" w:customStyle="1" w:styleId="11">
    <w:name w:val="fr1"/>
    <w:basedOn w:val="4"/>
    <w:qFormat/>
    <w:uiPriority w:val="0"/>
  </w:style>
  <w:style w:type="character" w:customStyle="1" w:styleId="12">
    <w:name w:val="fr2"/>
    <w:basedOn w:val="4"/>
    <w:qFormat/>
    <w:uiPriority w:val="0"/>
  </w:style>
  <w:style w:type="character" w:customStyle="1" w:styleId="13">
    <w:name w:val="info2"/>
    <w:basedOn w:val="4"/>
    <w:qFormat/>
    <w:uiPriority w:val="0"/>
    <w:rPr>
      <w:color w:val="555555"/>
    </w:rPr>
  </w:style>
  <w:style w:type="character" w:customStyle="1" w:styleId="14">
    <w:name w:val="info"/>
    <w:basedOn w:val="4"/>
    <w:qFormat/>
    <w:uiPriority w:val="0"/>
    <w:rPr>
      <w:color w:val="77695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2016-04-26T00:21:00Z</dcterms:created>
  <dc:creator>王世运</dc:creator>
  <cp:lastModifiedBy>Administrator</cp:lastModifiedBy>
  <cp:lastPrinted>2016-04-26T00:40:00Z</cp:lastPrinted>
  <dcterms:modified xsi:type="dcterms:W3CDTF">2017-05-17T01:26:07Z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