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eastAsia="黑体"/>
          <w:b/>
          <w:color w:val="000000"/>
          <w:kern w:val="0"/>
          <w:sz w:val="24"/>
        </w:rPr>
      </w:pPr>
      <w:bookmarkStart w:id="0" w:name="OLE_LINK1"/>
      <w:r>
        <w:rPr>
          <w:rFonts w:hint="eastAsia" w:eastAsia="黑体"/>
          <w:b/>
          <w:color w:val="000000"/>
          <w:kern w:val="0"/>
          <w:sz w:val="30"/>
          <w:szCs w:val="30"/>
        </w:rPr>
        <w:t>宝鸡文理学院</w:t>
      </w:r>
      <w:r>
        <w:rPr>
          <w:rFonts w:eastAsia="黑体"/>
          <w:b/>
          <w:color w:val="000000"/>
          <w:kern w:val="0"/>
          <w:sz w:val="30"/>
          <w:szCs w:val="30"/>
        </w:rPr>
        <w:t>2018</w:t>
      </w:r>
      <w:r>
        <w:rPr>
          <w:rFonts w:hint="eastAsia" w:eastAsia="黑体"/>
          <w:b/>
          <w:color w:val="000000"/>
          <w:kern w:val="0"/>
          <w:sz w:val="30"/>
          <w:szCs w:val="30"/>
        </w:rPr>
        <w:t>年全日制硕士研究生招生专业目录</w:t>
      </w:r>
    </w:p>
    <w:p>
      <w:pPr>
        <w:widowControl/>
        <w:shd w:val="clear" w:color="auto" w:fill="FFFFFF"/>
        <w:spacing w:line="360" w:lineRule="auto"/>
        <w:jc w:val="left"/>
        <w:rPr>
          <w:rFonts w:eastAsia="黑体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24"/>
        </w:rPr>
        <w:t>1.</w:t>
      </w:r>
      <w:r>
        <w:rPr>
          <w:rFonts w:hint="eastAsia" w:eastAsia="黑体"/>
          <w:b/>
          <w:color w:val="000000"/>
          <w:kern w:val="0"/>
          <w:sz w:val="24"/>
        </w:rPr>
        <w:t>学术型硕士</w:t>
      </w:r>
    </w:p>
    <w:tbl>
      <w:tblPr>
        <w:tblStyle w:val="3"/>
        <w:tblW w:w="9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933"/>
        <w:gridCol w:w="3108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二级学科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初试科目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0501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00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中国语言文学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一级学科）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1.（全日制）文艺学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③611文学理论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④801美学原理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ind w:right="31680" w:rightChars="40"/>
              <w:jc w:val="center"/>
              <w:textAlignment w:val="baseline"/>
              <w:rPr>
                <w:rFonts w:ascii="方正中等线简体" w:eastAsia="方正中等线简体"/>
                <w:kern w:val="2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同等学力或跨学科考生</w:t>
            </w:r>
            <w:r>
              <w:rPr>
                <w:rFonts w:hint="eastAsia" w:ascii="方正中等线简体" w:eastAsia="方正中等线简体"/>
                <w:kern w:val="21"/>
                <w:sz w:val="20"/>
                <w:szCs w:val="20"/>
              </w:rPr>
              <w:t>加试科目</w:t>
            </w:r>
          </w:p>
          <w:p>
            <w:pPr>
              <w:adjustRightInd w:val="0"/>
              <w:snapToGrid w:val="0"/>
              <w:spacing w:line="360" w:lineRule="exact"/>
              <w:ind w:right="31680" w:rightChars="40"/>
              <w:textAlignment w:val="baseline"/>
              <w:rPr>
                <w:rFonts w:ascii="方正中等线简体" w:eastAsia="方正中等线简体"/>
                <w:color w:val="000000"/>
                <w:kern w:val="21"/>
                <w:sz w:val="20"/>
                <w:szCs w:val="20"/>
              </w:rPr>
            </w:pP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①文学史基础；</w:t>
            </w:r>
          </w:p>
          <w:p>
            <w:pPr>
              <w:adjustRightInd w:val="0"/>
              <w:snapToGrid w:val="0"/>
              <w:spacing w:line="240" w:lineRule="exact"/>
              <w:ind w:right="31680" w:rightChars="40"/>
              <w:textAlignment w:val="baseline"/>
              <w:rPr>
                <w:rFonts w:ascii="宋体" w:hAnsi="宋体"/>
                <w:kern w:val="21"/>
                <w:sz w:val="20"/>
                <w:szCs w:val="20"/>
              </w:rPr>
            </w:pPr>
            <w:r>
              <w:rPr>
                <w:rFonts w:hint="eastAsia" w:ascii="方正中等线简体" w:hAnsi="宋体" w:eastAsia="方正中等线简体" w:cs="宋体"/>
                <w:color w:val="000000"/>
                <w:kern w:val="21"/>
                <w:sz w:val="20"/>
                <w:szCs w:val="20"/>
              </w:rPr>
              <w:t>②</w:t>
            </w: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文学评论；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2.（全日制）</w:t>
            </w: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汉语言文字学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①101政治理论</w:t>
            </w:r>
          </w:p>
          <w:p>
            <w:pPr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③612语言学概论</w:t>
            </w:r>
          </w:p>
          <w:p>
            <w:pPr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④802古代汉语和现代汉语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31680" w:rightChars="40"/>
              <w:jc w:val="center"/>
              <w:textAlignment w:val="baseline"/>
              <w:rPr>
                <w:rFonts w:ascii="方正中等线简体" w:eastAsia="方正中等线简体"/>
                <w:kern w:val="2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同等学力或跨学科考生</w:t>
            </w:r>
            <w:r>
              <w:rPr>
                <w:rFonts w:hint="eastAsia" w:ascii="方正中等线简体" w:eastAsia="方正中等线简体"/>
                <w:kern w:val="21"/>
                <w:sz w:val="20"/>
                <w:szCs w:val="20"/>
              </w:rPr>
              <w:t>加试科目</w:t>
            </w:r>
          </w:p>
          <w:p>
            <w:pPr>
              <w:adjustRightInd w:val="0"/>
              <w:snapToGrid w:val="0"/>
              <w:spacing w:line="360" w:lineRule="exact"/>
              <w:ind w:right="31680" w:rightChars="40"/>
              <w:textAlignment w:val="baseline"/>
              <w:rPr>
                <w:rFonts w:ascii="方正中等线简体" w:hAnsi="宋体" w:eastAsia="方正中等线简体" w:cs="宋体"/>
                <w:color w:val="000000"/>
                <w:kern w:val="21"/>
                <w:sz w:val="20"/>
                <w:szCs w:val="20"/>
              </w:rPr>
            </w:pP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①文学评论；</w:t>
            </w:r>
          </w:p>
          <w:p>
            <w:pPr>
              <w:spacing w:line="240" w:lineRule="exact"/>
              <w:jc w:val="left"/>
              <w:rPr>
                <w:rFonts w:ascii="宋体" w:hAnsi="宋体"/>
                <w:kern w:val="21"/>
                <w:sz w:val="20"/>
                <w:szCs w:val="20"/>
              </w:rPr>
            </w:pPr>
            <w:r>
              <w:rPr>
                <w:rFonts w:hint="eastAsia" w:ascii="方正中等线简体" w:hAnsi="宋体" w:eastAsia="方正中等线简体" w:cs="宋体"/>
                <w:color w:val="000000"/>
                <w:kern w:val="21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kern w:val="21"/>
                <w:sz w:val="20"/>
                <w:szCs w:val="20"/>
              </w:rPr>
              <w:t>语言学基础；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3.（全日制）</w:t>
            </w: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中国古代文学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③611文学理论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④803中国文学史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31680" w:rightChars="40"/>
              <w:jc w:val="center"/>
              <w:textAlignment w:val="baseline"/>
              <w:rPr>
                <w:rFonts w:ascii="方正中等线简体" w:eastAsia="方正中等线简体"/>
                <w:kern w:val="2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同等学力或跨学科考生</w:t>
            </w:r>
            <w:r>
              <w:rPr>
                <w:rFonts w:hint="eastAsia" w:ascii="方正中等线简体" w:eastAsia="方正中等线简体"/>
                <w:kern w:val="21"/>
                <w:sz w:val="20"/>
                <w:szCs w:val="20"/>
              </w:rPr>
              <w:t>加试科目</w:t>
            </w:r>
          </w:p>
          <w:p>
            <w:pPr>
              <w:adjustRightInd w:val="0"/>
              <w:snapToGrid w:val="0"/>
              <w:spacing w:line="360" w:lineRule="exact"/>
              <w:ind w:right="31680" w:rightChars="40"/>
              <w:textAlignment w:val="baseline"/>
              <w:rPr>
                <w:rFonts w:ascii="方正中等线简体" w:eastAsia="方正中等线简体"/>
                <w:color w:val="000000"/>
                <w:kern w:val="21"/>
                <w:sz w:val="20"/>
                <w:szCs w:val="20"/>
              </w:rPr>
            </w:pP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①文学史基础；</w:t>
            </w:r>
          </w:p>
          <w:p>
            <w:pPr>
              <w:spacing w:line="240" w:lineRule="exact"/>
              <w:jc w:val="left"/>
              <w:rPr>
                <w:rFonts w:ascii="宋体" w:hAnsi="宋体"/>
                <w:kern w:val="21"/>
                <w:sz w:val="20"/>
                <w:szCs w:val="20"/>
              </w:rPr>
            </w:pPr>
            <w:r>
              <w:rPr>
                <w:rFonts w:hint="eastAsia" w:ascii="方正中等线简体" w:hAnsi="宋体" w:eastAsia="方正中等线简体" w:cs="宋体"/>
                <w:color w:val="000000"/>
                <w:kern w:val="21"/>
                <w:sz w:val="20"/>
                <w:szCs w:val="20"/>
              </w:rPr>
              <w:t>②</w:t>
            </w: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文学评论；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4.（全日制）</w:t>
            </w: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中国现当代文学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③611文学理论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④804中国现当代文学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31680" w:rightChars="40"/>
              <w:jc w:val="center"/>
              <w:textAlignment w:val="baseline"/>
              <w:rPr>
                <w:rFonts w:ascii="方正中等线简体" w:eastAsia="方正中等线简体"/>
                <w:kern w:val="2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同等学力或跨学科考生</w:t>
            </w:r>
            <w:r>
              <w:rPr>
                <w:rFonts w:hint="eastAsia" w:ascii="方正中等线简体" w:eastAsia="方正中等线简体"/>
                <w:kern w:val="21"/>
                <w:sz w:val="20"/>
                <w:szCs w:val="20"/>
              </w:rPr>
              <w:t>加试科目</w:t>
            </w:r>
          </w:p>
          <w:p>
            <w:pPr>
              <w:adjustRightInd w:val="0"/>
              <w:snapToGrid w:val="0"/>
              <w:spacing w:line="360" w:lineRule="exact"/>
              <w:ind w:right="31680" w:rightChars="40"/>
              <w:textAlignment w:val="baseline"/>
              <w:rPr>
                <w:rFonts w:ascii="方正中等线简体" w:eastAsia="方正中等线简体"/>
                <w:color w:val="000000"/>
                <w:kern w:val="21"/>
                <w:sz w:val="20"/>
                <w:szCs w:val="20"/>
              </w:rPr>
            </w:pP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①文学史基础；</w:t>
            </w:r>
          </w:p>
          <w:p>
            <w:pPr>
              <w:spacing w:line="240" w:lineRule="exact"/>
              <w:jc w:val="left"/>
              <w:rPr>
                <w:rFonts w:ascii="宋体" w:hAnsi="宋体"/>
                <w:kern w:val="21"/>
                <w:sz w:val="20"/>
                <w:szCs w:val="20"/>
              </w:rPr>
            </w:pPr>
            <w:r>
              <w:rPr>
                <w:rFonts w:hint="eastAsia" w:ascii="方正中等线简体" w:hAnsi="宋体" w:eastAsia="方正中等线简体" w:cs="宋体"/>
                <w:color w:val="000000"/>
                <w:kern w:val="21"/>
                <w:sz w:val="20"/>
                <w:szCs w:val="20"/>
              </w:rPr>
              <w:t>②</w:t>
            </w: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文学评论；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5.（全日制）比较文学与世界文学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84" w:rightChars="40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③611文学理论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④807比较文学与外国文学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31680" w:rightChars="40"/>
              <w:jc w:val="center"/>
              <w:textAlignment w:val="baseline"/>
              <w:rPr>
                <w:rFonts w:ascii="方正中等线简体" w:eastAsia="方正中等线简体"/>
                <w:kern w:val="2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同等学力或跨学科考生</w:t>
            </w:r>
            <w:r>
              <w:rPr>
                <w:rFonts w:hint="eastAsia" w:ascii="方正中等线简体" w:eastAsia="方正中等线简体"/>
                <w:kern w:val="21"/>
                <w:sz w:val="20"/>
                <w:szCs w:val="20"/>
              </w:rPr>
              <w:t>加试科目</w:t>
            </w:r>
          </w:p>
          <w:p>
            <w:pPr>
              <w:adjustRightInd w:val="0"/>
              <w:snapToGrid w:val="0"/>
              <w:spacing w:line="360" w:lineRule="exact"/>
              <w:ind w:right="31680" w:rightChars="40"/>
              <w:textAlignment w:val="baseline"/>
              <w:rPr>
                <w:rFonts w:ascii="方正中等线简体" w:eastAsia="方正中等线简体"/>
                <w:color w:val="000000"/>
                <w:kern w:val="21"/>
                <w:sz w:val="20"/>
                <w:szCs w:val="20"/>
              </w:rPr>
            </w:pP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①文学史基础；</w:t>
            </w:r>
          </w:p>
          <w:p>
            <w:pPr>
              <w:jc w:val="left"/>
              <w:rPr>
                <w:rFonts w:ascii="宋体" w:hAnsi="宋体"/>
                <w:kern w:val="21"/>
                <w:sz w:val="20"/>
                <w:szCs w:val="20"/>
              </w:rPr>
            </w:pPr>
            <w:r>
              <w:rPr>
                <w:rFonts w:hint="eastAsia" w:ascii="方正中等线简体" w:hAnsi="宋体" w:eastAsia="方正中等线简体" w:cs="宋体"/>
                <w:color w:val="000000"/>
                <w:kern w:val="21"/>
                <w:sz w:val="20"/>
                <w:szCs w:val="20"/>
              </w:rPr>
              <w:t>②</w:t>
            </w:r>
            <w:r>
              <w:rPr>
                <w:rFonts w:hint="eastAsia" w:ascii="方正中等线简体" w:eastAsia="方正中等线简体"/>
                <w:color w:val="000000"/>
                <w:kern w:val="21"/>
                <w:sz w:val="20"/>
                <w:szCs w:val="20"/>
              </w:rPr>
              <w:t>文学评论；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0703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00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化学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一级学科）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1.（全日制）无机化学</w:t>
            </w:r>
          </w:p>
        </w:tc>
        <w:tc>
          <w:tcPr>
            <w:tcW w:w="3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③613有机化学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617无机化学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805物理化学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825分析化学</w:t>
            </w:r>
            <w:r>
              <w:rPr>
                <w:rFonts w:hint="eastAsia" w:ascii="Times New Roman" w:hAnsi="Times New Roman"/>
                <w:color w:val="0C0C0B"/>
                <w:kern w:val="0"/>
                <w:szCs w:val="21"/>
              </w:rPr>
              <w:t>（四门专业课任选两门）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1.复试加考实验。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同等学力或跨学科考生加试科目：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C0C0B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Times New Roman" w:hAnsi="Times New Roman"/>
                <w:color w:val="0C0C0B"/>
                <w:kern w:val="0"/>
                <w:sz w:val="20"/>
                <w:szCs w:val="20"/>
              </w:rPr>
              <w:t>普通化学；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C0C0B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C0C0B"/>
                <w:kern w:val="0"/>
                <w:sz w:val="20"/>
                <w:szCs w:val="20"/>
              </w:rPr>
              <w:t>②基础化学实验综合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/>
                <w:color w:val="0C0C0B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2.（全日制）分析化学</w:t>
            </w:r>
          </w:p>
        </w:tc>
        <w:tc>
          <w:tcPr>
            <w:tcW w:w="3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3.（全日制）有机化学</w:t>
            </w:r>
          </w:p>
        </w:tc>
        <w:tc>
          <w:tcPr>
            <w:tcW w:w="3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4.（全日制）物理化学</w:t>
            </w:r>
          </w:p>
        </w:tc>
        <w:tc>
          <w:tcPr>
            <w:tcW w:w="3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0705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00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地理学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一级学科）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1.（全日制）自然地理学</w:t>
            </w:r>
          </w:p>
        </w:tc>
        <w:tc>
          <w:tcPr>
            <w:tcW w:w="3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③615人文地理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④806自然地理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综合自然地理学；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区域地理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2.（全日制）人文地理学</w:t>
            </w:r>
          </w:p>
        </w:tc>
        <w:tc>
          <w:tcPr>
            <w:tcW w:w="3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3.（全日制）地图学与地理信息系统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②201英语一</w:t>
            </w: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③616地理信息系统</w:t>
            </w: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④806自然地理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widowControl/>
        <w:spacing w:line="360" w:lineRule="auto"/>
        <w:ind w:firstLine="405"/>
        <w:jc w:val="left"/>
        <w:rPr>
          <w:rFonts w:eastAsia="黑体"/>
          <w:b/>
          <w:color w:val="000000"/>
          <w:kern w:val="0"/>
          <w:sz w:val="24"/>
        </w:rPr>
      </w:pPr>
    </w:p>
    <w:p>
      <w:pPr>
        <w:widowControl/>
        <w:spacing w:line="360" w:lineRule="auto"/>
        <w:ind w:firstLine="405"/>
        <w:jc w:val="left"/>
        <w:rPr>
          <w:rFonts w:eastAsia="黑体"/>
          <w:b/>
          <w:color w:val="000000"/>
          <w:kern w:val="0"/>
          <w:sz w:val="24"/>
        </w:rPr>
      </w:pPr>
    </w:p>
    <w:p>
      <w:pPr>
        <w:widowControl/>
        <w:spacing w:line="360" w:lineRule="auto"/>
        <w:ind w:firstLine="405"/>
        <w:jc w:val="left"/>
        <w:rPr>
          <w:rFonts w:eastAsia="黑体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24"/>
        </w:rPr>
        <w:t>2</w:t>
      </w:r>
      <w:r>
        <w:rPr>
          <w:rFonts w:hint="eastAsia" w:eastAsia="黑体"/>
          <w:b/>
          <w:color w:val="000000"/>
          <w:kern w:val="0"/>
          <w:sz w:val="24"/>
        </w:rPr>
        <w:t>.专业硕士</w:t>
      </w:r>
    </w:p>
    <w:tbl>
      <w:tblPr>
        <w:tblStyle w:val="3"/>
        <w:tblW w:w="98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"/>
        <w:gridCol w:w="1422"/>
        <w:gridCol w:w="2297"/>
        <w:gridCol w:w="2591"/>
        <w:gridCol w:w="2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 w:hAnsi="ˎ̥"/>
                <w:b/>
                <w:kern w:val="0"/>
                <w:sz w:val="24"/>
                <w:lang w:val="fr-FR"/>
              </w:rPr>
              <w:t>类别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 w:hAnsi="ˎ̥"/>
                <w:b/>
                <w:kern w:val="0"/>
                <w:sz w:val="24"/>
                <w:lang w:val="fr-FR"/>
              </w:rPr>
              <w:t>领域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ˎ̥"/>
                <w:b/>
                <w:kern w:val="0"/>
                <w:sz w:val="24"/>
                <w:lang w:val="fr-FR"/>
              </w:rPr>
            </w:pPr>
            <w:r>
              <w:rPr>
                <w:rFonts w:hint="eastAsia" w:hAnsi="ˎ̥"/>
                <w:b/>
                <w:kern w:val="0"/>
                <w:sz w:val="24"/>
                <w:lang w:val="fr-FR"/>
              </w:rPr>
              <w:t>研究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 w:hAnsi="ˎ̥"/>
                <w:b/>
                <w:kern w:val="0"/>
                <w:sz w:val="24"/>
                <w:lang w:val="fr-FR"/>
              </w:rPr>
              <w:t>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 w:hAnsi="ˎ̥"/>
                <w:b/>
                <w:kern w:val="0"/>
                <w:sz w:val="24"/>
                <w:lang w:val="fr-FR"/>
              </w:rPr>
              <w:t>考试科目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 w:hAnsi="ˎ̥"/>
                <w:b/>
                <w:kern w:val="0"/>
                <w:sz w:val="24"/>
                <w:lang w:val="fr-F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教育硕士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（0451）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教育管理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（045101）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820教育管理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①教育科学研究方法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②教育心理学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学科教学（思政）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（045102）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808思想政治教育综合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辩证唯物主义与历史唯物主义；       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科学社会主义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学科教学（语文）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（045103）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809语文综合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文学综合；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文学评论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学科教学（数学）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（045104）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812数学综合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高等代数；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数学分析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2.数学综合包含：线性代数、数学分析和数学教育概论（其中，线性代数、数学分析共占50%，数学教育概论占50%）。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学科教学（物理）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（045105）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</w:t>
            </w:r>
            <w:r>
              <w:rPr>
                <w:rFonts w:hint="eastAsia" w:ascii="宋体" w:hAnsi="宋体"/>
                <w:color w:val="000000"/>
                <w:szCs w:val="21"/>
              </w:rPr>
              <w:t>333教育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813物理综合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力学和电磁学部分）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量子力学；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理论力学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学科教学（化学）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（045106）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814化学综合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同等学力或跨学科考生加试科目：①</w:t>
            </w:r>
            <w:r>
              <w:rPr>
                <w:rFonts w:ascii="Times New Roman" w:hAnsi="Times New Roman"/>
                <w:color w:val="0C0C0B"/>
                <w:kern w:val="0"/>
                <w:szCs w:val="21"/>
              </w:rPr>
              <w:t>普通化学；②基础化学实验综合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学科教学（英语）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（045108）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811英语综合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英语基础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翻译与写作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学科教学（历史）</w:t>
            </w:r>
          </w:p>
          <w:p>
            <w:pPr>
              <w:widowControl/>
              <w:spacing w:line="420" w:lineRule="exac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（045109）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810历史综合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世界史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历史文选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学科教学（地理）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（045110）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815地理综合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综合自然地理学；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区域地理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学科教学（音乐）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（045111）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816音乐综合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乐理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中外音乐史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学科教学（美术）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（045113）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817美术综合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中外美术史；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素描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小学教育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（045115）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zCs w:val="21"/>
              </w:rPr>
              <w:t>819课程与教学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论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教育科学研究方法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教学论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心理健康教育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（045116）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④826心理健康教育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普通心理学；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发展心理学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  <w:lang w:val="en-US" w:eastAsia="zh-CN"/>
              </w:rPr>
              <w:t>工程硕士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  <w:lang w:val="en-US" w:eastAsia="zh-CN"/>
              </w:rPr>
              <w:t>（0852）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/>
                <w:color w:val="00000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机械工程（085201）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③302数学二</w:t>
            </w:r>
          </w:p>
          <w:p>
            <w:pPr>
              <w:tabs>
                <w:tab w:val="left" w:pos="0"/>
              </w:tabs>
              <w:spacing w:line="240" w:lineRule="exact"/>
              <w:ind w:left="210" w:hanging="210" w:hangingChars="1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④823机械设计或824材料力学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机械原理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line="24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工程力学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0"/>
                <w:szCs w:val="21"/>
              </w:rPr>
              <w:t>光学工程（085202）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0"/>
                <w:szCs w:val="21"/>
              </w:rPr>
              <w:t>01（全日制）不区分研究方向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②204英语二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③302数学二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④821光学或822大学物理（光学和电磁学部分）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同等学力或跨学科考生加试科目：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应用光学；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  <w:lang w:val="fr-F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通信原理</w:t>
            </w:r>
          </w:p>
        </w:tc>
      </w:tr>
    </w:tbl>
    <w:p>
      <w:pPr>
        <w:widowControl/>
        <w:spacing w:line="360" w:lineRule="auto"/>
        <w:ind w:firstLine="405"/>
        <w:jc w:val="center"/>
        <w:rPr>
          <w:rFonts w:eastAsia="黑体"/>
          <w:b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405"/>
        <w:jc w:val="center"/>
        <w:rPr>
          <w:rFonts w:eastAsia="黑体"/>
          <w:b/>
          <w:color w:val="000000"/>
          <w:kern w:val="0"/>
          <w:sz w:val="30"/>
          <w:szCs w:val="30"/>
        </w:rPr>
      </w:pPr>
    </w:p>
    <w:bookmarkEnd w:id="0"/>
    <w:p>
      <w:pPr>
        <w:widowControl/>
        <w:spacing w:line="440" w:lineRule="exact"/>
        <w:jc w:val="left"/>
        <w:rPr>
          <w:kern w:val="0"/>
          <w:sz w:val="24"/>
          <w:lang w:val="fr-FR"/>
        </w:rPr>
      </w:pPr>
    </w:p>
    <w:p/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Cambri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190A"/>
    <w:multiLevelType w:val="singleLevel"/>
    <w:tmpl w:val="593E19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2069"/>
    <w:rsid w:val="06883C85"/>
    <w:rsid w:val="0B946FBC"/>
    <w:rsid w:val="23115F07"/>
    <w:rsid w:val="295B76AA"/>
    <w:rsid w:val="2B610C62"/>
    <w:rsid w:val="54F84124"/>
    <w:rsid w:val="67801B97"/>
    <w:rsid w:val="6F97674B"/>
    <w:rsid w:val="76C371A7"/>
    <w:rsid w:val="77696E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  <w:style w:type="character" w:customStyle="1" w:styleId="5">
    <w:name w:val="c1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2017-05-27T07:37:00Z</cp:lastPrinted>
  <dcterms:modified xsi:type="dcterms:W3CDTF">2017-06-30T03:27:39Z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