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723"/>
        <w:jc w:val="center"/>
        <w:rPr>
          <w:rStyle w:val="ab"/>
          <w:rFonts w:ascii="Times New Roman" w:hAnsi="Times New Roman"/>
          <w:sz w:val="36"/>
          <w:szCs w:val="36"/>
        </w:rPr>
      </w:pPr>
      <w:r w:rsidRPr="00981E7D">
        <w:rPr>
          <w:rStyle w:val="ab"/>
          <w:rFonts w:ascii="Times New Roman" w:hAnsi="Times New Roman" w:hint="eastAsia"/>
          <w:sz w:val="36"/>
          <w:szCs w:val="36"/>
        </w:rPr>
        <w:t>201</w:t>
      </w:r>
      <w:r w:rsidR="006E278A">
        <w:rPr>
          <w:rStyle w:val="ab"/>
          <w:rFonts w:ascii="Times New Roman" w:hAnsi="Times New Roman"/>
          <w:sz w:val="36"/>
          <w:szCs w:val="36"/>
        </w:rPr>
        <w:t>8</w:t>
      </w:r>
      <w:bookmarkStart w:id="0" w:name="_GoBack"/>
      <w:bookmarkEnd w:id="0"/>
      <w:r w:rsidRPr="00981E7D">
        <w:rPr>
          <w:rStyle w:val="ab"/>
          <w:rFonts w:ascii="Times New Roman" w:hint="eastAsia"/>
          <w:sz w:val="36"/>
          <w:szCs w:val="36"/>
        </w:rPr>
        <w:t>年中国医药工业研究总院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723"/>
        <w:jc w:val="center"/>
        <w:rPr>
          <w:rStyle w:val="ab"/>
          <w:rFonts w:ascii="Times New Roman" w:hAnsi="Times New Roman"/>
          <w:sz w:val="36"/>
          <w:szCs w:val="36"/>
        </w:rPr>
      </w:pPr>
      <w:r w:rsidRPr="00981E7D">
        <w:rPr>
          <w:rStyle w:val="ab"/>
          <w:rFonts w:ascii="Times New Roman" w:hint="eastAsia"/>
          <w:sz w:val="36"/>
          <w:szCs w:val="36"/>
        </w:rPr>
        <w:t>硕士研究生入学考试</w:t>
      </w:r>
      <w:r>
        <w:rPr>
          <w:rStyle w:val="ab"/>
          <w:rFonts w:ascii="Times New Roman" w:hint="eastAsia"/>
          <w:sz w:val="36"/>
          <w:szCs w:val="36"/>
        </w:rPr>
        <w:t>生物化工</w:t>
      </w:r>
      <w:r w:rsidRPr="00981E7D">
        <w:rPr>
          <w:rStyle w:val="ab"/>
          <w:rFonts w:ascii="Times New Roman" w:hint="eastAsia"/>
          <w:sz w:val="36"/>
          <w:szCs w:val="36"/>
        </w:rPr>
        <w:t>专业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723"/>
        <w:jc w:val="center"/>
        <w:rPr>
          <w:rStyle w:val="ab"/>
          <w:rFonts w:ascii="Times New Roman" w:hAnsi="Times New Roman"/>
          <w:sz w:val="36"/>
          <w:szCs w:val="36"/>
        </w:rPr>
      </w:pPr>
      <w:r w:rsidRPr="00981E7D">
        <w:rPr>
          <w:rStyle w:val="ab"/>
          <w:rFonts w:ascii="Times New Roman" w:hint="eastAsia"/>
          <w:sz w:val="36"/>
          <w:szCs w:val="36"/>
        </w:rPr>
        <w:t>生物化学考试大纲</w:t>
      </w:r>
    </w:p>
    <w:p w:rsidR="00D801B9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Style w:val="ab"/>
          <w:rFonts w:ascii="Times New Roman"/>
          <w:b w:val="0"/>
        </w:rPr>
      </w:pPr>
    </w:p>
    <w:p w:rsidR="00D801B9" w:rsidRPr="007A2245" w:rsidRDefault="00D801B9" w:rsidP="00D801B9">
      <w:pPr>
        <w:pStyle w:val="aa"/>
        <w:spacing w:before="0" w:beforeAutospacing="0" w:after="0" w:afterAutospacing="0" w:line="360" w:lineRule="auto"/>
        <w:ind w:firstLineChars="200" w:firstLine="482"/>
        <w:rPr>
          <w:rFonts w:ascii="Times New Roman" w:hAnsi="Times New Roman"/>
          <w:color w:val="333333"/>
        </w:rPr>
      </w:pPr>
      <w:r w:rsidRPr="007A2245">
        <w:rPr>
          <w:rStyle w:val="ab"/>
          <w:rFonts w:ascii="Times New Roman" w:hint="eastAsia"/>
        </w:rPr>
        <w:t>一、考试基本要求</w:t>
      </w:r>
    </w:p>
    <w:p w:rsidR="00D801B9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/>
          <w:color w:val="333333"/>
        </w:rPr>
      </w:pPr>
      <w:r w:rsidRPr="00981E7D">
        <w:rPr>
          <w:rFonts w:ascii="Times New Roman"/>
          <w:color w:val="333333"/>
        </w:rPr>
        <w:t>要求学生比较系统地理解和掌握生物化学的基本概念和基本理论</w:t>
      </w:r>
      <w:r w:rsidRPr="00981E7D">
        <w:rPr>
          <w:rFonts w:ascii="Times New Roman" w:hAnsi="Times New Roman"/>
          <w:color w:val="333333"/>
        </w:rPr>
        <w:t>;</w:t>
      </w:r>
      <w:r w:rsidRPr="00981E7D">
        <w:rPr>
          <w:rFonts w:ascii="Times New Roman"/>
          <w:color w:val="333333"/>
        </w:rPr>
        <w:t>掌握各类生化物质的结构、性质、功能及其合成代谢和分解代谢的基本途径和调控方法</w:t>
      </w:r>
      <w:r w:rsidRPr="00981E7D">
        <w:rPr>
          <w:rFonts w:ascii="Times New Roman" w:hAnsi="Times New Roman"/>
          <w:color w:val="333333"/>
        </w:rPr>
        <w:t>;</w:t>
      </w:r>
      <w:r w:rsidRPr="00981E7D">
        <w:rPr>
          <w:rFonts w:ascii="Times New Roman"/>
          <w:color w:val="333333"/>
        </w:rPr>
        <w:t>理解基因表达、调控和基因工程的基本理论</w:t>
      </w:r>
      <w:r w:rsidRPr="00981E7D">
        <w:rPr>
          <w:rFonts w:ascii="Times New Roman" w:hAnsi="Times New Roman"/>
          <w:color w:val="333333"/>
        </w:rPr>
        <w:t>;</w:t>
      </w:r>
      <w:r w:rsidRPr="00981E7D">
        <w:rPr>
          <w:rFonts w:ascii="Times New Roman"/>
          <w:color w:val="333333"/>
        </w:rPr>
        <w:t>能综合运用所学的知识分析和解决</w:t>
      </w:r>
      <w:r w:rsidRPr="00981E7D">
        <w:rPr>
          <w:rFonts w:ascii="Times New Roman" w:hint="eastAsia"/>
          <w:color w:val="333333"/>
        </w:rPr>
        <w:t>实际</w:t>
      </w:r>
      <w:r w:rsidRPr="00981E7D">
        <w:rPr>
          <w:rFonts w:ascii="Times New Roman"/>
          <w:color w:val="333333"/>
        </w:rPr>
        <w:t>问题。</w:t>
      </w:r>
    </w:p>
    <w:p w:rsidR="00D801B9" w:rsidRPr="007A2245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</w:p>
    <w:p w:rsidR="00D801B9" w:rsidRPr="007A2245" w:rsidRDefault="00D801B9" w:rsidP="00D801B9">
      <w:pPr>
        <w:pStyle w:val="aa"/>
        <w:spacing w:before="0" w:beforeAutospacing="0" w:after="0" w:afterAutospacing="0" w:line="360" w:lineRule="auto"/>
        <w:ind w:firstLineChars="200" w:firstLine="482"/>
        <w:rPr>
          <w:rFonts w:ascii="Times New Roman" w:hAnsi="Times New Roman"/>
          <w:color w:val="444444"/>
        </w:rPr>
      </w:pPr>
      <w:r w:rsidRPr="007A2245">
        <w:rPr>
          <w:rStyle w:val="ab"/>
          <w:rFonts w:ascii="Times New Roman" w:hint="eastAsia"/>
        </w:rPr>
        <w:t>二、考试形式</w:t>
      </w:r>
    </w:p>
    <w:p w:rsidR="00D801B9" w:rsidRPr="00EA4C79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b/>
          <w:color w:val="444444"/>
        </w:rPr>
      </w:pPr>
      <w:r w:rsidRPr="00981E7D">
        <w:rPr>
          <w:rFonts w:ascii="Times New Roman" w:hint="eastAsia"/>
          <w:color w:val="444444"/>
        </w:rPr>
        <w:t>硕士研究生入学生物化学考试为闭卷，笔试</w:t>
      </w:r>
      <w:r>
        <w:rPr>
          <w:rFonts w:ascii="Times New Roman" w:hint="eastAsia"/>
          <w:color w:val="444444"/>
        </w:rPr>
        <w:t>。</w:t>
      </w:r>
      <w:r w:rsidRPr="00EA4C79">
        <w:rPr>
          <w:rFonts w:hint="eastAsia"/>
          <w:b/>
          <w:color w:val="444444"/>
        </w:rPr>
        <w:t>本专业</w:t>
      </w:r>
      <w:r>
        <w:rPr>
          <w:rFonts w:hint="eastAsia"/>
          <w:b/>
          <w:color w:val="444444"/>
        </w:rPr>
        <w:t>的</w:t>
      </w:r>
      <w:r w:rsidRPr="00EA4C79">
        <w:rPr>
          <w:rFonts w:hint="eastAsia"/>
          <w:b/>
          <w:color w:val="444444"/>
        </w:rPr>
        <w:t>基础</w:t>
      </w:r>
      <w:r>
        <w:rPr>
          <w:rFonts w:hint="eastAsia"/>
          <w:b/>
          <w:color w:val="444444"/>
        </w:rPr>
        <w:t>课程</w:t>
      </w:r>
      <w:r w:rsidRPr="00EA4C79">
        <w:rPr>
          <w:rFonts w:hint="eastAsia"/>
          <w:b/>
          <w:color w:val="444444"/>
        </w:rPr>
        <w:t>为“</w:t>
      </w:r>
      <w:r>
        <w:rPr>
          <w:rFonts w:hint="eastAsia"/>
          <w:b/>
          <w:color w:val="444444"/>
        </w:rPr>
        <w:t>微生物</w:t>
      </w:r>
      <w:r w:rsidRPr="00EA4C79">
        <w:rPr>
          <w:rFonts w:hint="eastAsia"/>
          <w:b/>
          <w:color w:val="444444"/>
        </w:rPr>
        <w:t>学”和“</w:t>
      </w:r>
      <w:r>
        <w:rPr>
          <w:rFonts w:hint="eastAsia"/>
          <w:b/>
          <w:color w:val="444444"/>
        </w:rPr>
        <w:t>生物</w:t>
      </w:r>
      <w:r w:rsidRPr="00EA4C79">
        <w:rPr>
          <w:rFonts w:hint="eastAsia"/>
          <w:b/>
          <w:color w:val="444444"/>
        </w:rPr>
        <w:t>化学”</w:t>
      </w:r>
      <w:r>
        <w:rPr>
          <w:rFonts w:hint="eastAsia"/>
          <w:b/>
          <w:color w:val="444444"/>
        </w:rPr>
        <w:t>。</w:t>
      </w:r>
      <w:r w:rsidRPr="00EA4C79">
        <w:rPr>
          <w:rFonts w:hint="eastAsia"/>
          <w:b/>
          <w:color w:val="444444"/>
        </w:rPr>
        <w:t>考试时间为</w:t>
      </w:r>
      <w:r w:rsidRPr="00EA4C79">
        <w:rPr>
          <w:b/>
          <w:color w:val="444444"/>
        </w:rPr>
        <w:t>180</w:t>
      </w:r>
      <w:r w:rsidRPr="00EA4C79">
        <w:rPr>
          <w:rFonts w:hint="eastAsia"/>
          <w:b/>
          <w:color w:val="444444"/>
        </w:rPr>
        <w:t>分钟，满分合计</w:t>
      </w:r>
      <w:r>
        <w:rPr>
          <w:rFonts w:hint="eastAsia"/>
          <w:b/>
          <w:color w:val="444444"/>
        </w:rPr>
        <w:t>15</w:t>
      </w:r>
      <w:r w:rsidRPr="00EA4C79">
        <w:rPr>
          <w:rFonts w:hint="eastAsia"/>
          <w:b/>
          <w:color w:val="444444"/>
        </w:rPr>
        <w:t>0分。本部分“</w:t>
      </w:r>
      <w:r>
        <w:rPr>
          <w:rFonts w:hint="eastAsia"/>
          <w:b/>
          <w:color w:val="444444"/>
        </w:rPr>
        <w:t>生物化</w:t>
      </w:r>
      <w:r w:rsidRPr="00EA4C79">
        <w:rPr>
          <w:b/>
          <w:color w:val="444444"/>
        </w:rPr>
        <w:t>学</w:t>
      </w:r>
      <w:r w:rsidRPr="00EA4C79">
        <w:rPr>
          <w:rFonts w:hint="eastAsia"/>
          <w:b/>
          <w:color w:val="444444"/>
        </w:rPr>
        <w:t>”试卷满分为</w:t>
      </w:r>
      <w:r>
        <w:rPr>
          <w:rFonts w:hint="eastAsia"/>
          <w:b/>
          <w:color w:val="444444"/>
        </w:rPr>
        <w:t>75</w:t>
      </w:r>
      <w:r w:rsidRPr="00EA4C79">
        <w:rPr>
          <w:rFonts w:hint="eastAsia"/>
          <w:b/>
          <w:color w:val="444444"/>
        </w:rPr>
        <w:t>分。</w:t>
      </w:r>
    </w:p>
    <w:p w:rsidR="00D801B9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/>
          <w:color w:val="444444"/>
        </w:rPr>
      </w:pPr>
      <w:r w:rsidRPr="00981E7D">
        <w:rPr>
          <w:rFonts w:ascii="Times New Roman" w:hint="eastAsia"/>
          <w:color w:val="444444"/>
        </w:rPr>
        <w:t>试卷题型：名词解释、单项选择题、简答题、问答题</w:t>
      </w:r>
      <w:r>
        <w:rPr>
          <w:rFonts w:ascii="Times New Roman" w:hint="eastAsia"/>
          <w:color w:val="444444"/>
        </w:rPr>
        <w:t>。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444444"/>
        </w:rPr>
      </w:pPr>
    </w:p>
    <w:p w:rsidR="00D801B9" w:rsidRPr="007A2245" w:rsidRDefault="00D801B9" w:rsidP="00D801B9">
      <w:pPr>
        <w:pStyle w:val="aa"/>
        <w:spacing w:before="0" w:beforeAutospacing="0" w:after="0" w:afterAutospacing="0" w:line="360" w:lineRule="auto"/>
        <w:ind w:firstLineChars="200" w:firstLine="482"/>
        <w:rPr>
          <w:rFonts w:ascii="Times New Roman" w:hAnsi="Times New Roman"/>
          <w:color w:val="444444"/>
        </w:rPr>
      </w:pPr>
      <w:r w:rsidRPr="007A2245">
        <w:rPr>
          <w:rStyle w:val="ab"/>
          <w:rFonts w:ascii="Times New Roman" w:hint="eastAsia"/>
        </w:rPr>
        <w:t>三、考试内容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1. </w:t>
      </w:r>
      <w:r w:rsidRPr="00981E7D">
        <w:rPr>
          <w:rFonts w:ascii="Times New Roman"/>
          <w:color w:val="333333"/>
        </w:rPr>
        <w:t>蛋白质化学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蛋白质的化学组成，</w:t>
      </w:r>
      <w:r w:rsidRPr="00981E7D">
        <w:rPr>
          <w:rFonts w:ascii="Times New Roman" w:hAnsi="Times New Roman"/>
          <w:color w:val="333333"/>
        </w:rPr>
        <w:t>20</w:t>
      </w:r>
      <w:r w:rsidRPr="00981E7D">
        <w:rPr>
          <w:rFonts w:ascii="Times New Roman"/>
          <w:color w:val="333333"/>
        </w:rPr>
        <w:t>种氨基酸的简写符号</w:t>
      </w:r>
    </w:p>
    <w:p w:rsidR="00D801B9" w:rsidRPr="00981E7D" w:rsidRDefault="00D801B9" w:rsidP="00D801B9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氨基酸的理化性质及化学反应</w:t>
      </w:r>
    </w:p>
    <w:p w:rsidR="00D801B9" w:rsidRPr="00981E7D" w:rsidRDefault="00D801B9" w:rsidP="00D801B9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蛋白质分子的结构</w:t>
      </w:r>
      <w:r w:rsidRPr="00981E7D">
        <w:rPr>
          <w:rFonts w:ascii="Times New Roman" w:hAnsi="Times New Roman"/>
          <w:color w:val="333333"/>
        </w:rPr>
        <w:t>(</w:t>
      </w:r>
      <w:r w:rsidRPr="00981E7D">
        <w:rPr>
          <w:rFonts w:ascii="Times New Roman"/>
          <w:color w:val="333333"/>
        </w:rPr>
        <w:t>一级、二级、高级结构的概念及形式</w:t>
      </w:r>
      <w:r w:rsidRPr="00981E7D">
        <w:rPr>
          <w:rFonts w:ascii="Times New Roman" w:hAnsi="Times New Roman"/>
          <w:color w:val="333333"/>
        </w:rPr>
        <w:t>)</w:t>
      </w:r>
    </w:p>
    <w:p w:rsidR="00D801B9" w:rsidRPr="00981E7D" w:rsidRDefault="00D801B9" w:rsidP="00D801B9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蛋白质一级结构测定的一般步骤</w:t>
      </w:r>
    </w:p>
    <w:p w:rsidR="00D801B9" w:rsidRPr="00981E7D" w:rsidRDefault="00D801B9" w:rsidP="00D801B9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蛋白质的理化性质及分离纯化和纯度鉴定的方法</w:t>
      </w:r>
    </w:p>
    <w:p w:rsidR="00D801B9" w:rsidRPr="00981E7D" w:rsidRDefault="00D801B9" w:rsidP="00D801B9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蛋白质的变性作用</w:t>
      </w:r>
    </w:p>
    <w:p w:rsidR="00D801B9" w:rsidRPr="00981E7D" w:rsidRDefault="00D801B9" w:rsidP="00D801B9">
      <w:pPr>
        <w:pStyle w:val="aa"/>
        <w:numPr>
          <w:ilvl w:val="2"/>
          <w:numId w:val="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蛋白质结构与功能的关系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了解氨基酸、肽的分类</w:t>
      </w:r>
    </w:p>
    <w:p w:rsidR="00D801B9" w:rsidRPr="00981E7D" w:rsidRDefault="00D801B9" w:rsidP="00D801B9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掌握氨基酸与蛋白质的物理性质和化学性质</w:t>
      </w:r>
    </w:p>
    <w:p w:rsidR="00D801B9" w:rsidRPr="00981E7D" w:rsidRDefault="00D801B9" w:rsidP="00D801B9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掌握蛋白质一级结构的测定方法</w:t>
      </w:r>
    </w:p>
    <w:p w:rsidR="00D801B9" w:rsidRPr="00981E7D" w:rsidRDefault="00D801B9" w:rsidP="00D801B9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理解氨基酸的通式与结构</w:t>
      </w:r>
    </w:p>
    <w:p w:rsidR="00D801B9" w:rsidRPr="00981E7D" w:rsidRDefault="00D801B9" w:rsidP="00D801B9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理解蛋白质二级和三级结构的类型及特点，四级结构的概念及亚基</w:t>
      </w:r>
    </w:p>
    <w:p w:rsidR="00D801B9" w:rsidRPr="00981E7D" w:rsidRDefault="00D801B9" w:rsidP="00D801B9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掌握肽键的特点</w:t>
      </w:r>
    </w:p>
    <w:p w:rsidR="00D801B9" w:rsidRPr="00981E7D" w:rsidRDefault="00D801B9" w:rsidP="00D801B9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掌握蛋白质的变性作用</w:t>
      </w:r>
    </w:p>
    <w:p w:rsidR="00D801B9" w:rsidRPr="00981E7D" w:rsidRDefault="00D801B9" w:rsidP="00D801B9">
      <w:pPr>
        <w:pStyle w:val="aa"/>
        <w:numPr>
          <w:ilvl w:val="2"/>
          <w:numId w:val="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int="eastAsia"/>
          <w:color w:val="333333"/>
        </w:rPr>
        <w:t>几</w:t>
      </w:r>
      <w:r w:rsidRPr="00981E7D">
        <w:rPr>
          <w:rFonts w:ascii="Times New Roman"/>
          <w:color w:val="333333"/>
        </w:rPr>
        <w:t>种主要蛋白质</w:t>
      </w:r>
      <w:r w:rsidRPr="00981E7D">
        <w:rPr>
          <w:rFonts w:ascii="Times New Roman" w:hint="eastAsia"/>
          <w:color w:val="333333"/>
        </w:rPr>
        <w:t>的</w:t>
      </w:r>
      <w:r w:rsidRPr="00981E7D">
        <w:rPr>
          <w:rFonts w:ascii="Times New Roman"/>
          <w:color w:val="333333"/>
        </w:rPr>
        <w:t>结构与功能的关系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2. </w:t>
      </w:r>
      <w:r w:rsidRPr="00981E7D">
        <w:rPr>
          <w:rFonts w:ascii="Times New Roman"/>
          <w:color w:val="333333"/>
        </w:rPr>
        <w:t>核酸化学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核酸的基本化学组成及分类</w:t>
      </w:r>
    </w:p>
    <w:p w:rsidR="00D801B9" w:rsidRPr="00981E7D" w:rsidRDefault="00D801B9" w:rsidP="00D801B9">
      <w:pPr>
        <w:pStyle w:val="aa"/>
        <w:numPr>
          <w:ilvl w:val="2"/>
          <w:numId w:val="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核苷酸的结构</w:t>
      </w:r>
    </w:p>
    <w:p w:rsidR="00D801B9" w:rsidRPr="00981E7D" w:rsidRDefault="00D801B9" w:rsidP="00D801B9">
      <w:pPr>
        <w:pStyle w:val="aa"/>
        <w:numPr>
          <w:ilvl w:val="2"/>
          <w:numId w:val="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和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一级结构的概念和二级结构</w:t>
      </w:r>
      <w:r w:rsidRPr="00981E7D">
        <w:rPr>
          <w:rFonts w:ascii="Times New Roman" w:hint="eastAsia"/>
          <w:color w:val="333333"/>
        </w:rPr>
        <w:t>主</w:t>
      </w:r>
      <w:r w:rsidRPr="00981E7D">
        <w:rPr>
          <w:rFonts w:ascii="Times New Roman"/>
          <w:color w:val="333333"/>
        </w:rPr>
        <w:t>要特点</w:t>
      </w:r>
      <w:r w:rsidRPr="00981E7D">
        <w:rPr>
          <w:rFonts w:ascii="Times New Roman" w:hAnsi="Times New Roman"/>
          <w:color w:val="333333"/>
        </w:rPr>
        <w:t>;DNA</w:t>
      </w:r>
      <w:r w:rsidRPr="00981E7D">
        <w:rPr>
          <w:rFonts w:ascii="Times New Roman"/>
          <w:color w:val="333333"/>
        </w:rPr>
        <w:t>的三级结构</w:t>
      </w:r>
    </w:p>
    <w:p w:rsidR="00D801B9" w:rsidRPr="00981E7D" w:rsidRDefault="00D801B9" w:rsidP="00D801B9">
      <w:pPr>
        <w:pStyle w:val="aa"/>
        <w:numPr>
          <w:ilvl w:val="2"/>
          <w:numId w:val="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的分类及各类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的生物学功能</w:t>
      </w:r>
    </w:p>
    <w:p w:rsidR="00D801B9" w:rsidRPr="00981E7D" w:rsidRDefault="00D801B9" w:rsidP="00D801B9">
      <w:pPr>
        <w:pStyle w:val="aa"/>
        <w:numPr>
          <w:ilvl w:val="2"/>
          <w:numId w:val="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核酸的主要理化特性</w:t>
      </w:r>
    </w:p>
    <w:p w:rsidR="00D801B9" w:rsidRPr="00981E7D" w:rsidRDefault="00D801B9" w:rsidP="00D801B9">
      <w:pPr>
        <w:pStyle w:val="aa"/>
        <w:numPr>
          <w:ilvl w:val="2"/>
          <w:numId w:val="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核酸的研究方法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全面了解核酸的组成、结构、结构单位以及掌握核酸的性质</w:t>
      </w:r>
    </w:p>
    <w:p w:rsidR="00D801B9" w:rsidRPr="00981E7D" w:rsidRDefault="00D801B9" w:rsidP="00D801B9">
      <w:pPr>
        <w:pStyle w:val="aa"/>
        <w:numPr>
          <w:ilvl w:val="2"/>
          <w:numId w:val="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全面了解核苷酸组成、结构、结构单位以及掌握核苷酸的性质</w:t>
      </w:r>
    </w:p>
    <w:p w:rsidR="00D801B9" w:rsidRPr="00981E7D" w:rsidRDefault="00D801B9" w:rsidP="00D801B9">
      <w:pPr>
        <w:pStyle w:val="aa"/>
        <w:numPr>
          <w:ilvl w:val="2"/>
          <w:numId w:val="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的二级结构模型和核酸杂交技术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3. </w:t>
      </w:r>
      <w:r w:rsidRPr="00981E7D">
        <w:rPr>
          <w:rFonts w:ascii="Times New Roman"/>
          <w:color w:val="333333"/>
        </w:rPr>
        <w:t>糖类结构与功能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糖的主要分类及其各自的代表</w:t>
      </w:r>
    </w:p>
    <w:p w:rsidR="00D801B9" w:rsidRPr="00981E7D" w:rsidRDefault="00D801B9" w:rsidP="00D801B9">
      <w:pPr>
        <w:pStyle w:val="aa"/>
        <w:numPr>
          <w:ilvl w:val="2"/>
          <w:numId w:val="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糖聚合物及其代表和它们的生物学功能</w:t>
      </w:r>
    </w:p>
    <w:p w:rsidR="00D801B9" w:rsidRPr="00981E7D" w:rsidRDefault="00D801B9" w:rsidP="00D801B9">
      <w:pPr>
        <w:pStyle w:val="aa"/>
        <w:numPr>
          <w:ilvl w:val="2"/>
          <w:numId w:val="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糖链和糖蛋白的生物活性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掌握糖的概念及其分类</w:t>
      </w:r>
    </w:p>
    <w:p w:rsidR="00D801B9" w:rsidRPr="00981E7D" w:rsidRDefault="00D801B9" w:rsidP="00D801B9">
      <w:pPr>
        <w:pStyle w:val="aa"/>
        <w:numPr>
          <w:ilvl w:val="2"/>
          <w:numId w:val="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掌握糖类的元素组成、化学本质及生物学功用</w:t>
      </w:r>
    </w:p>
    <w:p w:rsidR="00D801B9" w:rsidRPr="00981E7D" w:rsidRDefault="00D801B9" w:rsidP="00D801B9">
      <w:pPr>
        <w:pStyle w:val="aa"/>
        <w:numPr>
          <w:ilvl w:val="2"/>
          <w:numId w:val="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理解旋光异构</w:t>
      </w:r>
    </w:p>
    <w:p w:rsidR="00D801B9" w:rsidRPr="00981E7D" w:rsidRDefault="00D801B9" w:rsidP="00D801B9">
      <w:pPr>
        <w:pStyle w:val="aa"/>
        <w:numPr>
          <w:ilvl w:val="2"/>
          <w:numId w:val="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掌握单糖、二糖、寡糖和多糖的结构和性质</w:t>
      </w:r>
    </w:p>
    <w:p w:rsidR="00D801B9" w:rsidRPr="00981E7D" w:rsidRDefault="00D801B9" w:rsidP="00D801B9">
      <w:pPr>
        <w:pStyle w:val="aa"/>
        <w:numPr>
          <w:ilvl w:val="2"/>
          <w:numId w:val="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掌握糖的鉴定原理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4. </w:t>
      </w:r>
      <w:r w:rsidRPr="00981E7D">
        <w:rPr>
          <w:rFonts w:ascii="Times New Roman"/>
          <w:color w:val="333333"/>
        </w:rPr>
        <w:t>脂质与生物膜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生物体内脂质的分类，其代表脂及各自特点</w:t>
      </w:r>
    </w:p>
    <w:p w:rsidR="00D801B9" w:rsidRPr="00981E7D" w:rsidRDefault="00D801B9" w:rsidP="00D801B9">
      <w:pPr>
        <w:pStyle w:val="aa"/>
        <w:numPr>
          <w:ilvl w:val="2"/>
          <w:numId w:val="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甘油脂、磷脂以及脂肪酸特性。油脂和甘油磷脂的结构与性质</w:t>
      </w:r>
    </w:p>
    <w:p w:rsidR="00D801B9" w:rsidRPr="00981E7D" w:rsidRDefault="00D801B9" w:rsidP="00D801B9">
      <w:pPr>
        <w:pStyle w:val="aa"/>
        <w:numPr>
          <w:ilvl w:val="2"/>
          <w:numId w:val="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生物膜的化学组成和结构，</w:t>
      </w:r>
      <w:r w:rsidRPr="00981E7D">
        <w:rPr>
          <w:rFonts w:ascii="Times New Roman" w:hAnsi="Times New Roman"/>
          <w:color w:val="333333"/>
        </w:rPr>
        <w:t>“</w:t>
      </w:r>
      <w:r w:rsidRPr="00981E7D">
        <w:rPr>
          <w:rFonts w:ascii="Times New Roman"/>
          <w:color w:val="333333"/>
        </w:rPr>
        <w:t>流体镶嵌模型</w:t>
      </w:r>
      <w:r w:rsidRPr="00981E7D">
        <w:rPr>
          <w:rFonts w:ascii="Times New Roman" w:hAnsi="Times New Roman"/>
          <w:color w:val="333333"/>
        </w:rPr>
        <w:t>”</w:t>
      </w:r>
      <w:r w:rsidRPr="00981E7D">
        <w:rPr>
          <w:rFonts w:ascii="Times New Roman"/>
          <w:color w:val="333333"/>
        </w:rPr>
        <w:t>的要点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了解脂质的类别、功能</w:t>
      </w:r>
    </w:p>
    <w:p w:rsidR="00D801B9" w:rsidRPr="00981E7D" w:rsidRDefault="00D801B9" w:rsidP="00D801B9">
      <w:pPr>
        <w:pStyle w:val="aa"/>
        <w:numPr>
          <w:ilvl w:val="2"/>
          <w:numId w:val="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熟悉重要脂肪酸、重要磷脂的结构</w:t>
      </w:r>
    </w:p>
    <w:p w:rsidR="00D801B9" w:rsidRPr="00981E7D" w:rsidRDefault="00D801B9" w:rsidP="00D801B9">
      <w:pPr>
        <w:pStyle w:val="aa"/>
        <w:numPr>
          <w:ilvl w:val="2"/>
          <w:numId w:val="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掌握甘油脂、磷脂的通式以及脂肪酸的特性</w:t>
      </w:r>
    </w:p>
    <w:p w:rsidR="00D801B9" w:rsidRPr="00981E7D" w:rsidRDefault="00D801B9" w:rsidP="00D801B9">
      <w:pPr>
        <w:pStyle w:val="aa"/>
        <w:numPr>
          <w:ilvl w:val="2"/>
          <w:numId w:val="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掌握油脂和甘油磷脂的结构与性质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5. </w:t>
      </w:r>
      <w:r w:rsidRPr="00981E7D">
        <w:rPr>
          <w:rFonts w:ascii="Times New Roman"/>
          <w:color w:val="333333"/>
        </w:rPr>
        <w:t>酶学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酶的作用特点</w:t>
      </w:r>
    </w:p>
    <w:p w:rsidR="00D801B9" w:rsidRPr="00981E7D" w:rsidRDefault="00D801B9" w:rsidP="00D801B9">
      <w:pPr>
        <w:pStyle w:val="aa"/>
        <w:numPr>
          <w:ilvl w:val="2"/>
          <w:numId w:val="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酶的作用机理</w:t>
      </w:r>
    </w:p>
    <w:p w:rsidR="00D801B9" w:rsidRPr="00981E7D" w:rsidRDefault="00D801B9" w:rsidP="00D801B9">
      <w:pPr>
        <w:pStyle w:val="aa"/>
        <w:numPr>
          <w:ilvl w:val="2"/>
          <w:numId w:val="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影响酶促反应的因素</w:t>
      </w:r>
      <w:r w:rsidRPr="00981E7D">
        <w:rPr>
          <w:rFonts w:ascii="Times New Roman" w:hAnsi="Times New Roman"/>
          <w:color w:val="333333"/>
        </w:rPr>
        <w:t>(</w:t>
      </w:r>
      <w:r w:rsidRPr="00981E7D">
        <w:rPr>
          <w:rFonts w:ascii="Times New Roman"/>
          <w:color w:val="333333"/>
        </w:rPr>
        <w:t>米氏方程的推导</w:t>
      </w:r>
      <w:r w:rsidRPr="00981E7D">
        <w:rPr>
          <w:rFonts w:ascii="Times New Roman" w:hint="eastAsia"/>
          <w:color w:val="333333"/>
        </w:rPr>
        <w:t>和</w:t>
      </w:r>
      <w:r w:rsidRPr="00981E7D">
        <w:rPr>
          <w:rFonts w:ascii="Times New Roman"/>
          <w:color w:val="333333"/>
        </w:rPr>
        <w:t>应用</w:t>
      </w:r>
      <w:r w:rsidRPr="00981E7D">
        <w:rPr>
          <w:rFonts w:ascii="Times New Roman" w:hAnsi="Times New Roman"/>
          <w:color w:val="333333"/>
        </w:rPr>
        <w:t>)</w:t>
      </w:r>
    </w:p>
    <w:p w:rsidR="00D801B9" w:rsidRPr="00981E7D" w:rsidRDefault="00D801B9" w:rsidP="00D801B9">
      <w:pPr>
        <w:pStyle w:val="aa"/>
        <w:numPr>
          <w:ilvl w:val="2"/>
          <w:numId w:val="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酶的提纯与活力鉴定的基本方法</w:t>
      </w:r>
    </w:p>
    <w:p w:rsidR="00D801B9" w:rsidRPr="00981E7D" w:rsidRDefault="00D801B9" w:rsidP="00D801B9">
      <w:pPr>
        <w:pStyle w:val="aa"/>
        <w:numPr>
          <w:ilvl w:val="2"/>
          <w:numId w:val="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熟悉酶的国际分类和命名</w:t>
      </w:r>
    </w:p>
    <w:p w:rsidR="00D801B9" w:rsidRPr="00981E7D" w:rsidRDefault="00D801B9" w:rsidP="00D801B9">
      <w:pPr>
        <w:pStyle w:val="aa"/>
        <w:numPr>
          <w:ilvl w:val="2"/>
          <w:numId w:val="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了解抗体酶、核酶和固定化酶的基本概念和应用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了解酶的概念</w:t>
      </w:r>
    </w:p>
    <w:p w:rsidR="00D801B9" w:rsidRPr="00981E7D" w:rsidRDefault="00D801B9" w:rsidP="00D801B9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掌握酶活性调节的因素、酶的作用机制</w:t>
      </w:r>
    </w:p>
    <w:p w:rsidR="00D801B9" w:rsidRPr="00981E7D" w:rsidRDefault="00D801B9" w:rsidP="00D801B9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了解酶的分离提纯基本方法</w:t>
      </w:r>
    </w:p>
    <w:p w:rsidR="00D801B9" w:rsidRPr="00981E7D" w:rsidRDefault="00D801B9" w:rsidP="00D801B9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熟悉酶的国际分类</w:t>
      </w:r>
      <w:r w:rsidRPr="00981E7D">
        <w:rPr>
          <w:rFonts w:ascii="Times New Roman" w:hAnsi="Times New Roman"/>
          <w:color w:val="333333"/>
        </w:rPr>
        <w:t>(</w:t>
      </w:r>
      <w:r w:rsidRPr="00981E7D">
        <w:rPr>
          <w:rFonts w:ascii="Times New Roman"/>
          <w:color w:val="333333"/>
        </w:rPr>
        <w:t>第一、二级分类</w:t>
      </w:r>
      <w:r w:rsidRPr="00981E7D">
        <w:rPr>
          <w:rFonts w:ascii="Times New Roman" w:hAnsi="Times New Roman"/>
          <w:color w:val="333333"/>
        </w:rPr>
        <w:t>)</w:t>
      </w:r>
    </w:p>
    <w:p w:rsidR="00D801B9" w:rsidRPr="00981E7D" w:rsidRDefault="00D801B9" w:rsidP="00D801B9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了解特殊酶，如溶菌酶、丝氨酸蛋白酶催化反应机制</w:t>
      </w:r>
    </w:p>
    <w:p w:rsidR="00D801B9" w:rsidRPr="00981E7D" w:rsidRDefault="00D801B9" w:rsidP="00D801B9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掌握酶活力概念、米氏方程以及酶活力的测定方法</w:t>
      </w:r>
    </w:p>
    <w:p w:rsidR="00D801B9" w:rsidRPr="00981E7D" w:rsidRDefault="00D801B9" w:rsidP="00D801B9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了解抗体酶、核酶的基本概念</w:t>
      </w:r>
    </w:p>
    <w:p w:rsidR="00D801B9" w:rsidRPr="00981E7D" w:rsidRDefault="00D801B9" w:rsidP="00D801B9">
      <w:pPr>
        <w:pStyle w:val="aa"/>
        <w:numPr>
          <w:ilvl w:val="2"/>
          <w:numId w:val="1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掌握固定化酶的方法和应用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6. </w:t>
      </w:r>
      <w:r w:rsidRPr="00981E7D">
        <w:rPr>
          <w:rFonts w:ascii="Times New Roman"/>
          <w:color w:val="333333"/>
        </w:rPr>
        <w:t>维生素和辅酶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1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维生素的分类及性质</w:t>
      </w:r>
    </w:p>
    <w:p w:rsidR="00D801B9" w:rsidRPr="00981E7D" w:rsidRDefault="00D801B9" w:rsidP="00D801B9">
      <w:pPr>
        <w:pStyle w:val="aa"/>
        <w:numPr>
          <w:ilvl w:val="2"/>
          <w:numId w:val="1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各种维生素的活性形式、生理功能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1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了解水溶性维生素的结构特点、生理功能和缺乏病</w:t>
      </w:r>
    </w:p>
    <w:p w:rsidR="00D801B9" w:rsidRPr="00981E7D" w:rsidRDefault="00D801B9" w:rsidP="00D801B9">
      <w:pPr>
        <w:pStyle w:val="aa"/>
        <w:numPr>
          <w:ilvl w:val="2"/>
          <w:numId w:val="1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了解脂溶性维生素的结构特点和功能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 xml:space="preserve">  7. </w:t>
      </w:r>
      <w:r w:rsidRPr="00981E7D">
        <w:rPr>
          <w:rFonts w:ascii="Times New Roman" w:hint="eastAsia"/>
          <w:color w:val="333333"/>
        </w:rPr>
        <w:t>抗</w:t>
      </w:r>
      <w:r w:rsidRPr="00981E7D">
        <w:rPr>
          <w:rFonts w:ascii="Times New Roman"/>
          <w:color w:val="333333"/>
        </w:rPr>
        <w:t>生素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1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抗</w:t>
      </w:r>
      <w:r w:rsidRPr="00981E7D">
        <w:rPr>
          <w:rFonts w:ascii="Times New Roman"/>
          <w:color w:val="333333"/>
        </w:rPr>
        <w:t>生素</w:t>
      </w:r>
      <w:r w:rsidRPr="00981E7D">
        <w:rPr>
          <w:rFonts w:ascii="Times New Roman" w:hint="eastAsia"/>
          <w:color w:val="333333"/>
        </w:rPr>
        <w:t>的</w:t>
      </w:r>
      <w:r w:rsidRPr="00981E7D">
        <w:rPr>
          <w:rFonts w:ascii="Times New Roman"/>
          <w:color w:val="333333"/>
        </w:rPr>
        <w:t>概况</w:t>
      </w:r>
    </w:p>
    <w:p w:rsidR="00D801B9" w:rsidRPr="00981E7D" w:rsidRDefault="00D801B9" w:rsidP="00D801B9">
      <w:pPr>
        <w:pStyle w:val="aa"/>
        <w:numPr>
          <w:ilvl w:val="2"/>
          <w:numId w:val="1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抗生</w:t>
      </w:r>
      <w:r w:rsidRPr="00981E7D">
        <w:rPr>
          <w:rFonts w:ascii="Times New Roman"/>
          <w:color w:val="333333"/>
        </w:rPr>
        <w:t>素的抗菌机理</w:t>
      </w:r>
    </w:p>
    <w:p w:rsidR="00D801B9" w:rsidRPr="00981E7D" w:rsidRDefault="00D801B9" w:rsidP="00D801B9">
      <w:pPr>
        <w:pStyle w:val="aa"/>
        <w:numPr>
          <w:ilvl w:val="2"/>
          <w:numId w:val="1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细菌</w:t>
      </w:r>
      <w:r w:rsidRPr="00981E7D">
        <w:rPr>
          <w:rFonts w:ascii="Times New Roman"/>
          <w:color w:val="333333"/>
        </w:rPr>
        <w:t>耐药性</w:t>
      </w:r>
      <w:r w:rsidRPr="00981E7D">
        <w:rPr>
          <w:rFonts w:ascii="Times New Roman" w:hint="eastAsia"/>
          <w:color w:val="333333"/>
        </w:rPr>
        <w:t>的</w:t>
      </w:r>
      <w:r w:rsidRPr="00981E7D">
        <w:rPr>
          <w:rFonts w:ascii="Times New Roman"/>
          <w:color w:val="333333"/>
        </w:rPr>
        <w:t>机理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1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了解抗</w:t>
      </w:r>
      <w:r w:rsidRPr="00981E7D">
        <w:rPr>
          <w:rFonts w:ascii="Times New Roman"/>
          <w:color w:val="333333"/>
        </w:rPr>
        <w:t>生素</w:t>
      </w:r>
      <w:r w:rsidRPr="00981E7D">
        <w:rPr>
          <w:rFonts w:ascii="Times New Roman" w:hint="eastAsia"/>
          <w:color w:val="333333"/>
        </w:rPr>
        <w:t>的</w:t>
      </w:r>
      <w:r w:rsidRPr="00981E7D">
        <w:rPr>
          <w:rFonts w:ascii="Times New Roman"/>
          <w:color w:val="333333"/>
        </w:rPr>
        <w:t>定义</w:t>
      </w:r>
      <w:r w:rsidRPr="00981E7D">
        <w:rPr>
          <w:rFonts w:ascii="Times New Roman" w:hint="eastAsia"/>
          <w:color w:val="333333"/>
        </w:rPr>
        <w:t>和</w:t>
      </w:r>
      <w:r w:rsidRPr="00981E7D">
        <w:rPr>
          <w:rFonts w:ascii="Times New Roman"/>
          <w:color w:val="333333"/>
        </w:rPr>
        <w:t>发</w:t>
      </w:r>
      <w:r w:rsidRPr="00981E7D">
        <w:rPr>
          <w:rFonts w:ascii="Times New Roman" w:hint="eastAsia"/>
          <w:color w:val="333333"/>
        </w:rPr>
        <w:t>现</w:t>
      </w:r>
    </w:p>
    <w:p w:rsidR="00D801B9" w:rsidRPr="00981E7D" w:rsidRDefault="00D801B9" w:rsidP="00D801B9">
      <w:pPr>
        <w:pStyle w:val="aa"/>
        <w:numPr>
          <w:ilvl w:val="2"/>
          <w:numId w:val="1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理</w:t>
      </w:r>
      <w:r w:rsidRPr="00981E7D">
        <w:rPr>
          <w:rFonts w:ascii="Times New Roman"/>
          <w:color w:val="333333"/>
        </w:rPr>
        <w:t>解</w:t>
      </w:r>
      <w:r w:rsidRPr="00981E7D">
        <w:rPr>
          <w:rFonts w:ascii="Times New Roman" w:hint="eastAsia"/>
          <w:color w:val="333333"/>
        </w:rPr>
        <w:t>细菌</w:t>
      </w:r>
      <w:r w:rsidRPr="00981E7D">
        <w:rPr>
          <w:rFonts w:ascii="Times New Roman"/>
          <w:color w:val="333333"/>
        </w:rPr>
        <w:t>耐药性的</w:t>
      </w:r>
      <w:r w:rsidRPr="00981E7D">
        <w:rPr>
          <w:rFonts w:ascii="Times New Roman" w:hint="eastAsia"/>
          <w:color w:val="333333"/>
        </w:rPr>
        <w:t>生</w:t>
      </w:r>
      <w:r w:rsidRPr="00981E7D">
        <w:rPr>
          <w:rFonts w:ascii="Times New Roman"/>
          <w:color w:val="333333"/>
        </w:rPr>
        <w:t>物化学机理</w:t>
      </w:r>
    </w:p>
    <w:p w:rsidR="00D801B9" w:rsidRPr="00981E7D" w:rsidRDefault="00D801B9" w:rsidP="00D801B9">
      <w:pPr>
        <w:pStyle w:val="aa"/>
        <w:numPr>
          <w:ilvl w:val="2"/>
          <w:numId w:val="1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理</w:t>
      </w:r>
      <w:r w:rsidRPr="00981E7D">
        <w:rPr>
          <w:rFonts w:ascii="Times New Roman"/>
          <w:color w:val="333333"/>
        </w:rPr>
        <w:t>解</w:t>
      </w:r>
      <w:r w:rsidRPr="00981E7D">
        <w:rPr>
          <w:rFonts w:ascii="Times New Roman" w:hint="eastAsia"/>
          <w:color w:val="333333"/>
        </w:rPr>
        <w:t>抗生</w:t>
      </w:r>
      <w:r w:rsidRPr="00981E7D">
        <w:rPr>
          <w:rFonts w:ascii="Times New Roman"/>
          <w:color w:val="333333"/>
        </w:rPr>
        <w:t>素的抗菌机理</w:t>
      </w:r>
    </w:p>
    <w:p w:rsidR="00D801B9" w:rsidRPr="00981E7D" w:rsidRDefault="00D801B9" w:rsidP="00D801B9">
      <w:pPr>
        <w:pStyle w:val="aa"/>
        <w:numPr>
          <w:ilvl w:val="2"/>
          <w:numId w:val="1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int="eastAsia"/>
          <w:color w:val="333333"/>
        </w:rPr>
        <w:t>掌握</w:t>
      </w:r>
      <w:r w:rsidRPr="00981E7D">
        <w:rPr>
          <w:rFonts w:ascii="Times New Roman"/>
          <w:color w:val="333333"/>
        </w:rPr>
        <w:t>几种重要的抗生素及</w:t>
      </w:r>
      <w:r w:rsidRPr="00981E7D">
        <w:rPr>
          <w:rFonts w:ascii="Times New Roman" w:hint="eastAsia"/>
          <w:color w:val="333333"/>
        </w:rPr>
        <w:t>其</w:t>
      </w:r>
      <w:r w:rsidRPr="00981E7D">
        <w:rPr>
          <w:rFonts w:ascii="Times New Roman"/>
          <w:color w:val="333333"/>
        </w:rPr>
        <w:t>用途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>8.</w:t>
      </w:r>
      <w:r w:rsidRPr="00981E7D">
        <w:rPr>
          <w:rFonts w:ascii="Times New Roman"/>
          <w:color w:val="333333"/>
        </w:rPr>
        <w:t>新陈代谢和生物能学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1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新陈代谢的概念、类型及其特点</w:t>
      </w:r>
    </w:p>
    <w:p w:rsidR="00D801B9" w:rsidRPr="00981E7D" w:rsidRDefault="00D801B9" w:rsidP="00D801B9">
      <w:pPr>
        <w:pStyle w:val="aa"/>
        <w:numPr>
          <w:ilvl w:val="2"/>
          <w:numId w:val="1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ATP</w:t>
      </w:r>
      <w:r w:rsidRPr="00981E7D">
        <w:rPr>
          <w:rFonts w:ascii="Times New Roman"/>
          <w:color w:val="333333"/>
        </w:rPr>
        <w:t>与高能磷酸化合物</w:t>
      </w:r>
    </w:p>
    <w:p w:rsidR="00D801B9" w:rsidRPr="00981E7D" w:rsidRDefault="00D801B9" w:rsidP="00D801B9">
      <w:pPr>
        <w:pStyle w:val="aa"/>
        <w:numPr>
          <w:ilvl w:val="2"/>
          <w:numId w:val="1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ATP</w:t>
      </w:r>
      <w:r w:rsidRPr="00981E7D">
        <w:rPr>
          <w:rFonts w:ascii="Times New Roman"/>
          <w:color w:val="333333"/>
        </w:rPr>
        <w:t>的生物学功能</w:t>
      </w:r>
    </w:p>
    <w:p w:rsidR="00D801B9" w:rsidRPr="00981E7D" w:rsidRDefault="00D801B9" w:rsidP="00D801B9">
      <w:pPr>
        <w:pStyle w:val="aa"/>
        <w:numPr>
          <w:ilvl w:val="2"/>
          <w:numId w:val="1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电子传递过程与</w:t>
      </w:r>
      <w:r w:rsidRPr="00981E7D">
        <w:rPr>
          <w:rFonts w:ascii="Times New Roman" w:hAnsi="Times New Roman"/>
          <w:color w:val="333333"/>
        </w:rPr>
        <w:t>ATP</w:t>
      </w:r>
      <w:r w:rsidRPr="00981E7D">
        <w:rPr>
          <w:rFonts w:ascii="Times New Roman"/>
          <w:color w:val="333333"/>
        </w:rPr>
        <w:t>的生成</w:t>
      </w:r>
    </w:p>
    <w:p w:rsidR="00D801B9" w:rsidRPr="00981E7D" w:rsidRDefault="00D801B9" w:rsidP="00D801B9">
      <w:pPr>
        <w:pStyle w:val="aa"/>
        <w:numPr>
          <w:ilvl w:val="2"/>
          <w:numId w:val="1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呼吸链的组分、呼吸链中传递体的排列顺序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1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理解新陈代谢的概念、类型及其特点</w:t>
      </w:r>
    </w:p>
    <w:p w:rsidR="00D801B9" w:rsidRPr="00981E7D" w:rsidRDefault="00D801B9" w:rsidP="00D801B9">
      <w:pPr>
        <w:pStyle w:val="aa"/>
        <w:numPr>
          <w:ilvl w:val="2"/>
          <w:numId w:val="1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了解高能磷酸化合物的概念和种类</w:t>
      </w:r>
    </w:p>
    <w:p w:rsidR="00D801B9" w:rsidRPr="00981E7D" w:rsidRDefault="00D801B9" w:rsidP="00D801B9">
      <w:pPr>
        <w:pStyle w:val="aa"/>
        <w:numPr>
          <w:ilvl w:val="2"/>
          <w:numId w:val="1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</w:t>
      </w:r>
      <w:r w:rsidRPr="00981E7D">
        <w:rPr>
          <w:rFonts w:ascii="Times New Roman" w:hAnsi="Times New Roman"/>
          <w:color w:val="333333"/>
        </w:rPr>
        <w:t>ATP</w:t>
      </w:r>
      <w:r w:rsidRPr="00981E7D">
        <w:rPr>
          <w:rFonts w:ascii="Times New Roman"/>
          <w:color w:val="333333"/>
        </w:rPr>
        <w:t>的生物学功能</w:t>
      </w:r>
    </w:p>
    <w:p w:rsidR="00D801B9" w:rsidRPr="00981E7D" w:rsidRDefault="00D801B9" w:rsidP="00D801B9">
      <w:pPr>
        <w:pStyle w:val="aa"/>
        <w:numPr>
          <w:ilvl w:val="2"/>
          <w:numId w:val="1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掌握呼吸链的组分、呼吸链中传递体的排列顺序</w:t>
      </w:r>
    </w:p>
    <w:p w:rsidR="00D801B9" w:rsidRPr="00981E7D" w:rsidRDefault="00D801B9" w:rsidP="00D801B9">
      <w:pPr>
        <w:pStyle w:val="aa"/>
        <w:numPr>
          <w:ilvl w:val="2"/>
          <w:numId w:val="1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掌握氧化磷酸化偶联机制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>9.</w:t>
      </w:r>
      <w:r w:rsidRPr="00981E7D">
        <w:rPr>
          <w:rFonts w:ascii="Times New Roman"/>
          <w:color w:val="333333"/>
        </w:rPr>
        <w:t>糖的分解代谢和合成代谢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1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糖的代谢途径，包括物质代谢、能量代谢和有关的酶</w:t>
      </w:r>
    </w:p>
    <w:p w:rsidR="00D801B9" w:rsidRPr="00981E7D" w:rsidRDefault="00D801B9" w:rsidP="00D801B9">
      <w:pPr>
        <w:pStyle w:val="aa"/>
        <w:numPr>
          <w:ilvl w:val="2"/>
          <w:numId w:val="1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糖的无氧分解、有氧氧化的概念、部位和过程</w:t>
      </w:r>
    </w:p>
    <w:p w:rsidR="00D801B9" w:rsidRPr="00981E7D" w:rsidRDefault="00D801B9" w:rsidP="00D801B9">
      <w:pPr>
        <w:pStyle w:val="aa"/>
        <w:numPr>
          <w:ilvl w:val="2"/>
          <w:numId w:val="1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糖异生作用的概念、场所、原料及主要途径</w:t>
      </w:r>
    </w:p>
    <w:p w:rsidR="00D801B9" w:rsidRPr="00981E7D" w:rsidRDefault="00D801B9" w:rsidP="00D801B9">
      <w:pPr>
        <w:pStyle w:val="aa"/>
        <w:numPr>
          <w:ilvl w:val="2"/>
          <w:numId w:val="1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糖原合成作用的概念、反应步骤及限速酶</w:t>
      </w:r>
    </w:p>
    <w:p w:rsidR="00D801B9" w:rsidRPr="00981E7D" w:rsidRDefault="00D801B9" w:rsidP="00D801B9">
      <w:pPr>
        <w:pStyle w:val="aa"/>
        <w:numPr>
          <w:ilvl w:val="2"/>
          <w:numId w:val="1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糖酵解、丙酮酸的氧化脱羧和三羧酸循环的反应过程及催化反应的关键酶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1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全面了解糖的各种代谢途径，包括物质代谢、能量代谢和酶的作用</w:t>
      </w:r>
    </w:p>
    <w:p w:rsidR="00D801B9" w:rsidRPr="00981E7D" w:rsidRDefault="00D801B9" w:rsidP="00D801B9">
      <w:pPr>
        <w:pStyle w:val="aa"/>
        <w:numPr>
          <w:ilvl w:val="2"/>
          <w:numId w:val="1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理解糖的无氧分解、有氧氧化的概念、部位和过程</w:t>
      </w:r>
    </w:p>
    <w:p w:rsidR="00D801B9" w:rsidRPr="00981E7D" w:rsidRDefault="00D801B9" w:rsidP="00D801B9">
      <w:pPr>
        <w:pStyle w:val="aa"/>
        <w:numPr>
          <w:ilvl w:val="2"/>
          <w:numId w:val="1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了解糖原合成作用的概念、反应步骤及限速酶</w:t>
      </w:r>
    </w:p>
    <w:p w:rsidR="00D801B9" w:rsidRPr="00981E7D" w:rsidRDefault="00D801B9" w:rsidP="00D801B9">
      <w:pPr>
        <w:pStyle w:val="aa"/>
        <w:numPr>
          <w:ilvl w:val="2"/>
          <w:numId w:val="1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掌握糖酵解、丙酮酸的氧化脱羧和三羧酸循环的途径及其限速酶调控位点</w:t>
      </w:r>
    </w:p>
    <w:p w:rsidR="00D801B9" w:rsidRPr="00981E7D" w:rsidRDefault="00D801B9" w:rsidP="00D801B9">
      <w:pPr>
        <w:pStyle w:val="aa"/>
        <w:numPr>
          <w:ilvl w:val="2"/>
          <w:numId w:val="1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掌握磷酸戊糖途径及其限速酶调控位点</w:t>
      </w:r>
    </w:p>
    <w:p w:rsidR="00D801B9" w:rsidRPr="00981E7D" w:rsidRDefault="00D801B9" w:rsidP="00D801B9">
      <w:pPr>
        <w:pStyle w:val="aa"/>
        <w:numPr>
          <w:ilvl w:val="2"/>
          <w:numId w:val="1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了解单糖、蔗糖和淀粉的形成过程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10. </w:t>
      </w:r>
      <w:r w:rsidRPr="00981E7D">
        <w:rPr>
          <w:rFonts w:ascii="Times New Roman"/>
          <w:color w:val="333333"/>
        </w:rPr>
        <w:t>脂类的代谢与合成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考试内容</w:t>
      </w:r>
    </w:p>
    <w:p w:rsidR="00D801B9" w:rsidRPr="00981E7D" w:rsidRDefault="00D801B9" w:rsidP="00D801B9">
      <w:pPr>
        <w:pStyle w:val="aa"/>
        <w:numPr>
          <w:ilvl w:val="2"/>
          <w:numId w:val="1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脂肪动员的概念、限速酶</w:t>
      </w:r>
      <w:r w:rsidRPr="00981E7D">
        <w:rPr>
          <w:rFonts w:ascii="Times New Roman" w:hAnsi="Times New Roman"/>
          <w:color w:val="333333"/>
        </w:rPr>
        <w:t>;</w:t>
      </w:r>
      <w:r w:rsidRPr="00981E7D">
        <w:rPr>
          <w:rFonts w:ascii="Times New Roman"/>
          <w:color w:val="333333"/>
        </w:rPr>
        <w:t>甘油代谢</w:t>
      </w:r>
    </w:p>
    <w:p w:rsidR="00D801B9" w:rsidRPr="00981E7D" w:rsidRDefault="00D801B9" w:rsidP="00D801B9">
      <w:pPr>
        <w:pStyle w:val="aa"/>
        <w:numPr>
          <w:ilvl w:val="2"/>
          <w:numId w:val="1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脂肪酸的</w:t>
      </w:r>
      <w:r w:rsidRPr="00981E7D">
        <w:rPr>
          <w:rFonts w:ascii="Times New Roman" w:hAnsi="Times New Roman"/>
          <w:color w:val="333333"/>
        </w:rPr>
        <w:sym w:font="Symbol" w:char="F062"/>
      </w:r>
      <w:r w:rsidRPr="00981E7D">
        <w:rPr>
          <w:rFonts w:ascii="Times New Roman" w:hAnsi="Times New Roman"/>
          <w:color w:val="333333"/>
        </w:rPr>
        <w:t>-</w:t>
      </w:r>
      <w:r w:rsidRPr="00981E7D">
        <w:rPr>
          <w:rFonts w:ascii="Times New Roman"/>
          <w:color w:val="333333"/>
        </w:rPr>
        <w:t>氧化过程及其能量的计算</w:t>
      </w:r>
    </w:p>
    <w:p w:rsidR="00D801B9" w:rsidRPr="00981E7D" w:rsidRDefault="00D801B9" w:rsidP="00D801B9">
      <w:pPr>
        <w:pStyle w:val="aa"/>
        <w:numPr>
          <w:ilvl w:val="2"/>
          <w:numId w:val="1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酮体的生成和利用</w:t>
      </w:r>
    </w:p>
    <w:p w:rsidR="00D801B9" w:rsidRPr="00981E7D" w:rsidRDefault="00D801B9" w:rsidP="00D801B9">
      <w:pPr>
        <w:pStyle w:val="aa"/>
        <w:numPr>
          <w:ilvl w:val="2"/>
          <w:numId w:val="1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胆固醇合成的部位、原料及胆固醇的转化及排泄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全面了解甘油代谢：甘油的来源合去路，甘油的激活</w:t>
      </w:r>
    </w:p>
    <w:p w:rsidR="00D801B9" w:rsidRPr="00981E7D" w:rsidRDefault="00D801B9" w:rsidP="00D801B9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了解脂类的消化、吸收及血浆脂蛋白</w:t>
      </w:r>
    </w:p>
    <w:p w:rsidR="00D801B9" w:rsidRPr="00981E7D" w:rsidRDefault="00D801B9" w:rsidP="00D801B9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理解脂肪动员的概念、各级脂肪酶的作用、限速酶</w:t>
      </w:r>
    </w:p>
    <w:p w:rsidR="00D801B9" w:rsidRPr="00981E7D" w:rsidRDefault="00D801B9" w:rsidP="00D801B9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掌握脂肪酸</w:t>
      </w:r>
      <w:r w:rsidRPr="00981E7D">
        <w:rPr>
          <w:rFonts w:ascii="Times New Roman" w:hAnsi="Times New Roman"/>
          <w:color w:val="333333"/>
        </w:rPr>
        <w:t>β-</w:t>
      </w:r>
      <w:r w:rsidRPr="00981E7D">
        <w:rPr>
          <w:rFonts w:ascii="Times New Roman"/>
          <w:color w:val="333333"/>
        </w:rPr>
        <w:t>氧化过程及能量生成的计算</w:t>
      </w:r>
    </w:p>
    <w:p w:rsidR="00D801B9" w:rsidRPr="00981E7D" w:rsidRDefault="00D801B9" w:rsidP="00D801B9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掌握脂肪的合成代谢</w:t>
      </w:r>
    </w:p>
    <w:p w:rsidR="00D801B9" w:rsidRPr="00981E7D" w:rsidRDefault="00D801B9" w:rsidP="00D801B9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理解脂肪酸的生物合成途径</w:t>
      </w:r>
    </w:p>
    <w:p w:rsidR="00D801B9" w:rsidRPr="00981E7D" w:rsidRDefault="00D801B9" w:rsidP="00D801B9">
      <w:pPr>
        <w:pStyle w:val="aa"/>
        <w:numPr>
          <w:ilvl w:val="2"/>
          <w:numId w:val="1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了解磷脂和胆固醇的代谢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11. </w:t>
      </w:r>
      <w:r w:rsidRPr="00981E7D">
        <w:rPr>
          <w:rFonts w:ascii="Times New Roman"/>
          <w:color w:val="333333"/>
        </w:rPr>
        <w:t>核酸的代谢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1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嘌呤、嘧啶核苷酸的分解代谢与合成代谢的途径</w:t>
      </w:r>
    </w:p>
    <w:p w:rsidR="00D801B9" w:rsidRPr="00981E7D" w:rsidRDefault="00D801B9" w:rsidP="00D801B9">
      <w:pPr>
        <w:pStyle w:val="aa"/>
        <w:numPr>
          <w:ilvl w:val="2"/>
          <w:numId w:val="1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外源核酸的消化和吸收</w:t>
      </w:r>
    </w:p>
    <w:p w:rsidR="00D801B9" w:rsidRPr="00981E7D" w:rsidRDefault="00D801B9" w:rsidP="00D801B9">
      <w:pPr>
        <w:pStyle w:val="aa"/>
        <w:numPr>
          <w:ilvl w:val="2"/>
          <w:numId w:val="1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碱基的分解</w:t>
      </w:r>
    </w:p>
    <w:p w:rsidR="00D801B9" w:rsidRPr="00981E7D" w:rsidRDefault="00D801B9" w:rsidP="00D801B9">
      <w:pPr>
        <w:pStyle w:val="aa"/>
        <w:numPr>
          <w:ilvl w:val="2"/>
          <w:numId w:val="1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核苷酸的生物合成</w:t>
      </w:r>
    </w:p>
    <w:p w:rsidR="00D801B9" w:rsidRPr="00981E7D" w:rsidRDefault="00D801B9" w:rsidP="00D801B9">
      <w:pPr>
        <w:pStyle w:val="aa"/>
        <w:numPr>
          <w:ilvl w:val="2"/>
          <w:numId w:val="19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常见辅酶核苷酸的结构和作用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2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了解外源核酸的消化和吸收</w:t>
      </w:r>
    </w:p>
    <w:p w:rsidR="00D801B9" w:rsidRPr="00981E7D" w:rsidRDefault="00D801B9" w:rsidP="00D801B9">
      <w:pPr>
        <w:pStyle w:val="aa"/>
        <w:numPr>
          <w:ilvl w:val="2"/>
          <w:numId w:val="2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理解碱基的分解代谢</w:t>
      </w:r>
    </w:p>
    <w:p w:rsidR="00D801B9" w:rsidRPr="00981E7D" w:rsidRDefault="00D801B9" w:rsidP="00D801B9">
      <w:pPr>
        <w:pStyle w:val="aa"/>
        <w:numPr>
          <w:ilvl w:val="2"/>
          <w:numId w:val="2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理解核苷酸的分解和合成途径</w:t>
      </w:r>
    </w:p>
    <w:p w:rsidR="00D801B9" w:rsidRPr="00981E7D" w:rsidRDefault="00D801B9" w:rsidP="00D801B9">
      <w:pPr>
        <w:pStyle w:val="aa"/>
        <w:numPr>
          <w:ilvl w:val="2"/>
          <w:numId w:val="2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掌握核苷酸的从头合成途径</w:t>
      </w:r>
    </w:p>
    <w:p w:rsidR="00D801B9" w:rsidRPr="00981E7D" w:rsidRDefault="00D801B9" w:rsidP="00D801B9">
      <w:pPr>
        <w:pStyle w:val="aa"/>
        <w:numPr>
          <w:ilvl w:val="2"/>
          <w:numId w:val="20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了解常见辅酶核苷酸的结构和作用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>12. DNA</w:t>
      </w:r>
      <w:r w:rsidRPr="00981E7D">
        <w:rPr>
          <w:rFonts w:ascii="Times New Roman"/>
          <w:color w:val="333333"/>
        </w:rPr>
        <w:t>，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和遗传密码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复制的一般规律</w:t>
      </w:r>
    </w:p>
    <w:p w:rsidR="00D801B9" w:rsidRPr="00981E7D" w:rsidRDefault="00D801B9" w:rsidP="00D801B9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参与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复制的酶类与蛋白质因子的种类和作用</w:t>
      </w:r>
      <w:r w:rsidRPr="00981E7D">
        <w:rPr>
          <w:rFonts w:ascii="Times New Roman" w:hAnsi="Times New Roman"/>
          <w:color w:val="333333"/>
        </w:rPr>
        <w:t>(</w:t>
      </w:r>
      <w:r w:rsidRPr="00981E7D">
        <w:rPr>
          <w:rFonts w:ascii="Times New Roman"/>
          <w:color w:val="333333"/>
        </w:rPr>
        <w:t>重点是原核生物的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聚合酶</w:t>
      </w:r>
      <w:r w:rsidRPr="00981E7D">
        <w:rPr>
          <w:rFonts w:ascii="Times New Roman" w:hAnsi="Times New Roman"/>
          <w:color w:val="333333"/>
        </w:rPr>
        <w:t>)</w:t>
      </w:r>
    </w:p>
    <w:p w:rsidR="00D801B9" w:rsidRPr="00981E7D" w:rsidRDefault="00D801B9" w:rsidP="00D801B9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复制的基本过程</w:t>
      </w:r>
    </w:p>
    <w:p w:rsidR="00D801B9" w:rsidRPr="00981E7D" w:rsidRDefault="00D801B9" w:rsidP="00D801B9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真核生物与原核生物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复制的比较</w:t>
      </w:r>
    </w:p>
    <w:p w:rsidR="00D801B9" w:rsidRPr="00981E7D" w:rsidRDefault="00D801B9" w:rsidP="00D801B9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转录的基本概念</w:t>
      </w:r>
      <w:r w:rsidRPr="00981E7D">
        <w:rPr>
          <w:rFonts w:ascii="Times New Roman" w:hAnsi="Times New Roman"/>
          <w:color w:val="333333"/>
        </w:rPr>
        <w:t>;</w:t>
      </w:r>
      <w:r w:rsidRPr="00981E7D">
        <w:rPr>
          <w:rFonts w:ascii="Times New Roman"/>
          <w:color w:val="333333"/>
        </w:rPr>
        <w:t>参与转录的酶及有关因子</w:t>
      </w:r>
    </w:p>
    <w:p w:rsidR="00D801B9" w:rsidRPr="00981E7D" w:rsidRDefault="00D801B9" w:rsidP="00D801B9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原核生物的转录过程</w:t>
      </w:r>
    </w:p>
    <w:p w:rsidR="00D801B9" w:rsidRPr="00981E7D" w:rsidRDefault="00D801B9" w:rsidP="00D801B9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转录后加工的意义</w:t>
      </w:r>
    </w:p>
    <w:p w:rsidR="00D801B9" w:rsidRPr="00981E7D" w:rsidRDefault="00D801B9" w:rsidP="00D801B9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lastRenderedPageBreak/>
        <w:t>mRNA</w:t>
      </w:r>
      <w:r w:rsidRPr="00981E7D">
        <w:rPr>
          <w:rFonts w:ascii="Times New Roman"/>
          <w:color w:val="333333"/>
        </w:rPr>
        <w:t>、</w:t>
      </w:r>
      <w:r w:rsidRPr="00981E7D">
        <w:rPr>
          <w:rFonts w:ascii="Times New Roman" w:hAnsi="Times New Roman"/>
          <w:color w:val="333333"/>
        </w:rPr>
        <w:t>tRNA</w:t>
      </w:r>
      <w:r w:rsidRPr="00981E7D">
        <w:rPr>
          <w:rFonts w:ascii="Times New Roman"/>
          <w:color w:val="333333"/>
        </w:rPr>
        <w:t>、</w:t>
      </w:r>
      <w:r w:rsidRPr="00981E7D">
        <w:rPr>
          <w:rFonts w:ascii="Times New Roman" w:hAnsi="Times New Roman"/>
          <w:color w:val="333333"/>
        </w:rPr>
        <w:t xml:space="preserve"> rRNA</w:t>
      </w:r>
      <w:r w:rsidRPr="00981E7D">
        <w:rPr>
          <w:rFonts w:ascii="Times New Roman"/>
          <w:color w:val="333333"/>
        </w:rPr>
        <w:t>的转录后加工过程</w:t>
      </w:r>
    </w:p>
    <w:p w:rsidR="00D801B9" w:rsidRPr="00981E7D" w:rsidRDefault="00D801B9" w:rsidP="00D801B9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逆转录的过程</w:t>
      </w:r>
    </w:p>
    <w:p w:rsidR="00D801B9" w:rsidRPr="00981E7D" w:rsidRDefault="00D801B9" w:rsidP="00D801B9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逆转录病毒的生活周期</w:t>
      </w:r>
    </w:p>
    <w:p w:rsidR="00D801B9" w:rsidRPr="00981E7D" w:rsidRDefault="00D801B9" w:rsidP="00D801B9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的复制：单链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病毒的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复制，双链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病毒的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复制</w:t>
      </w:r>
    </w:p>
    <w:p w:rsidR="00D801B9" w:rsidRPr="00981E7D" w:rsidRDefault="00D801B9" w:rsidP="00D801B9">
      <w:pPr>
        <w:pStyle w:val="aa"/>
        <w:numPr>
          <w:ilvl w:val="2"/>
          <w:numId w:val="21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传递加工遗传信息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的复制和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损伤的修复基本过程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掌握参与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复制的酶与蛋白质因子的性质和种类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复制的特点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掌握真核生物与原核生物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复制的异同点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的损伤与修复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全面了解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转录与复制的机制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掌握转录的一般规律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聚合酶的作用机理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理解原核生物的转录过程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掌握启动子的作用机理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了解真核生物的转录过程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转录后加工过程及其意义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掌握逆转录的过程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的复制</w:t>
      </w:r>
    </w:p>
    <w:p w:rsidR="00D801B9" w:rsidRPr="00981E7D" w:rsidRDefault="00D801B9" w:rsidP="00D801B9">
      <w:pPr>
        <w:pStyle w:val="aa"/>
        <w:numPr>
          <w:ilvl w:val="2"/>
          <w:numId w:val="22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传递加工遗传信息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13. </w:t>
      </w:r>
      <w:r w:rsidRPr="00981E7D">
        <w:rPr>
          <w:rFonts w:ascii="Times New Roman"/>
          <w:color w:val="333333"/>
        </w:rPr>
        <w:t>蛋白质的合成和转运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mRNA</w:t>
      </w:r>
      <w:r w:rsidRPr="00981E7D">
        <w:rPr>
          <w:rFonts w:ascii="Times New Roman"/>
          <w:color w:val="333333"/>
        </w:rPr>
        <w:t>在蛋白质生物合成中的作用、原理和密码子的概念、特点</w:t>
      </w:r>
    </w:p>
    <w:p w:rsidR="00D801B9" w:rsidRPr="00981E7D" w:rsidRDefault="00D801B9" w:rsidP="00D801B9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tRNA</w:t>
      </w:r>
      <w:r w:rsidRPr="00981E7D">
        <w:rPr>
          <w:rFonts w:ascii="Times New Roman"/>
          <w:color w:val="333333"/>
        </w:rPr>
        <w:t>、核糖体在蛋白质生物合成中的作用和原理</w:t>
      </w:r>
    </w:p>
    <w:p w:rsidR="00D801B9" w:rsidRPr="00981E7D" w:rsidRDefault="00D801B9" w:rsidP="00D801B9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参与蛋白质生物合成的主要分子的种类和功能</w:t>
      </w:r>
    </w:p>
    <w:p w:rsidR="00D801B9" w:rsidRPr="00981E7D" w:rsidRDefault="00D801B9" w:rsidP="00D801B9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蛋白质生物合成的过程</w:t>
      </w:r>
    </w:p>
    <w:p w:rsidR="00D801B9" w:rsidRPr="00981E7D" w:rsidRDefault="00D801B9" w:rsidP="00D801B9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翻译后的加工过程</w:t>
      </w:r>
    </w:p>
    <w:p w:rsidR="00D801B9" w:rsidRPr="00981E7D" w:rsidRDefault="00D801B9" w:rsidP="00D801B9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真核生物与原核生物蛋白质合成的区别</w:t>
      </w:r>
    </w:p>
    <w:p w:rsidR="00D801B9" w:rsidRPr="00981E7D" w:rsidRDefault="00D801B9" w:rsidP="00D801B9">
      <w:pPr>
        <w:pStyle w:val="aa"/>
        <w:numPr>
          <w:ilvl w:val="2"/>
          <w:numId w:val="23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蛋白质合成的抑制剂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2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全面了解蛋白质生物合成的分子基础</w:t>
      </w:r>
    </w:p>
    <w:p w:rsidR="00D801B9" w:rsidRPr="00981E7D" w:rsidRDefault="00D801B9" w:rsidP="00D801B9">
      <w:pPr>
        <w:pStyle w:val="aa"/>
        <w:numPr>
          <w:ilvl w:val="2"/>
          <w:numId w:val="2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掌握翻译的步骤</w:t>
      </w:r>
    </w:p>
    <w:p w:rsidR="00D801B9" w:rsidRPr="00981E7D" w:rsidRDefault="00D801B9" w:rsidP="00D801B9">
      <w:pPr>
        <w:pStyle w:val="aa"/>
        <w:numPr>
          <w:ilvl w:val="2"/>
          <w:numId w:val="2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掌握翻译后加工过程</w:t>
      </w:r>
    </w:p>
    <w:p w:rsidR="00D801B9" w:rsidRPr="00981E7D" w:rsidRDefault="00D801B9" w:rsidP="00D801B9">
      <w:pPr>
        <w:pStyle w:val="aa"/>
        <w:numPr>
          <w:ilvl w:val="2"/>
          <w:numId w:val="2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理解真核生物与原核生物蛋白质合成的区别</w:t>
      </w:r>
    </w:p>
    <w:p w:rsidR="00D801B9" w:rsidRPr="00981E7D" w:rsidRDefault="00D801B9" w:rsidP="00D801B9">
      <w:pPr>
        <w:pStyle w:val="aa"/>
        <w:numPr>
          <w:ilvl w:val="2"/>
          <w:numId w:val="24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理解蛋白质合成抑制因子的作用机理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14. </w:t>
      </w:r>
      <w:r w:rsidRPr="00981E7D">
        <w:rPr>
          <w:rFonts w:ascii="Times New Roman"/>
          <w:color w:val="333333"/>
        </w:rPr>
        <w:t>细胞代谢和基因表达调控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细胞代谢的调节网络</w:t>
      </w:r>
    </w:p>
    <w:p w:rsidR="00D801B9" w:rsidRPr="00981E7D" w:rsidRDefault="00D801B9" w:rsidP="00D801B9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酶活性的调节</w:t>
      </w:r>
    </w:p>
    <w:p w:rsidR="00D801B9" w:rsidRPr="00981E7D" w:rsidRDefault="00D801B9" w:rsidP="00D801B9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细胞信号传递系统</w:t>
      </w:r>
    </w:p>
    <w:p w:rsidR="00D801B9" w:rsidRPr="00981E7D" w:rsidRDefault="00D801B9" w:rsidP="00D801B9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原核生物和真核生物基因表达调控的区别</w:t>
      </w:r>
    </w:p>
    <w:p w:rsidR="00D801B9" w:rsidRPr="00981E7D" w:rsidRDefault="00D801B9" w:rsidP="00D801B9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真核生物基因转录前水平的调节</w:t>
      </w:r>
    </w:p>
    <w:p w:rsidR="00D801B9" w:rsidRPr="00981E7D" w:rsidRDefault="00D801B9" w:rsidP="00D801B9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真核生物基因转录活性的调节</w:t>
      </w:r>
    </w:p>
    <w:p w:rsidR="00D801B9" w:rsidRPr="00981E7D" w:rsidRDefault="00D801B9" w:rsidP="00D801B9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操纵子学说</w:t>
      </w:r>
      <w:r w:rsidRPr="00981E7D">
        <w:rPr>
          <w:rFonts w:ascii="Times New Roman" w:hAnsi="Times New Roman"/>
          <w:color w:val="333333"/>
        </w:rPr>
        <w:t>(</w:t>
      </w:r>
      <w:r w:rsidRPr="00981E7D">
        <w:rPr>
          <w:rFonts w:ascii="Times New Roman"/>
          <w:color w:val="333333"/>
        </w:rPr>
        <w:t>原核生物基因转录起始的调节</w:t>
      </w:r>
      <w:r w:rsidRPr="00981E7D">
        <w:rPr>
          <w:rFonts w:ascii="Times New Roman" w:hAnsi="Times New Roman"/>
          <w:color w:val="333333"/>
        </w:rPr>
        <w:t>)</w:t>
      </w:r>
    </w:p>
    <w:p w:rsidR="00D801B9" w:rsidRPr="00981E7D" w:rsidRDefault="00D801B9" w:rsidP="00D801B9">
      <w:pPr>
        <w:pStyle w:val="aa"/>
        <w:numPr>
          <w:ilvl w:val="2"/>
          <w:numId w:val="25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翻译水平上的基因表达调控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2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理解代谢途径的交叉形成网络和代谢的基本要略</w:t>
      </w:r>
    </w:p>
    <w:p w:rsidR="00D801B9" w:rsidRPr="00981E7D" w:rsidRDefault="00D801B9" w:rsidP="00D801B9">
      <w:pPr>
        <w:pStyle w:val="aa"/>
        <w:numPr>
          <w:ilvl w:val="2"/>
          <w:numId w:val="2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理解酶促反应的前馈和反馈、酶活性的特异激活剂和抑制剂</w:t>
      </w:r>
    </w:p>
    <w:p w:rsidR="00D801B9" w:rsidRPr="00981E7D" w:rsidRDefault="00D801B9" w:rsidP="00D801B9">
      <w:pPr>
        <w:pStyle w:val="aa"/>
        <w:numPr>
          <w:ilvl w:val="2"/>
          <w:numId w:val="2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掌握细胞膜结构对代谢的调节和控制作用</w:t>
      </w:r>
    </w:p>
    <w:p w:rsidR="00D801B9" w:rsidRPr="00981E7D" w:rsidRDefault="00D801B9" w:rsidP="00D801B9">
      <w:pPr>
        <w:pStyle w:val="aa"/>
        <w:numPr>
          <w:ilvl w:val="2"/>
          <w:numId w:val="2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了解细胞信号传递和细胞增殖调节机理</w:t>
      </w:r>
    </w:p>
    <w:p w:rsidR="00D801B9" w:rsidRPr="00981E7D" w:rsidRDefault="00D801B9" w:rsidP="00D801B9">
      <w:pPr>
        <w:pStyle w:val="aa"/>
        <w:numPr>
          <w:ilvl w:val="2"/>
          <w:numId w:val="2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掌握操纵子学说的核心</w:t>
      </w:r>
    </w:p>
    <w:p w:rsidR="00D801B9" w:rsidRPr="00981E7D" w:rsidRDefault="00D801B9" w:rsidP="00D801B9">
      <w:pPr>
        <w:pStyle w:val="aa"/>
        <w:numPr>
          <w:ilvl w:val="2"/>
          <w:numId w:val="26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理解转录水平上的基因表达调控和翻译水平上的基因表达调控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</w:t>
      </w:r>
      <w:r w:rsidRPr="00981E7D">
        <w:rPr>
          <w:rFonts w:ascii="Times New Roman" w:hAnsi="Times New Roman"/>
          <w:color w:val="333333"/>
        </w:rPr>
        <w:t xml:space="preserve">15. </w:t>
      </w:r>
      <w:r w:rsidRPr="00981E7D">
        <w:rPr>
          <w:rFonts w:ascii="Times New Roman"/>
          <w:color w:val="333333"/>
        </w:rPr>
        <w:t>基因工程和蛋白质工程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考试内容</w:t>
      </w:r>
    </w:p>
    <w:p w:rsidR="00D801B9" w:rsidRPr="00981E7D" w:rsidRDefault="00D801B9" w:rsidP="00D801B9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lastRenderedPageBreak/>
        <w:t>基因工程的简介</w:t>
      </w:r>
    </w:p>
    <w:p w:rsidR="00D801B9" w:rsidRPr="00981E7D" w:rsidRDefault="00D801B9" w:rsidP="00D801B9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克隆的基本原理</w:t>
      </w:r>
    </w:p>
    <w:p w:rsidR="00D801B9" w:rsidRPr="00981E7D" w:rsidRDefault="00D801B9" w:rsidP="00D801B9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基因的分离、合成核测序</w:t>
      </w:r>
    </w:p>
    <w:p w:rsidR="00D801B9" w:rsidRPr="00981E7D" w:rsidRDefault="00D801B9" w:rsidP="00D801B9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克隆基因的表达</w:t>
      </w:r>
    </w:p>
    <w:p w:rsidR="00D801B9" w:rsidRPr="00981E7D" w:rsidRDefault="00D801B9" w:rsidP="00D801B9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基因来源、人类基因组计划及核酸顺序分析</w:t>
      </w:r>
    </w:p>
    <w:p w:rsidR="00D801B9" w:rsidRPr="00981E7D" w:rsidRDefault="00D801B9" w:rsidP="00D801B9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和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的测序方法及其过程</w:t>
      </w:r>
    </w:p>
    <w:p w:rsidR="00D801B9" w:rsidRPr="00981E7D" w:rsidRDefault="00D801B9" w:rsidP="00D801B9">
      <w:pPr>
        <w:pStyle w:val="aa"/>
        <w:numPr>
          <w:ilvl w:val="2"/>
          <w:numId w:val="27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蛋白质工程</w:t>
      </w:r>
    </w:p>
    <w:p w:rsidR="00D801B9" w:rsidRPr="00981E7D" w:rsidRDefault="00D801B9" w:rsidP="00D801B9">
      <w:pPr>
        <w:pStyle w:val="aa"/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 xml:space="preserve">　　考试要求</w:t>
      </w:r>
    </w:p>
    <w:p w:rsidR="00D801B9" w:rsidRPr="00981E7D" w:rsidRDefault="00D801B9" w:rsidP="00D801B9">
      <w:pPr>
        <w:pStyle w:val="aa"/>
        <w:numPr>
          <w:ilvl w:val="2"/>
          <w:numId w:val="2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掌握基因工程操作的一般步骤，</w:t>
      </w:r>
    </w:p>
    <w:p w:rsidR="00D801B9" w:rsidRPr="00981E7D" w:rsidRDefault="00D801B9" w:rsidP="00D801B9">
      <w:pPr>
        <w:pStyle w:val="aa"/>
        <w:numPr>
          <w:ilvl w:val="2"/>
          <w:numId w:val="2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掌握各种水平上的基因表达调控</w:t>
      </w:r>
    </w:p>
    <w:p w:rsidR="00D801B9" w:rsidRPr="00981E7D" w:rsidRDefault="00D801B9" w:rsidP="00D801B9">
      <w:pPr>
        <w:pStyle w:val="aa"/>
        <w:numPr>
          <w:ilvl w:val="2"/>
          <w:numId w:val="2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了解人类基因组计划及核酸顺序分析</w:t>
      </w:r>
    </w:p>
    <w:p w:rsidR="00D801B9" w:rsidRPr="00981E7D" w:rsidRDefault="00D801B9" w:rsidP="00D801B9">
      <w:pPr>
        <w:pStyle w:val="aa"/>
        <w:numPr>
          <w:ilvl w:val="2"/>
          <w:numId w:val="2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掌握</w:t>
      </w:r>
      <w:r w:rsidRPr="00981E7D">
        <w:rPr>
          <w:rFonts w:ascii="Times New Roman" w:hAnsi="Times New Roman"/>
          <w:color w:val="333333"/>
        </w:rPr>
        <w:t>RNA</w:t>
      </w:r>
      <w:r w:rsidRPr="00981E7D">
        <w:rPr>
          <w:rFonts w:ascii="Times New Roman"/>
          <w:color w:val="333333"/>
        </w:rPr>
        <w:t>和</w:t>
      </w:r>
      <w:r w:rsidRPr="00981E7D">
        <w:rPr>
          <w:rFonts w:ascii="Times New Roman" w:hAnsi="Times New Roman"/>
          <w:color w:val="333333"/>
        </w:rPr>
        <w:t>DNA</w:t>
      </w:r>
      <w:r w:rsidRPr="00981E7D">
        <w:rPr>
          <w:rFonts w:ascii="Times New Roman"/>
          <w:color w:val="333333"/>
        </w:rPr>
        <w:t>的测序方法及其过程</w:t>
      </w:r>
    </w:p>
    <w:p w:rsidR="00D801B9" w:rsidRPr="007A2245" w:rsidRDefault="00D801B9" w:rsidP="00D801B9">
      <w:pPr>
        <w:pStyle w:val="aa"/>
        <w:numPr>
          <w:ilvl w:val="2"/>
          <w:numId w:val="28"/>
        </w:numPr>
        <w:spacing w:before="0" w:beforeAutospacing="0" w:after="0" w:afterAutospacing="0" w:line="360" w:lineRule="auto"/>
        <w:ind w:firstLineChars="200" w:firstLine="480"/>
        <w:rPr>
          <w:rFonts w:ascii="Times New Roman" w:hAnsi="Times New Roman"/>
          <w:color w:val="333333"/>
        </w:rPr>
      </w:pPr>
      <w:r w:rsidRPr="00981E7D">
        <w:rPr>
          <w:rFonts w:ascii="Times New Roman"/>
          <w:color w:val="333333"/>
        </w:rPr>
        <w:t>了解蛋白质工程的进展</w:t>
      </w:r>
    </w:p>
    <w:p w:rsidR="00D801B9" w:rsidRDefault="00D801B9" w:rsidP="00D801B9">
      <w:pPr>
        <w:pStyle w:val="aa"/>
        <w:spacing w:before="0" w:beforeAutospacing="0" w:after="0" w:afterAutospacing="0" w:line="360" w:lineRule="auto"/>
        <w:rPr>
          <w:rFonts w:ascii="Times New Roman"/>
          <w:color w:val="333333"/>
        </w:rPr>
      </w:pPr>
    </w:p>
    <w:p w:rsidR="00D801B9" w:rsidRPr="007A2245" w:rsidRDefault="00D801B9" w:rsidP="00D801B9">
      <w:pPr>
        <w:pStyle w:val="aa"/>
        <w:spacing w:line="360" w:lineRule="auto"/>
        <w:ind w:firstLineChars="200" w:firstLine="482"/>
        <w:rPr>
          <w:rFonts w:ascii="Times New Roman" w:hAnsi="Times New Roman"/>
          <w:b/>
          <w:color w:val="444444"/>
          <w:szCs w:val="18"/>
        </w:rPr>
      </w:pPr>
      <w:r w:rsidRPr="007A2245">
        <w:rPr>
          <w:rFonts w:ascii="Times New Roman" w:hAnsi="Times New Roman" w:hint="eastAsia"/>
          <w:b/>
          <w:color w:val="444444"/>
          <w:szCs w:val="18"/>
        </w:rPr>
        <w:t>四、考试要求</w:t>
      </w:r>
    </w:p>
    <w:p w:rsidR="00D801B9" w:rsidRPr="00636801" w:rsidRDefault="00D801B9" w:rsidP="00D801B9">
      <w:pPr>
        <w:pStyle w:val="aa"/>
        <w:spacing w:line="360" w:lineRule="auto"/>
        <w:ind w:left="360" w:firstLineChars="250" w:firstLine="600"/>
        <w:rPr>
          <w:rFonts w:ascii="Times New Roman" w:hAnsi="Times New Roman"/>
          <w:color w:val="444444"/>
          <w:szCs w:val="18"/>
        </w:rPr>
      </w:pPr>
      <w:r w:rsidRPr="004F1A1A">
        <w:rPr>
          <w:rFonts w:ascii="Times New Roman" w:hAnsi="Times New Roman" w:hint="eastAsia"/>
          <w:color w:val="444444"/>
          <w:szCs w:val="18"/>
        </w:rPr>
        <w:t>试卷务必书写清楚、符号和西文字母运用得当。答案必须写在答题</w:t>
      </w:r>
      <w:r w:rsidRPr="00636801">
        <w:rPr>
          <w:rFonts w:ascii="Times New Roman" w:hint="eastAsia"/>
          <w:color w:val="444444"/>
          <w:szCs w:val="18"/>
        </w:rPr>
        <w:t>纸上，写在试题纸上无效。</w:t>
      </w:r>
    </w:p>
    <w:p w:rsidR="00F23C81" w:rsidRPr="00D801B9" w:rsidRDefault="00F23C81"/>
    <w:sectPr w:rsidR="00F23C81" w:rsidRPr="00D801B9" w:rsidSect="00CE6A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CEA" w:rsidRDefault="00FA2CEA" w:rsidP="00D801B9">
      <w:r>
        <w:separator/>
      </w:r>
    </w:p>
  </w:endnote>
  <w:endnote w:type="continuationSeparator" w:id="0">
    <w:p w:rsidR="00FA2CEA" w:rsidRDefault="00FA2CEA" w:rsidP="00D80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CEA" w:rsidRDefault="00FA2CEA" w:rsidP="00D801B9">
      <w:r>
        <w:separator/>
      </w:r>
    </w:p>
  </w:footnote>
  <w:footnote w:type="continuationSeparator" w:id="0">
    <w:p w:rsidR="00FA2CEA" w:rsidRDefault="00FA2CEA" w:rsidP="00D801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0429"/>
    <w:multiLevelType w:val="hybridMultilevel"/>
    <w:tmpl w:val="895C064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CB52F8"/>
    <w:multiLevelType w:val="hybridMultilevel"/>
    <w:tmpl w:val="549E94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5E000D"/>
    <w:multiLevelType w:val="hybridMultilevel"/>
    <w:tmpl w:val="4D8428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9A2854"/>
    <w:multiLevelType w:val="hybridMultilevel"/>
    <w:tmpl w:val="B64E52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5C71922"/>
    <w:multiLevelType w:val="hybridMultilevel"/>
    <w:tmpl w:val="E9EA583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304093A"/>
    <w:multiLevelType w:val="hybridMultilevel"/>
    <w:tmpl w:val="33EC66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CB5FBB"/>
    <w:multiLevelType w:val="hybridMultilevel"/>
    <w:tmpl w:val="93A6E2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B116A24"/>
    <w:multiLevelType w:val="hybridMultilevel"/>
    <w:tmpl w:val="9028E7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2EC3A54"/>
    <w:multiLevelType w:val="hybridMultilevel"/>
    <w:tmpl w:val="CD50EC3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68D0A07"/>
    <w:multiLevelType w:val="hybridMultilevel"/>
    <w:tmpl w:val="E27C38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073496D"/>
    <w:multiLevelType w:val="hybridMultilevel"/>
    <w:tmpl w:val="616CE6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1DF5B23"/>
    <w:multiLevelType w:val="hybridMultilevel"/>
    <w:tmpl w:val="13FE59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5200B8"/>
    <w:multiLevelType w:val="hybridMultilevel"/>
    <w:tmpl w:val="6838B1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C643A6"/>
    <w:multiLevelType w:val="hybridMultilevel"/>
    <w:tmpl w:val="0A28017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5C60AB3"/>
    <w:multiLevelType w:val="hybridMultilevel"/>
    <w:tmpl w:val="2C1ECF5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6CB26C6"/>
    <w:multiLevelType w:val="hybridMultilevel"/>
    <w:tmpl w:val="804683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D2F402D"/>
    <w:multiLevelType w:val="hybridMultilevel"/>
    <w:tmpl w:val="90208A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EA7E4D"/>
    <w:multiLevelType w:val="hybridMultilevel"/>
    <w:tmpl w:val="4C0844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7965FA2"/>
    <w:multiLevelType w:val="hybridMultilevel"/>
    <w:tmpl w:val="392CC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9166E96"/>
    <w:multiLevelType w:val="hybridMultilevel"/>
    <w:tmpl w:val="83189E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279781F"/>
    <w:multiLevelType w:val="hybridMultilevel"/>
    <w:tmpl w:val="2A5EE3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9011684"/>
    <w:multiLevelType w:val="hybridMultilevel"/>
    <w:tmpl w:val="DD268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C524B11"/>
    <w:multiLevelType w:val="hybridMultilevel"/>
    <w:tmpl w:val="FF3687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C8921D8"/>
    <w:multiLevelType w:val="hybridMultilevel"/>
    <w:tmpl w:val="098EDD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F6D79CB"/>
    <w:multiLevelType w:val="hybridMultilevel"/>
    <w:tmpl w:val="77989E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0426360"/>
    <w:multiLevelType w:val="hybridMultilevel"/>
    <w:tmpl w:val="4C142E9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7770588B"/>
    <w:multiLevelType w:val="hybridMultilevel"/>
    <w:tmpl w:val="200A90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CB44B52"/>
    <w:multiLevelType w:val="hybridMultilevel"/>
    <w:tmpl w:val="901C0D4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1"/>
  </w:num>
  <w:num w:numId="4">
    <w:abstractNumId w:val="7"/>
  </w:num>
  <w:num w:numId="5">
    <w:abstractNumId w:val="13"/>
  </w:num>
  <w:num w:numId="6">
    <w:abstractNumId w:val="9"/>
  </w:num>
  <w:num w:numId="7">
    <w:abstractNumId w:val="21"/>
  </w:num>
  <w:num w:numId="8">
    <w:abstractNumId w:val="24"/>
  </w:num>
  <w:num w:numId="9">
    <w:abstractNumId w:val="10"/>
  </w:num>
  <w:num w:numId="10">
    <w:abstractNumId w:val="4"/>
  </w:num>
  <w:num w:numId="11">
    <w:abstractNumId w:val="16"/>
  </w:num>
  <w:num w:numId="12">
    <w:abstractNumId w:val="8"/>
  </w:num>
  <w:num w:numId="13">
    <w:abstractNumId w:val="15"/>
  </w:num>
  <w:num w:numId="14">
    <w:abstractNumId w:val="12"/>
  </w:num>
  <w:num w:numId="15">
    <w:abstractNumId w:val="2"/>
  </w:num>
  <w:num w:numId="16">
    <w:abstractNumId w:val="6"/>
  </w:num>
  <w:num w:numId="17">
    <w:abstractNumId w:val="23"/>
  </w:num>
  <w:num w:numId="18">
    <w:abstractNumId w:val="18"/>
  </w:num>
  <w:num w:numId="19">
    <w:abstractNumId w:val="14"/>
  </w:num>
  <w:num w:numId="20">
    <w:abstractNumId w:val="25"/>
  </w:num>
  <w:num w:numId="21">
    <w:abstractNumId w:val="27"/>
  </w:num>
  <w:num w:numId="22">
    <w:abstractNumId w:val="5"/>
  </w:num>
  <w:num w:numId="23">
    <w:abstractNumId w:val="17"/>
  </w:num>
  <w:num w:numId="24">
    <w:abstractNumId w:val="3"/>
  </w:num>
  <w:num w:numId="25">
    <w:abstractNumId w:val="26"/>
  </w:num>
  <w:num w:numId="26">
    <w:abstractNumId w:val="11"/>
  </w:num>
  <w:num w:numId="27">
    <w:abstractNumId w:val="0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01B9"/>
    <w:rsid w:val="00000E6A"/>
    <w:rsid w:val="00010D88"/>
    <w:rsid w:val="0001170F"/>
    <w:rsid w:val="00015A0A"/>
    <w:rsid w:val="000215D4"/>
    <w:rsid w:val="0002376E"/>
    <w:rsid w:val="00024E09"/>
    <w:rsid w:val="00025372"/>
    <w:rsid w:val="00033C9B"/>
    <w:rsid w:val="00033F44"/>
    <w:rsid w:val="00034DBD"/>
    <w:rsid w:val="00035586"/>
    <w:rsid w:val="00037C70"/>
    <w:rsid w:val="0004062B"/>
    <w:rsid w:val="0005051E"/>
    <w:rsid w:val="00052757"/>
    <w:rsid w:val="00053965"/>
    <w:rsid w:val="00054D39"/>
    <w:rsid w:val="00060639"/>
    <w:rsid w:val="0006186D"/>
    <w:rsid w:val="00061F87"/>
    <w:rsid w:val="00063B3D"/>
    <w:rsid w:val="00066A10"/>
    <w:rsid w:val="00067B7B"/>
    <w:rsid w:val="000711E6"/>
    <w:rsid w:val="00072D8E"/>
    <w:rsid w:val="0007366B"/>
    <w:rsid w:val="00074A01"/>
    <w:rsid w:val="0007664A"/>
    <w:rsid w:val="000775DE"/>
    <w:rsid w:val="00077813"/>
    <w:rsid w:val="0008386D"/>
    <w:rsid w:val="00084541"/>
    <w:rsid w:val="00095B19"/>
    <w:rsid w:val="00097DF8"/>
    <w:rsid w:val="000A1ABD"/>
    <w:rsid w:val="000A2159"/>
    <w:rsid w:val="000A2E4A"/>
    <w:rsid w:val="000A7C79"/>
    <w:rsid w:val="000B0F81"/>
    <w:rsid w:val="000B2256"/>
    <w:rsid w:val="000B358F"/>
    <w:rsid w:val="000B4CE5"/>
    <w:rsid w:val="000B59D6"/>
    <w:rsid w:val="000B791B"/>
    <w:rsid w:val="000B7AAF"/>
    <w:rsid w:val="000C3918"/>
    <w:rsid w:val="000C5578"/>
    <w:rsid w:val="000C5C08"/>
    <w:rsid w:val="000C5EF8"/>
    <w:rsid w:val="000C6C19"/>
    <w:rsid w:val="000C777D"/>
    <w:rsid w:val="000D217C"/>
    <w:rsid w:val="000D2800"/>
    <w:rsid w:val="000D2EFD"/>
    <w:rsid w:val="000D3C44"/>
    <w:rsid w:val="000D3F5A"/>
    <w:rsid w:val="000D416D"/>
    <w:rsid w:val="000D791F"/>
    <w:rsid w:val="000E074E"/>
    <w:rsid w:val="000E3BC3"/>
    <w:rsid w:val="000E56F7"/>
    <w:rsid w:val="000E5CDA"/>
    <w:rsid w:val="000E78C4"/>
    <w:rsid w:val="000F15E3"/>
    <w:rsid w:val="000F1FB7"/>
    <w:rsid w:val="000F4BDF"/>
    <w:rsid w:val="000F771A"/>
    <w:rsid w:val="000F7C50"/>
    <w:rsid w:val="001012CC"/>
    <w:rsid w:val="001016FE"/>
    <w:rsid w:val="00101FDB"/>
    <w:rsid w:val="00102BF2"/>
    <w:rsid w:val="001049AF"/>
    <w:rsid w:val="001050F8"/>
    <w:rsid w:val="00107819"/>
    <w:rsid w:val="00110180"/>
    <w:rsid w:val="00110449"/>
    <w:rsid w:val="00110E44"/>
    <w:rsid w:val="001117D7"/>
    <w:rsid w:val="00111827"/>
    <w:rsid w:val="001122AD"/>
    <w:rsid w:val="0011526C"/>
    <w:rsid w:val="001172D5"/>
    <w:rsid w:val="00121279"/>
    <w:rsid w:val="0012413E"/>
    <w:rsid w:val="0012428F"/>
    <w:rsid w:val="00127CEA"/>
    <w:rsid w:val="00131CAD"/>
    <w:rsid w:val="001344E3"/>
    <w:rsid w:val="001363DC"/>
    <w:rsid w:val="001375D3"/>
    <w:rsid w:val="00137F55"/>
    <w:rsid w:val="00140A2C"/>
    <w:rsid w:val="00142D24"/>
    <w:rsid w:val="00144218"/>
    <w:rsid w:val="00144954"/>
    <w:rsid w:val="00145C5D"/>
    <w:rsid w:val="001466C5"/>
    <w:rsid w:val="00146CF6"/>
    <w:rsid w:val="001474E6"/>
    <w:rsid w:val="001477CC"/>
    <w:rsid w:val="0015152F"/>
    <w:rsid w:val="00153EDF"/>
    <w:rsid w:val="0015565B"/>
    <w:rsid w:val="0016148B"/>
    <w:rsid w:val="00161941"/>
    <w:rsid w:val="00163183"/>
    <w:rsid w:val="00163E2E"/>
    <w:rsid w:val="001647A9"/>
    <w:rsid w:val="00165D55"/>
    <w:rsid w:val="00170EC7"/>
    <w:rsid w:val="001734AD"/>
    <w:rsid w:val="00175969"/>
    <w:rsid w:val="001760E3"/>
    <w:rsid w:val="00177FF0"/>
    <w:rsid w:val="00181A9D"/>
    <w:rsid w:val="00184B96"/>
    <w:rsid w:val="0019120A"/>
    <w:rsid w:val="00194BB6"/>
    <w:rsid w:val="00195BAF"/>
    <w:rsid w:val="001966EB"/>
    <w:rsid w:val="00196F3D"/>
    <w:rsid w:val="001A4CBB"/>
    <w:rsid w:val="001B36AC"/>
    <w:rsid w:val="001B3B38"/>
    <w:rsid w:val="001B40A7"/>
    <w:rsid w:val="001B4494"/>
    <w:rsid w:val="001B51AB"/>
    <w:rsid w:val="001B51BB"/>
    <w:rsid w:val="001B60F4"/>
    <w:rsid w:val="001C1679"/>
    <w:rsid w:val="001C3474"/>
    <w:rsid w:val="001C3DB3"/>
    <w:rsid w:val="001C4D88"/>
    <w:rsid w:val="001C5871"/>
    <w:rsid w:val="001C7023"/>
    <w:rsid w:val="001C7965"/>
    <w:rsid w:val="001D42EA"/>
    <w:rsid w:val="001D56BF"/>
    <w:rsid w:val="001E1486"/>
    <w:rsid w:val="001E34FC"/>
    <w:rsid w:val="001E3C86"/>
    <w:rsid w:val="001E715A"/>
    <w:rsid w:val="001F0F95"/>
    <w:rsid w:val="001F452D"/>
    <w:rsid w:val="001F5381"/>
    <w:rsid w:val="00200F30"/>
    <w:rsid w:val="002029B1"/>
    <w:rsid w:val="00204410"/>
    <w:rsid w:val="00206D66"/>
    <w:rsid w:val="00210300"/>
    <w:rsid w:val="0021163B"/>
    <w:rsid w:val="00213AF8"/>
    <w:rsid w:val="00214CB5"/>
    <w:rsid w:val="0021583F"/>
    <w:rsid w:val="00215C08"/>
    <w:rsid w:val="00220B7B"/>
    <w:rsid w:val="002220BB"/>
    <w:rsid w:val="002262C5"/>
    <w:rsid w:val="002326A2"/>
    <w:rsid w:val="00236A86"/>
    <w:rsid w:val="00237D11"/>
    <w:rsid w:val="0024155D"/>
    <w:rsid w:val="0024179F"/>
    <w:rsid w:val="00242C22"/>
    <w:rsid w:val="00242D9A"/>
    <w:rsid w:val="0024311D"/>
    <w:rsid w:val="0024346E"/>
    <w:rsid w:val="00244AC9"/>
    <w:rsid w:val="00246783"/>
    <w:rsid w:val="00251FC0"/>
    <w:rsid w:val="0025599E"/>
    <w:rsid w:val="002619CB"/>
    <w:rsid w:val="00263FA7"/>
    <w:rsid w:val="0026712D"/>
    <w:rsid w:val="0027007D"/>
    <w:rsid w:val="002729ED"/>
    <w:rsid w:val="0027684F"/>
    <w:rsid w:val="002808F5"/>
    <w:rsid w:val="002838CD"/>
    <w:rsid w:val="002855D4"/>
    <w:rsid w:val="00287101"/>
    <w:rsid w:val="00292E48"/>
    <w:rsid w:val="00294B91"/>
    <w:rsid w:val="00295919"/>
    <w:rsid w:val="002A0410"/>
    <w:rsid w:val="002A3575"/>
    <w:rsid w:val="002A54DC"/>
    <w:rsid w:val="002A5FEF"/>
    <w:rsid w:val="002A622C"/>
    <w:rsid w:val="002A7AAD"/>
    <w:rsid w:val="002B0300"/>
    <w:rsid w:val="002B1AC3"/>
    <w:rsid w:val="002B56CC"/>
    <w:rsid w:val="002B648F"/>
    <w:rsid w:val="002B6CF4"/>
    <w:rsid w:val="002C18BC"/>
    <w:rsid w:val="002C2134"/>
    <w:rsid w:val="002C5330"/>
    <w:rsid w:val="002C6311"/>
    <w:rsid w:val="002D4B0A"/>
    <w:rsid w:val="002D6F37"/>
    <w:rsid w:val="002D7025"/>
    <w:rsid w:val="002D7ECD"/>
    <w:rsid w:val="002E27FB"/>
    <w:rsid w:val="002E5BF3"/>
    <w:rsid w:val="002E7B24"/>
    <w:rsid w:val="002F0576"/>
    <w:rsid w:val="002F2E72"/>
    <w:rsid w:val="002F505C"/>
    <w:rsid w:val="002F6C47"/>
    <w:rsid w:val="002F6ECB"/>
    <w:rsid w:val="002F7BE3"/>
    <w:rsid w:val="002F7DEA"/>
    <w:rsid w:val="003026A2"/>
    <w:rsid w:val="00305A39"/>
    <w:rsid w:val="003067DB"/>
    <w:rsid w:val="00306841"/>
    <w:rsid w:val="00306FA6"/>
    <w:rsid w:val="00307660"/>
    <w:rsid w:val="00313A1A"/>
    <w:rsid w:val="00317D15"/>
    <w:rsid w:val="00322F7C"/>
    <w:rsid w:val="0032319C"/>
    <w:rsid w:val="00330605"/>
    <w:rsid w:val="00330DAD"/>
    <w:rsid w:val="00331E78"/>
    <w:rsid w:val="00332B9A"/>
    <w:rsid w:val="00332E4D"/>
    <w:rsid w:val="00336465"/>
    <w:rsid w:val="00337813"/>
    <w:rsid w:val="0034082D"/>
    <w:rsid w:val="00341AED"/>
    <w:rsid w:val="00344C03"/>
    <w:rsid w:val="00344F96"/>
    <w:rsid w:val="00350F41"/>
    <w:rsid w:val="00351AD0"/>
    <w:rsid w:val="00352EE8"/>
    <w:rsid w:val="003574F1"/>
    <w:rsid w:val="0036468E"/>
    <w:rsid w:val="00365D31"/>
    <w:rsid w:val="00366CD9"/>
    <w:rsid w:val="00367F01"/>
    <w:rsid w:val="00375178"/>
    <w:rsid w:val="00375C23"/>
    <w:rsid w:val="00376443"/>
    <w:rsid w:val="0037724E"/>
    <w:rsid w:val="00377B1F"/>
    <w:rsid w:val="003826D9"/>
    <w:rsid w:val="00383451"/>
    <w:rsid w:val="00383DE5"/>
    <w:rsid w:val="00385D58"/>
    <w:rsid w:val="003867B8"/>
    <w:rsid w:val="00387020"/>
    <w:rsid w:val="00387CA9"/>
    <w:rsid w:val="0039081C"/>
    <w:rsid w:val="0039124C"/>
    <w:rsid w:val="00391342"/>
    <w:rsid w:val="00391849"/>
    <w:rsid w:val="00391A59"/>
    <w:rsid w:val="00391E3C"/>
    <w:rsid w:val="0039743F"/>
    <w:rsid w:val="003A21F0"/>
    <w:rsid w:val="003A2479"/>
    <w:rsid w:val="003A2749"/>
    <w:rsid w:val="003A285B"/>
    <w:rsid w:val="003A2B1E"/>
    <w:rsid w:val="003A42F4"/>
    <w:rsid w:val="003A5F49"/>
    <w:rsid w:val="003B04C6"/>
    <w:rsid w:val="003B1D13"/>
    <w:rsid w:val="003B26A9"/>
    <w:rsid w:val="003B32E1"/>
    <w:rsid w:val="003B60AB"/>
    <w:rsid w:val="003C11BF"/>
    <w:rsid w:val="003C1A05"/>
    <w:rsid w:val="003C21A9"/>
    <w:rsid w:val="003C2486"/>
    <w:rsid w:val="003C5AA0"/>
    <w:rsid w:val="003C5CEA"/>
    <w:rsid w:val="003C5CFA"/>
    <w:rsid w:val="003D2152"/>
    <w:rsid w:val="003D58A1"/>
    <w:rsid w:val="003E0376"/>
    <w:rsid w:val="003E10C1"/>
    <w:rsid w:val="003E3314"/>
    <w:rsid w:val="003E402A"/>
    <w:rsid w:val="003E4852"/>
    <w:rsid w:val="003F61BD"/>
    <w:rsid w:val="003F751A"/>
    <w:rsid w:val="0040106A"/>
    <w:rsid w:val="00402244"/>
    <w:rsid w:val="00404254"/>
    <w:rsid w:val="00404306"/>
    <w:rsid w:val="004072F7"/>
    <w:rsid w:val="00410003"/>
    <w:rsid w:val="00414CF5"/>
    <w:rsid w:val="0041524E"/>
    <w:rsid w:val="0041674B"/>
    <w:rsid w:val="00420268"/>
    <w:rsid w:val="00420F5B"/>
    <w:rsid w:val="00421E69"/>
    <w:rsid w:val="0042280D"/>
    <w:rsid w:val="004236E5"/>
    <w:rsid w:val="00425F12"/>
    <w:rsid w:val="004304D6"/>
    <w:rsid w:val="004313B7"/>
    <w:rsid w:val="004319A6"/>
    <w:rsid w:val="0043398C"/>
    <w:rsid w:val="00435700"/>
    <w:rsid w:val="00440B3C"/>
    <w:rsid w:val="00441A0F"/>
    <w:rsid w:val="00441AB8"/>
    <w:rsid w:val="00444C18"/>
    <w:rsid w:val="00447218"/>
    <w:rsid w:val="004478AE"/>
    <w:rsid w:val="0045062F"/>
    <w:rsid w:val="00450839"/>
    <w:rsid w:val="004511F9"/>
    <w:rsid w:val="00452068"/>
    <w:rsid w:val="0045229F"/>
    <w:rsid w:val="00453288"/>
    <w:rsid w:val="004556A3"/>
    <w:rsid w:val="00455E9E"/>
    <w:rsid w:val="00460DC3"/>
    <w:rsid w:val="0046130B"/>
    <w:rsid w:val="00462E8E"/>
    <w:rsid w:val="00464EDD"/>
    <w:rsid w:val="004662C8"/>
    <w:rsid w:val="00472F7D"/>
    <w:rsid w:val="004756DD"/>
    <w:rsid w:val="00482516"/>
    <w:rsid w:val="00482639"/>
    <w:rsid w:val="004833D6"/>
    <w:rsid w:val="00484D87"/>
    <w:rsid w:val="00486822"/>
    <w:rsid w:val="00492310"/>
    <w:rsid w:val="00492860"/>
    <w:rsid w:val="00496A77"/>
    <w:rsid w:val="00497F31"/>
    <w:rsid w:val="004A1E01"/>
    <w:rsid w:val="004A1EF3"/>
    <w:rsid w:val="004A53B5"/>
    <w:rsid w:val="004A59E0"/>
    <w:rsid w:val="004A6A94"/>
    <w:rsid w:val="004A7114"/>
    <w:rsid w:val="004A77C1"/>
    <w:rsid w:val="004B39FA"/>
    <w:rsid w:val="004B6A73"/>
    <w:rsid w:val="004C2B35"/>
    <w:rsid w:val="004C4B70"/>
    <w:rsid w:val="004D0231"/>
    <w:rsid w:val="004D279C"/>
    <w:rsid w:val="004D2F35"/>
    <w:rsid w:val="004D3243"/>
    <w:rsid w:val="004D54ED"/>
    <w:rsid w:val="004D6C76"/>
    <w:rsid w:val="004D789C"/>
    <w:rsid w:val="004D79E1"/>
    <w:rsid w:val="004E13D7"/>
    <w:rsid w:val="004E1D24"/>
    <w:rsid w:val="004F3AA9"/>
    <w:rsid w:val="004F49C0"/>
    <w:rsid w:val="004F5EE3"/>
    <w:rsid w:val="004F6D35"/>
    <w:rsid w:val="004F7759"/>
    <w:rsid w:val="004F778C"/>
    <w:rsid w:val="005011BC"/>
    <w:rsid w:val="00501A4C"/>
    <w:rsid w:val="00501D67"/>
    <w:rsid w:val="00505127"/>
    <w:rsid w:val="0050545D"/>
    <w:rsid w:val="00507950"/>
    <w:rsid w:val="0051007E"/>
    <w:rsid w:val="00510313"/>
    <w:rsid w:val="0051152A"/>
    <w:rsid w:val="005118A2"/>
    <w:rsid w:val="005136B1"/>
    <w:rsid w:val="00517146"/>
    <w:rsid w:val="005178E5"/>
    <w:rsid w:val="00517FFB"/>
    <w:rsid w:val="00520BA0"/>
    <w:rsid w:val="00520C2B"/>
    <w:rsid w:val="00521220"/>
    <w:rsid w:val="005212A7"/>
    <w:rsid w:val="00524D23"/>
    <w:rsid w:val="005256A2"/>
    <w:rsid w:val="00525C5F"/>
    <w:rsid w:val="00527DDF"/>
    <w:rsid w:val="00527E70"/>
    <w:rsid w:val="00531388"/>
    <w:rsid w:val="005316F3"/>
    <w:rsid w:val="005321CF"/>
    <w:rsid w:val="00533F47"/>
    <w:rsid w:val="0053635D"/>
    <w:rsid w:val="00540C5F"/>
    <w:rsid w:val="00544292"/>
    <w:rsid w:val="005468F9"/>
    <w:rsid w:val="00550177"/>
    <w:rsid w:val="00551904"/>
    <w:rsid w:val="00552F49"/>
    <w:rsid w:val="00553954"/>
    <w:rsid w:val="00554FE8"/>
    <w:rsid w:val="00555587"/>
    <w:rsid w:val="00555A12"/>
    <w:rsid w:val="00556405"/>
    <w:rsid w:val="00560556"/>
    <w:rsid w:val="00565D7D"/>
    <w:rsid w:val="00566E44"/>
    <w:rsid w:val="00567291"/>
    <w:rsid w:val="00571795"/>
    <w:rsid w:val="0057403D"/>
    <w:rsid w:val="00574414"/>
    <w:rsid w:val="00575826"/>
    <w:rsid w:val="00577BE7"/>
    <w:rsid w:val="005808D4"/>
    <w:rsid w:val="005827AA"/>
    <w:rsid w:val="00582CB2"/>
    <w:rsid w:val="00583149"/>
    <w:rsid w:val="005831B1"/>
    <w:rsid w:val="0058429B"/>
    <w:rsid w:val="00585485"/>
    <w:rsid w:val="0058697A"/>
    <w:rsid w:val="00586995"/>
    <w:rsid w:val="005869EB"/>
    <w:rsid w:val="005965C5"/>
    <w:rsid w:val="00596CE3"/>
    <w:rsid w:val="005A0658"/>
    <w:rsid w:val="005A0EEE"/>
    <w:rsid w:val="005A2FFC"/>
    <w:rsid w:val="005A5C70"/>
    <w:rsid w:val="005A5F12"/>
    <w:rsid w:val="005A6268"/>
    <w:rsid w:val="005B0469"/>
    <w:rsid w:val="005B1BD8"/>
    <w:rsid w:val="005B2127"/>
    <w:rsid w:val="005B3A00"/>
    <w:rsid w:val="005B3A2C"/>
    <w:rsid w:val="005B4911"/>
    <w:rsid w:val="005B75A9"/>
    <w:rsid w:val="005C037C"/>
    <w:rsid w:val="005C3459"/>
    <w:rsid w:val="005C4FB2"/>
    <w:rsid w:val="005D31FD"/>
    <w:rsid w:val="005D3B56"/>
    <w:rsid w:val="005D4141"/>
    <w:rsid w:val="005D4579"/>
    <w:rsid w:val="005D562D"/>
    <w:rsid w:val="005D731A"/>
    <w:rsid w:val="005E01B0"/>
    <w:rsid w:val="005E0894"/>
    <w:rsid w:val="005E0EE3"/>
    <w:rsid w:val="005E1F46"/>
    <w:rsid w:val="005E4558"/>
    <w:rsid w:val="005E4700"/>
    <w:rsid w:val="005E5881"/>
    <w:rsid w:val="005F12B2"/>
    <w:rsid w:val="005F2A0A"/>
    <w:rsid w:val="005F2F19"/>
    <w:rsid w:val="005F41EF"/>
    <w:rsid w:val="005F4E7A"/>
    <w:rsid w:val="005F5751"/>
    <w:rsid w:val="005F6E05"/>
    <w:rsid w:val="00600667"/>
    <w:rsid w:val="00601E30"/>
    <w:rsid w:val="00602AE5"/>
    <w:rsid w:val="0060378D"/>
    <w:rsid w:val="00603DD9"/>
    <w:rsid w:val="00611EDE"/>
    <w:rsid w:val="00612596"/>
    <w:rsid w:val="006125BC"/>
    <w:rsid w:val="00616A6F"/>
    <w:rsid w:val="00617D45"/>
    <w:rsid w:val="00622A60"/>
    <w:rsid w:val="0062412B"/>
    <w:rsid w:val="006242D7"/>
    <w:rsid w:val="0062506A"/>
    <w:rsid w:val="00627227"/>
    <w:rsid w:val="0064327A"/>
    <w:rsid w:val="006465A2"/>
    <w:rsid w:val="00647E98"/>
    <w:rsid w:val="006518C7"/>
    <w:rsid w:val="006518F6"/>
    <w:rsid w:val="006538E6"/>
    <w:rsid w:val="006600F4"/>
    <w:rsid w:val="00661072"/>
    <w:rsid w:val="00663703"/>
    <w:rsid w:val="00663B25"/>
    <w:rsid w:val="00664756"/>
    <w:rsid w:val="00664AEB"/>
    <w:rsid w:val="00666971"/>
    <w:rsid w:val="00666CE4"/>
    <w:rsid w:val="00667CD1"/>
    <w:rsid w:val="00667F3D"/>
    <w:rsid w:val="00670456"/>
    <w:rsid w:val="0067200F"/>
    <w:rsid w:val="00672301"/>
    <w:rsid w:val="00672547"/>
    <w:rsid w:val="006748A8"/>
    <w:rsid w:val="00675C0A"/>
    <w:rsid w:val="006806C7"/>
    <w:rsid w:val="00682D3C"/>
    <w:rsid w:val="00684EF5"/>
    <w:rsid w:val="00686002"/>
    <w:rsid w:val="006861F2"/>
    <w:rsid w:val="0068702B"/>
    <w:rsid w:val="00687974"/>
    <w:rsid w:val="006908CB"/>
    <w:rsid w:val="00695F24"/>
    <w:rsid w:val="006969DA"/>
    <w:rsid w:val="006979ED"/>
    <w:rsid w:val="006A0488"/>
    <w:rsid w:val="006A2514"/>
    <w:rsid w:val="006A253F"/>
    <w:rsid w:val="006A2A92"/>
    <w:rsid w:val="006A5F78"/>
    <w:rsid w:val="006A6602"/>
    <w:rsid w:val="006B1CAF"/>
    <w:rsid w:val="006B23E2"/>
    <w:rsid w:val="006B6B51"/>
    <w:rsid w:val="006C0223"/>
    <w:rsid w:val="006C0D77"/>
    <w:rsid w:val="006C128B"/>
    <w:rsid w:val="006C157D"/>
    <w:rsid w:val="006C17A1"/>
    <w:rsid w:val="006C2933"/>
    <w:rsid w:val="006C4EBF"/>
    <w:rsid w:val="006D2429"/>
    <w:rsid w:val="006D2A9B"/>
    <w:rsid w:val="006D367B"/>
    <w:rsid w:val="006D4DB6"/>
    <w:rsid w:val="006D528C"/>
    <w:rsid w:val="006D5DCD"/>
    <w:rsid w:val="006D6425"/>
    <w:rsid w:val="006E278A"/>
    <w:rsid w:val="006E3CBF"/>
    <w:rsid w:val="006E55D1"/>
    <w:rsid w:val="006E5F51"/>
    <w:rsid w:val="006F057B"/>
    <w:rsid w:val="006F40BB"/>
    <w:rsid w:val="006F46EC"/>
    <w:rsid w:val="006F4975"/>
    <w:rsid w:val="006F4AD1"/>
    <w:rsid w:val="006F5453"/>
    <w:rsid w:val="006F70C1"/>
    <w:rsid w:val="0070064B"/>
    <w:rsid w:val="00700DAF"/>
    <w:rsid w:val="007025B7"/>
    <w:rsid w:val="00712FC6"/>
    <w:rsid w:val="00716073"/>
    <w:rsid w:val="0072024E"/>
    <w:rsid w:val="00720B57"/>
    <w:rsid w:val="007214EC"/>
    <w:rsid w:val="007230D7"/>
    <w:rsid w:val="0072449A"/>
    <w:rsid w:val="00724528"/>
    <w:rsid w:val="007306A8"/>
    <w:rsid w:val="00734441"/>
    <w:rsid w:val="0073663F"/>
    <w:rsid w:val="00736AA1"/>
    <w:rsid w:val="007402A2"/>
    <w:rsid w:val="00752CD8"/>
    <w:rsid w:val="007621CA"/>
    <w:rsid w:val="00765B9D"/>
    <w:rsid w:val="00770934"/>
    <w:rsid w:val="00772BA0"/>
    <w:rsid w:val="00773EE3"/>
    <w:rsid w:val="00774322"/>
    <w:rsid w:val="00774A3C"/>
    <w:rsid w:val="00780615"/>
    <w:rsid w:val="00782157"/>
    <w:rsid w:val="0078318B"/>
    <w:rsid w:val="00786F82"/>
    <w:rsid w:val="00787DEF"/>
    <w:rsid w:val="007913F1"/>
    <w:rsid w:val="007915E5"/>
    <w:rsid w:val="00791A18"/>
    <w:rsid w:val="00791DD5"/>
    <w:rsid w:val="00792B29"/>
    <w:rsid w:val="00792E26"/>
    <w:rsid w:val="0079382A"/>
    <w:rsid w:val="00796503"/>
    <w:rsid w:val="00797B2D"/>
    <w:rsid w:val="007A3BEB"/>
    <w:rsid w:val="007A42C8"/>
    <w:rsid w:val="007A5A1A"/>
    <w:rsid w:val="007A7E4D"/>
    <w:rsid w:val="007B2F80"/>
    <w:rsid w:val="007B7AB7"/>
    <w:rsid w:val="007B7B83"/>
    <w:rsid w:val="007C2B33"/>
    <w:rsid w:val="007C354C"/>
    <w:rsid w:val="007C4D4E"/>
    <w:rsid w:val="007C6B1B"/>
    <w:rsid w:val="007D09D0"/>
    <w:rsid w:val="007D22D3"/>
    <w:rsid w:val="007D4031"/>
    <w:rsid w:val="007D48A2"/>
    <w:rsid w:val="007D7B8B"/>
    <w:rsid w:val="007E009F"/>
    <w:rsid w:val="007E00E4"/>
    <w:rsid w:val="007E2609"/>
    <w:rsid w:val="007E2A47"/>
    <w:rsid w:val="007E39AB"/>
    <w:rsid w:val="007E3E65"/>
    <w:rsid w:val="007E565C"/>
    <w:rsid w:val="007E749C"/>
    <w:rsid w:val="007E75A5"/>
    <w:rsid w:val="007F017B"/>
    <w:rsid w:val="007F15EA"/>
    <w:rsid w:val="007F32BF"/>
    <w:rsid w:val="007F4FD4"/>
    <w:rsid w:val="007F6736"/>
    <w:rsid w:val="007F6C71"/>
    <w:rsid w:val="007F78C0"/>
    <w:rsid w:val="0080012D"/>
    <w:rsid w:val="008001F8"/>
    <w:rsid w:val="00800FA2"/>
    <w:rsid w:val="00804F03"/>
    <w:rsid w:val="00813BDC"/>
    <w:rsid w:val="0081420D"/>
    <w:rsid w:val="00816734"/>
    <w:rsid w:val="00816835"/>
    <w:rsid w:val="008176FF"/>
    <w:rsid w:val="00827554"/>
    <w:rsid w:val="00827665"/>
    <w:rsid w:val="008278B3"/>
    <w:rsid w:val="0083316D"/>
    <w:rsid w:val="00833651"/>
    <w:rsid w:val="008359D2"/>
    <w:rsid w:val="00836376"/>
    <w:rsid w:val="0083745A"/>
    <w:rsid w:val="008404F7"/>
    <w:rsid w:val="008412BA"/>
    <w:rsid w:val="00843576"/>
    <w:rsid w:val="00843962"/>
    <w:rsid w:val="00845AB7"/>
    <w:rsid w:val="008537F1"/>
    <w:rsid w:val="00853CC8"/>
    <w:rsid w:val="008556B6"/>
    <w:rsid w:val="00855FBA"/>
    <w:rsid w:val="0085679E"/>
    <w:rsid w:val="008575B7"/>
    <w:rsid w:val="008614D6"/>
    <w:rsid w:val="00861C08"/>
    <w:rsid w:val="00861DA3"/>
    <w:rsid w:val="008701D3"/>
    <w:rsid w:val="008759D7"/>
    <w:rsid w:val="00875A98"/>
    <w:rsid w:val="00876C61"/>
    <w:rsid w:val="008803E5"/>
    <w:rsid w:val="008807BD"/>
    <w:rsid w:val="00881D52"/>
    <w:rsid w:val="00882DA7"/>
    <w:rsid w:val="00883A28"/>
    <w:rsid w:val="00884B49"/>
    <w:rsid w:val="0088523E"/>
    <w:rsid w:val="008859CD"/>
    <w:rsid w:val="00887063"/>
    <w:rsid w:val="00887F08"/>
    <w:rsid w:val="00891543"/>
    <w:rsid w:val="00891A38"/>
    <w:rsid w:val="00892685"/>
    <w:rsid w:val="00896D82"/>
    <w:rsid w:val="008A0576"/>
    <w:rsid w:val="008A1486"/>
    <w:rsid w:val="008A23CC"/>
    <w:rsid w:val="008A60DC"/>
    <w:rsid w:val="008A705A"/>
    <w:rsid w:val="008B6521"/>
    <w:rsid w:val="008C1E9C"/>
    <w:rsid w:val="008C3F9D"/>
    <w:rsid w:val="008C4833"/>
    <w:rsid w:val="008C7D9F"/>
    <w:rsid w:val="008D2641"/>
    <w:rsid w:val="008D3BD1"/>
    <w:rsid w:val="008D5034"/>
    <w:rsid w:val="008D5086"/>
    <w:rsid w:val="008D6566"/>
    <w:rsid w:val="008D7E49"/>
    <w:rsid w:val="008E34A5"/>
    <w:rsid w:val="008E3A83"/>
    <w:rsid w:val="008E3DD4"/>
    <w:rsid w:val="008E57E4"/>
    <w:rsid w:val="008E7274"/>
    <w:rsid w:val="008E72D6"/>
    <w:rsid w:val="008F102E"/>
    <w:rsid w:val="008F1186"/>
    <w:rsid w:val="008F28AD"/>
    <w:rsid w:val="008F3A18"/>
    <w:rsid w:val="008F408E"/>
    <w:rsid w:val="008F4104"/>
    <w:rsid w:val="008F4FF8"/>
    <w:rsid w:val="008F5CF3"/>
    <w:rsid w:val="008F6C0D"/>
    <w:rsid w:val="00900471"/>
    <w:rsid w:val="00903AED"/>
    <w:rsid w:val="0090427D"/>
    <w:rsid w:val="00907069"/>
    <w:rsid w:val="00910828"/>
    <w:rsid w:val="009119E4"/>
    <w:rsid w:val="00914B40"/>
    <w:rsid w:val="00915C55"/>
    <w:rsid w:val="00916EE3"/>
    <w:rsid w:val="00917F51"/>
    <w:rsid w:val="00921161"/>
    <w:rsid w:val="0092383B"/>
    <w:rsid w:val="0092396F"/>
    <w:rsid w:val="00925285"/>
    <w:rsid w:val="00925523"/>
    <w:rsid w:val="00926570"/>
    <w:rsid w:val="009268D9"/>
    <w:rsid w:val="00926923"/>
    <w:rsid w:val="009270D6"/>
    <w:rsid w:val="00932756"/>
    <w:rsid w:val="009347EA"/>
    <w:rsid w:val="00934D78"/>
    <w:rsid w:val="0094194F"/>
    <w:rsid w:val="00941EC9"/>
    <w:rsid w:val="00945116"/>
    <w:rsid w:val="00950686"/>
    <w:rsid w:val="009527CC"/>
    <w:rsid w:val="00954BAE"/>
    <w:rsid w:val="00955212"/>
    <w:rsid w:val="00956216"/>
    <w:rsid w:val="00956ADB"/>
    <w:rsid w:val="00956ED7"/>
    <w:rsid w:val="00963A0F"/>
    <w:rsid w:val="00963FC8"/>
    <w:rsid w:val="009650A5"/>
    <w:rsid w:val="00967808"/>
    <w:rsid w:val="0097379B"/>
    <w:rsid w:val="009750CA"/>
    <w:rsid w:val="00976D33"/>
    <w:rsid w:val="009777F5"/>
    <w:rsid w:val="0098026F"/>
    <w:rsid w:val="009814B1"/>
    <w:rsid w:val="0098315C"/>
    <w:rsid w:val="00984575"/>
    <w:rsid w:val="00984F36"/>
    <w:rsid w:val="00985296"/>
    <w:rsid w:val="00987921"/>
    <w:rsid w:val="009900D1"/>
    <w:rsid w:val="00992E96"/>
    <w:rsid w:val="009A51D2"/>
    <w:rsid w:val="009A60E4"/>
    <w:rsid w:val="009A700B"/>
    <w:rsid w:val="009A72DA"/>
    <w:rsid w:val="009B1E73"/>
    <w:rsid w:val="009B2C41"/>
    <w:rsid w:val="009B4A03"/>
    <w:rsid w:val="009B55D5"/>
    <w:rsid w:val="009B6880"/>
    <w:rsid w:val="009B7826"/>
    <w:rsid w:val="009B7D01"/>
    <w:rsid w:val="009C1FD3"/>
    <w:rsid w:val="009C4280"/>
    <w:rsid w:val="009D011D"/>
    <w:rsid w:val="009D412B"/>
    <w:rsid w:val="009D4E41"/>
    <w:rsid w:val="009D650F"/>
    <w:rsid w:val="009D7451"/>
    <w:rsid w:val="009E011A"/>
    <w:rsid w:val="009E18EB"/>
    <w:rsid w:val="009E1A0E"/>
    <w:rsid w:val="009E4166"/>
    <w:rsid w:val="009E5B78"/>
    <w:rsid w:val="009E6A3F"/>
    <w:rsid w:val="009E79B1"/>
    <w:rsid w:val="009E7D60"/>
    <w:rsid w:val="009F1782"/>
    <w:rsid w:val="009F1AA0"/>
    <w:rsid w:val="009F22D0"/>
    <w:rsid w:val="009F33D4"/>
    <w:rsid w:val="009F4805"/>
    <w:rsid w:val="009F4D0D"/>
    <w:rsid w:val="009F6CF5"/>
    <w:rsid w:val="009F7392"/>
    <w:rsid w:val="009F742D"/>
    <w:rsid w:val="00A01379"/>
    <w:rsid w:val="00A036C7"/>
    <w:rsid w:val="00A05E0C"/>
    <w:rsid w:val="00A066FA"/>
    <w:rsid w:val="00A118A5"/>
    <w:rsid w:val="00A120F8"/>
    <w:rsid w:val="00A1312F"/>
    <w:rsid w:val="00A1495C"/>
    <w:rsid w:val="00A14A72"/>
    <w:rsid w:val="00A14AB3"/>
    <w:rsid w:val="00A14CA1"/>
    <w:rsid w:val="00A14F5D"/>
    <w:rsid w:val="00A15A9D"/>
    <w:rsid w:val="00A16038"/>
    <w:rsid w:val="00A21A57"/>
    <w:rsid w:val="00A2462E"/>
    <w:rsid w:val="00A25F70"/>
    <w:rsid w:val="00A27839"/>
    <w:rsid w:val="00A279E0"/>
    <w:rsid w:val="00A31A35"/>
    <w:rsid w:val="00A33551"/>
    <w:rsid w:val="00A363D8"/>
    <w:rsid w:val="00A405EB"/>
    <w:rsid w:val="00A40B00"/>
    <w:rsid w:val="00A41ACF"/>
    <w:rsid w:val="00A428F0"/>
    <w:rsid w:val="00A42DC7"/>
    <w:rsid w:val="00A446BD"/>
    <w:rsid w:val="00A4561C"/>
    <w:rsid w:val="00A458B7"/>
    <w:rsid w:val="00A47E6B"/>
    <w:rsid w:val="00A50A02"/>
    <w:rsid w:val="00A50D92"/>
    <w:rsid w:val="00A50F1A"/>
    <w:rsid w:val="00A516C8"/>
    <w:rsid w:val="00A52E84"/>
    <w:rsid w:val="00A5532B"/>
    <w:rsid w:val="00A55641"/>
    <w:rsid w:val="00A5672D"/>
    <w:rsid w:val="00A56CCB"/>
    <w:rsid w:val="00A61023"/>
    <w:rsid w:val="00A64809"/>
    <w:rsid w:val="00A65790"/>
    <w:rsid w:val="00A708E3"/>
    <w:rsid w:val="00A713AA"/>
    <w:rsid w:val="00A73121"/>
    <w:rsid w:val="00A74EE1"/>
    <w:rsid w:val="00A764ED"/>
    <w:rsid w:val="00A777E2"/>
    <w:rsid w:val="00A81690"/>
    <w:rsid w:val="00A81B4F"/>
    <w:rsid w:val="00A83688"/>
    <w:rsid w:val="00A90CAE"/>
    <w:rsid w:val="00A9467E"/>
    <w:rsid w:val="00A95EB7"/>
    <w:rsid w:val="00A95F59"/>
    <w:rsid w:val="00A9662D"/>
    <w:rsid w:val="00A97743"/>
    <w:rsid w:val="00A97811"/>
    <w:rsid w:val="00AA0070"/>
    <w:rsid w:val="00AA2E46"/>
    <w:rsid w:val="00AA5316"/>
    <w:rsid w:val="00AA5971"/>
    <w:rsid w:val="00AB17C2"/>
    <w:rsid w:val="00AB18FC"/>
    <w:rsid w:val="00AB276C"/>
    <w:rsid w:val="00AB3B13"/>
    <w:rsid w:val="00AB740E"/>
    <w:rsid w:val="00AC2487"/>
    <w:rsid w:val="00AC2C44"/>
    <w:rsid w:val="00AC720B"/>
    <w:rsid w:val="00AC736E"/>
    <w:rsid w:val="00AD0544"/>
    <w:rsid w:val="00AD1048"/>
    <w:rsid w:val="00AD1114"/>
    <w:rsid w:val="00AD4641"/>
    <w:rsid w:val="00AD57F3"/>
    <w:rsid w:val="00AE0EB2"/>
    <w:rsid w:val="00AE2480"/>
    <w:rsid w:val="00AE322E"/>
    <w:rsid w:val="00AE3471"/>
    <w:rsid w:val="00AE3ACA"/>
    <w:rsid w:val="00AE5A20"/>
    <w:rsid w:val="00AE6A24"/>
    <w:rsid w:val="00AF0698"/>
    <w:rsid w:val="00AF388F"/>
    <w:rsid w:val="00AF537F"/>
    <w:rsid w:val="00AF5D34"/>
    <w:rsid w:val="00AF6DFA"/>
    <w:rsid w:val="00AF7278"/>
    <w:rsid w:val="00AF78CA"/>
    <w:rsid w:val="00B02184"/>
    <w:rsid w:val="00B049D5"/>
    <w:rsid w:val="00B052A1"/>
    <w:rsid w:val="00B06171"/>
    <w:rsid w:val="00B067C4"/>
    <w:rsid w:val="00B11A64"/>
    <w:rsid w:val="00B14211"/>
    <w:rsid w:val="00B14C0E"/>
    <w:rsid w:val="00B21DCA"/>
    <w:rsid w:val="00B2378A"/>
    <w:rsid w:val="00B24225"/>
    <w:rsid w:val="00B25DDE"/>
    <w:rsid w:val="00B264F9"/>
    <w:rsid w:val="00B26920"/>
    <w:rsid w:val="00B304FB"/>
    <w:rsid w:val="00B321B7"/>
    <w:rsid w:val="00B336A0"/>
    <w:rsid w:val="00B33B0F"/>
    <w:rsid w:val="00B33D6B"/>
    <w:rsid w:val="00B37A6E"/>
    <w:rsid w:val="00B402DE"/>
    <w:rsid w:val="00B4108D"/>
    <w:rsid w:val="00B43F3E"/>
    <w:rsid w:val="00B44F2C"/>
    <w:rsid w:val="00B461A7"/>
    <w:rsid w:val="00B46DFE"/>
    <w:rsid w:val="00B470DD"/>
    <w:rsid w:val="00B4793C"/>
    <w:rsid w:val="00B50AC5"/>
    <w:rsid w:val="00B51EEC"/>
    <w:rsid w:val="00B52CEA"/>
    <w:rsid w:val="00B565C7"/>
    <w:rsid w:val="00B6027E"/>
    <w:rsid w:val="00B6193A"/>
    <w:rsid w:val="00B61E48"/>
    <w:rsid w:val="00B62571"/>
    <w:rsid w:val="00B6291A"/>
    <w:rsid w:val="00B65E60"/>
    <w:rsid w:val="00B66B2E"/>
    <w:rsid w:val="00B6714E"/>
    <w:rsid w:val="00B67EDD"/>
    <w:rsid w:val="00B70318"/>
    <w:rsid w:val="00B71472"/>
    <w:rsid w:val="00B7603D"/>
    <w:rsid w:val="00B76F58"/>
    <w:rsid w:val="00B81C29"/>
    <w:rsid w:val="00B86EF0"/>
    <w:rsid w:val="00B90E8B"/>
    <w:rsid w:val="00B968D0"/>
    <w:rsid w:val="00B96D51"/>
    <w:rsid w:val="00BA19E9"/>
    <w:rsid w:val="00BA30E3"/>
    <w:rsid w:val="00BA3857"/>
    <w:rsid w:val="00BA397A"/>
    <w:rsid w:val="00BA402C"/>
    <w:rsid w:val="00BA4A27"/>
    <w:rsid w:val="00BA6CB4"/>
    <w:rsid w:val="00BA6FF6"/>
    <w:rsid w:val="00BB017C"/>
    <w:rsid w:val="00BB4D23"/>
    <w:rsid w:val="00BB7D1D"/>
    <w:rsid w:val="00BC0AD8"/>
    <w:rsid w:val="00BC0E6B"/>
    <w:rsid w:val="00BC33B4"/>
    <w:rsid w:val="00BC4C8A"/>
    <w:rsid w:val="00BC5242"/>
    <w:rsid w:val="00BC7C11"/>
    <w:rsid w:val="00BD1066"/>
    <w:rsid w:val="00BD1354"/>
    <w:rsid w:val="00BD1829"/>
    <w:rsid w:val="00BD2005"/>
    <w:rsid w:val="00BD2384"/>
    <w:rsid w:val="00BD39F4"/>
    <w:rsid w:val="00BD40E9"/>
    <w:rsid w:val="00BD4A96"/>
    <w:rsid w:val="00BD5207"/>
    <w:rsid w:val="00BD5411"/>
    <w:rsid w:val="00BE098B"/>
    <w:rsid w:val="00BE24F1"/>
    <w:rsid w:val="00BE46B8"/>
    <w:rsid w:val="00BE666C"/>
    <w:rsid w:val="00BE6A51"/>
    <w:rsid w:val="00BF0FD2"/>
    <w:rsid w:val="00BF1961"/>
    <w:rsid w:val="00C0020E"/>
    <w:rsid w:val="00C02860"/>
    <w:rsid w:val="00C03352"/>
    <w:rsid w:val="00C0590C"/>
    <w:rsid w:val="00C0771F"/>
    <w:rsid w:val="00C15552"/>
    <w:rsid w:val="00C17DDB"/>
    <w:rsid w:val="00C20176"/>
    <w:rsid w:val="00C23221"/>
    <w:rsid w:val="00C242C1"/>
    <w:rsid w:val="00C2520C"/>
    <w:rsid w:val="00C27860"/>
    <w:rsid w:val="00C30AA5"/>
    <w:rsid w:val="00C3248C"/>
    <w:rsid w:val="00C3340A"/>
    <w:rsid w:val="00C33E41"/>
    <w:rsid w:val="00C347B9"/>
    <w:rsid w:val="00C352D1"/>
    <w:rsid w:val="00C36290"/>
    <w:rsid w:val="00C36438"/>
    <w:rsid w:val="00C36674"/>
    <w:rsid w:val="00C406DC"/>
    <w:rsid w:val="00C42301"/>
    <w:rsid w:val="00C4303F"/>
    <w:rsid w:val="00C442BB"/>
    <w:rsid w:val="00C44860"/>
    <w:rsid w:val="00C44BB7"/>
    <w:rsid w:val="00C45D36"/>
    <w:rsid w:val="00C47905"/>
    <w:rsid w:val="00C5196B"/>
    <w:rsid w:val="00C52EBE"/>
    <w:rsid w:val="00C60884"/>
    <w:rsid w:val="00C64A72"/>
    <w:rsid w:val="00C6531C"/>
    <w:rsid w:val="00C6534D"/>
    <w:rsid w:val="00C66732"/>
    <w:rsid w:val="00C6712F"/>
    <w:rsid w:val="00C70A6B"/>
    <w:rsid w:val="00C727E8"/>
    <w:rsid w:val="00C75E56"/>
    <w:rsid w:val="00C774D8"/>
    <w:rsid w:val="00C77D05"/>
    <w:rsid w:val="00C84091"/>
    <w:rsid w:val="00C84387"/>
    <w:rsid w:val="00C846BE"/>
    <w:rsid w:val="00C84759"/>
    <w:rsid w:val="00C85C09"/>
    <w:rsid w:val="00C867FF"/>
    <w:rsid w:val="00C86859"/>
    <w:rsid w:val="00C877D7"/>
    <w:rsid w:val="00C87D7B"/>
    <w:rsid w:val="00C94F17"/>
    <w:rsid w:val="00CA06E0"/>
    <w:rsid w:val="00CA4804"/>
    <w:rsid w:val="00CB2681"/>
    <w:rsid w:val="00CB5A11"/>
    <w:rsid w:val="00CB6906"/>
    <w:rsid w:val="00CC0571"/>
    <w:rsid w:val="00CC1D1C"/>
    <w:rsid w:val="00CC36A4"/>
    <w:rsid w:val="00CC3E26"/>
    <w:rsid w:val="00CC443B"/>
    <w:rsid w:val="00CC47B9"/>
    <w:rsid w:val="00CC4C14"/>
    <w:rsid w:val="00CC58CB"/>
    <w:rsid w:val="00CC5A35"/>
    <w:rsid w:val="00CD19ED"/>
    <w:rsid w:val="00CD3593"/>
    <w:rsid w:val="00CD5AB3"/>
    <w:rsid w:val="00CD5B43"/>
    <w:rsid w:val="00CE0142"/>
    <w:rsid w:val="00CE30A5"/>
    <w:rsid w:val="00CE4E6A"/>
    <w:rsid w:val="00CE61D9"/>
    <w:rsid w:val="00CF146A"/>
    <w:rsid w:val="00CF2560"/>
    <w:rsid w:val="00CF6282"/>
    <w:rsid w:val="00D00543"/>
    <w:rsid w:val="00D0176D"/>
    <w:rsid w:val="00D01A04"/>
    <w:rsid w:val="00D04BC1"/>
    <w:rsid w:val="00D052F7"/>
    <w:rsid w:val="00D076B3"/>
    <w:rsid w:val="00D10D98"/>
    <w:rsid w:val="00D133D1"/>
    <w:rsid w:val="00D13F66"/>
    <w:rsid w:val="00D15B69"/>
    <w:rsid w:val="00D15B73"/>
    <w:rsid w:val="00D16EFE"/>
    <w:rsid w:val="00D172F8"/>
    <w:rsid w:val="00D20926"/>
    <w:rsid w:val="00D215C6"/>
    <w:rsid w:val="00D2194C"/>
    <w:rsid w:val="00D23BD6"/>
    <w:rsid w:val="00D2413D"/>
    <w:rsid w:val="00D2508F"/>
    <w:rsid w:val="00D26F5A"/>
    <w:rsid w:val="00D313C3"/>
    <w:rsid w:val="00D31A8F"/>
    <w:rsid w:val="00D329E6"/>
    <w:rsid w:val="00D35527"/>
    <w:rsid w:val="00D3645B"/>
    <w:rsid w:val="00D36805"/>
    <w:rsid w:val="00D427AF"/>
    <w:rsid w:val="00D504B9"/>
    <w:rsid w:val="00D51838"/>
    <w:rsid w:val="00D5314D"/>
    <w:rsid w:val="00D542CD"/>
    <w:rsid w:val="00D54B73"/>
    <w:rsid w:val="00D571F3"/>
    <w:rsid w:val="00D60D77"/>
    <w:rsid w:val="00D6338F"/>
    <w:rsid w:val="00D71A57"/>
    <w:rsid w:val="00D723F3"/>
    <w:rsid w:val="00D72588"/>
    <w:rsid w:val="00D726B1"/>
    <w:rsid w:val="00D801B9"/>
    <w:rsid w:val="00D815DE"/>
    <w:rsid w:val="00D81F9A"/>
    <w:rsid w:val="00D8250A"/>
    <w:rsid w:val="00D93BEB"/>
    <w:rsid w:val="00D940A4"/>
    <w:rsid w:val="00D960D3"/>
    <w:rsid w:val="00D96615"/>
    <w:rsid w:val="00D97C72"/>
    <w:rsid w:val="00DA0ACD"/>
    <w:rsid w:val="00DA2343"/>
    <w:rsid w:val="00DA3DC1"/>
    <w:rsid w:val="00DB1B72"/>
    <w:rsid w:val="00DB21EC"/>
    <w:rsid w:val="00DB2BCE"/>
    <w:rsid w:val="00DB4D29"/>
    <w:rsid w:val="00DB5D06"/>
    <w:rsid w:val="00DC0504"/>
    <w:rsid w:val="00DC33D6"/>
    <w:rsid w:val="00DC45F1"/>
    <w:rsid w:val="00DC50F0"/>
    <w:rsid w:val="00DC6342"/>
    <w:rsid w:val="00DD31C0"/>
    <w:rsid w:val="00DD39C0"/>
    <w:rsid w:val="00DD52A8"/>
    <w:rsid w:val="00DD62AA"/>
    <w:rsid w:val="00DE01BC"/>
    <w:rsid w:val="00DE166A"/>
    <w:rsid w:val="00DE2D52"/>
    <w:rsid w:val="00DE4989"/>
    <w:rsid w:val="00DE5922"/>
    <w:rsid w:val="00DE69C5"/>
    <w:rsid w:val="00DF04FD"/>
    <w:rsid w:val="00DF205D"/>
    <w:rsid w:val="00DF21EF"/>
    <w:rsid w:val="00DF41E6"/>
    <w:rsid w:val="00DF5DBF"/>
    <w:rsid w:val="00DF69FD"/>
    <w:rsid w:val="00E01821"/>
    <w:rsid w:val="00E064DE"/>
    <w:rsid w:val="00E06F77"/>
    <w:rsid w:val="00E0777F"/>
    <w:rsid w:val="00E109B8"/>
    <w:rsid w:val="00E10B48"/>
    <w:rsid w:val="00E11458"/>
    <w:rsid w:val="00E1159F"/>
    <w:rsid w:val="00E25520"/>
    <w:rsid w:val="00E26705"/>
    <w:rsid w:val="00E32BFC"/>
    <w:rsid w:val="00E345AB"/>
    <w:rsid w:val="00E34DFD"/>
    <w:rsid w:val="00E35955"/>
    <w:rsid w:val="00E40CF5"/>
    <w:rsid w:val="00E41D00"/>
    <w:rsid w:val="00E41FBB"/>
    <w:rsid w:val="00E55E75"/>
    <w:rsid w:val="00E61ADF"/>
    <w:rsid w:val="00E62BE0"/>
    <w:rsid w:val="00E67D8C"/>
    <w:rsid w:val="00E71EA0"/>
    <w:rsid w:val="00E7315A"/>
    <w:rsid w:val="00E733BB"/>
    <w:rsid w:val="00E74834"/>
    <w:rsid w:val="00E74934"/>
    <w:rsid w:val="00E752F7"/>
    <w:rsid w:val="00E755CB"/>
    <w:rsid w:val="00E75937"/>
    <w:rsid w:val="00E75938"/>
    <w:rsid w:val="00E809B8"/>
    <w:rsid w:val="00E817CB"/>
    <w:rsid w:val="00E82519"/>
    <w:rsid w:val="00E854CA"/>
    <w:rsid w:val="00E90848"/>
    <w:rsid w:val="00E91423"/>
    <w:rsid w:val="00E94712"/>
    <w:rsid w:val="00E96739"/>
    <w:rsid w:val="00E9674F"/>
    <w:rsid w:val="00E97388"/>
    <w:rsid w:val="00EA01E0"/>
    <w:rsid w:val="00EA3E8D"/>
    <w:rsid w:val="00EA3F59"/>
    <w:rsid w:val="00EA5767"/>
    <w:rsid w:val="00EB32B1"/>
    <w:rsid w:val="00EB3399"/>
    <w:rsid w:val="00EB3BFE"/>
    <w:rsid w:val="00EB4A8E"/>
    <w:rsid w:val="00EB4E61"/>
    <w:rsid w:val="00EB56F6"/>
    <w:rsid w:val="00EB7B0D"/>
    <w:rsid w:val="00EB7D11"/>
    <w:rsid w:val="00EC1250"/>
    <w:rsid w:val="00EC66B1"/>
    <w:rsid w:val="00EC670A"/>
    <w:rsid w:val="00EC76FD"/>
    <w:rsid w:val="00EC7DDD"/>
    <w:rsid w:val="00ED0981"/>
    <w:rsid w:val="00ED32C5"/>
    <w:rsid w:val="00ED3C13"/>
    <w:rsid w:val="00EE069F"/>
    <w:rsid w:val="00EE0BBC"/>
    <w:rsid w:val="00EE1532"/>
    <w:rsid w:val="00EE1A63"/>
    <w:rsid w:val="00EE3E6A"/>
    <w:rsid w:val="00EE692B"/>
    <w:rsid w:val="00EF0E09"/>
    <w:rsid w:val="00EF0E6F"/>
    <w:rsid w:val="00EF157E"/>
    <w:rsid w:val="00EF1DCD"/>
    <w:rsid w:val="00EF1FB2"/>
    <w:rsid w:val="00EF5C36"/>
    <w:rsid w:val="00EF5D7B"/>
    <w:rsid w:val="00F0063E"/>
    <w:rsid w:val="00F00B52"/>
    <w:rsid w:val="00F0121A"/>
    <w:rsid w:val="00F01D03"/>
    <w:rsid w:val="00F026BA"/>
    <w:rsid w:val="00F04B57"/>
    <w:rsid w:val="00F056D2"/>
    <w:rsid w:val="00F05AA5"/>
    <w:rsid w:val="00F0674B"/>
    <w:rsid w:val="00F069C5"/>
    <w:rsid w:val="00F073C8"/>
    <w:rsid w:val="00F105DC"/>
    <w:rsid w:val="00F118AF"/>
    <w:rsid w:val="00F1204B"/>
    <w:rsid w:val="00F145EC"/>
    <w:rsid w:val="00F14F37"/>
    <w:rsid w:val="00F17212"/>
    <w:rsid w:val="00F17C84"/>
    <w:rsid w:val="00F17CE0"/>
    <w:rsid w:val="00F236AB"/>
    <w:rsid w:val="00F23C81"/>
    <w:rsid w:val="00F243AE"/>
    <w:rsid w:val="00F25556"/>
    <w:rsid w:val="00F26FEE"/>
    <w:rsid w:val="00F27BAB"/>
    <w:rsid w:val="00F325E9"/>
    <w:rsid w:val="00F330C4"/>
    <w:rsid w:val="00F3409B"/>
    <w:rsid w:val="00F34F54"/>
    <w:rsid w:val="00F35DD5"/>
    <w:rsid w:val="00F44712"/>
    <w:rsid w:val="00F4483B"/>
    <w:rsid w:val="00F44B3A"/>
    <w:rsid w:val="00F44F8A"/>
    <w:rsid w:val="00F45E2D"/>
    <w:rsid w:val="00F4636E"/>
    <w:rsid w:val="00F4726D"/>
    <w:rsid w:val="00F47795"/>
    <w:rsid w:val="00F50799"/>
    <w:rsid w:val="00F50BF2"/>
    <w:rsid w:val="00F515DF"/>
    <w:rsid w:val="00F519A9"/>
    <w:rsid w:val="00F520D6"/>
    <w:rsid w:val="00F61684"/>
    <w:rsid w:val="00F6375B"/>
    <w:rsid w:val="00F7088F"/>
    <w:rsid w:val="00F70B54"/>
    <w:rsid w:val="00F70C66"/>
    <w:rsid w:val="00F72C76"/>
    <w:rsid w:val="00F76729"/>
    <w:rsid w:val="00F81140"/>
    <w:rsid w:val="00F833F9"/>
    <w:rsid w:val="00F9026D"/>
    <w:rsid w:val="00F97513"/>
    <w:rsid w:val="00FA2CEA"/>
    <w:rsid w:val="00FA50B6"/>
    <w:rsid w:val="00FA5689"/>
    <w:rsid w:val="00FA63B5"/>
    <w:rsid w:val="00FA6E21"/>
    <w:rsid w:val="00FB0489"/>
    <w:rsid w:val="00FB7329"/>
    <w:rsid w:val="00FC00F7"/>
    <w:rsid w:val="00FC0D33"/>
    <w:rsid w:val="00FC204C"/>
    <w:rsid w:val="00FC2515"/>
    <w:rsid w:val="00FC3FE3"/>
    <w:rsid w:val="00FC6ECA"/>
    <w:rsid w:val="00FD1749"/>
    <w:rsid w:val="00FD3230"/>
    <w:rsid w:val="00FD423B"/>
    <w:rsid w:val="00FD6137"/>
    <w:rsid w:val="00FD69CB"/>
    <w:rsid w:val="00FE0337"/>
    <w:rsid w:val="00FE199D"/>
    <w:rsid w:val="00FE3777"/>
    <w:rsid w:val="00FE5C08"/>
    <w:rsid w:val="00FF0B37"/>
    <w:rsid w:val="00FF0BA9"/>
    <w:rsid w:val="00FF11DA"/>
    <w:rsid w:val="00FF12FC"/>
    <w:rsid w:val="00FF3080"/>
    <w:rsid w:val="00FF6C2C"/>
    <w:rsid w:val="00FF76B4"/>
    <w:rsid w:val="00FF76B8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C1E857"/>
  <w15:docId w15:val="{EE07A5A1-652B-42C7-81FA-4BF3C6D33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0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28B"/>
    <w:pPr>
      <w:widowControl w:val="0"/>
      <w:jc w:val="both"/>
    </w:pPr>
  </w:style>
  <w:style w:type="character" w:styleId="a4">
    <w:name w:val="Subtle Reference"/>
    <w:basedOn w:val="a0"/>
    <w:uiPriority w:val="31"/>
    <w:qFormat/>
    <w:rsid w:val="006C128B"/>
    <w:rPr>
      <w:smallCaps/>
      <w:color w:val="C0504D" w:themeColor="accent2"/>
      <w:u w:val="single"/>
    </w:rPr>
  </w:style>
  <w:style w:type="character" w:styleId="a5">
    <w:name w:val="Intense Reference"/>
    <w:basedOn w:val="a0"/>
    <w:uiPriority w:val="32"/>
    <w:qFormat/>
    <w:rsid w:val="006C128B"/>
    <w:rPr>
      <w:b/>
      <w:bCs/>
      <w:smallCaps/>
      <w:color w:val="C0504D" w:themeColor="accent2"/>
      <w:spacing w:val="5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D801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D801B9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D801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D801B9"/>
    <w:rPr>
      <w:sz w:val="18"/>
      <w:szCs w:val="18"/>
    </w:rPr>
  </w:style>
  <w:style w:type="paragraph" w:styleId="aa">
    <w:name w:val="Normal (Web)"/>
    <w:basedOn w:val="a"/>
    <w:uiPriority w:val="99"/>
    <w:unhideWhenUsed/>
    <w:rsid w:val="00D801B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D801B9"/>
    <w:rPr>
      <w:b/>
      <w:bCs/>
      <w:color w:val="4444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2973</Characters>
  <Application>Microsoft Office Word</Application>
  <DocSecurity>0</DocSecurity>
  <Lines>24</Lines>
  <Paragraphs>6</Paragraphs>
  <ScaleCrop>false</ScaleCrop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赵文杰</dc:creator>
  <cp:keywords/>
  <dc:description/>
  <cp:lastModifiedBy>赵琨</cp:lastModifiedBy>
  <cp:revision>4</cp:revision>
  <dcterms:created xsi:type="dcterms:W3CDTF">2015-09-24T03:13:00Z</dcterms:created>
  <dcterms:modified xsi:type="dcterms:W3CDTF">2017-08-17T07:50:00Z</dcterms:modified>
</cp:coreProperties>
</file>