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D1C" w:rsidRPr="00AC066F" w:rsidRDefault="00E9401A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AC066F">
        <w:rPr>
          <w:rFonts w:ascii="华文中宋" w:eastAsia="华文中宋" w:hAnsi="华文中宋"/>
          <w:b/>
          <w:sz w:val="28"/>
          <w:szCs w:val="28"/>
        </w:rPr>
        <w:t>西南财经大学</w:t>
      </w:r>
      <w:r w:rsidR="00335422" w:rsidRPr="00AC066F">
        <w:rPr>
          <w:rFonts w:ascii="华文中宋" w:eastAsia="华文中宋" w:hAnsi="华文中宋" w:hint="eastAsia"/>
          <w:b/>
          <w:sz w:val="28"/>
          <w:szCs w:val="28"/>
        </w:rPr>
        <w:t>201</w:t>
      </w:r>
      <w:r w:rsidR="00420561">
        <w:rPr>
          <w:rFonts w:ascii="华文中宋" w:eastAsia="华文中宋" w:hAnsi="华文中宋" w:hint="eastAsia"/>
          <w:b/>
          <w:sz w:val="28"/>
          <w:szCs w:val="28"/>
        </w:rPr>
        <w:t>8</w:t>
      </w:r>
      <w:r w:rsidR="00335422" w:rsidRPr="00AC066F">
        <w:rPr>
          <w:rFonts w:ascii="华文中宋" w:eastAsia="华文中宋" w:hAnsi="华文中宋" w:hint="eastAsia"/>
          <w:b/>
          <w:sz w:val="28"/>
          <w:szCs w:val="28"/>
        </w:rPr>
        <w:t>年</w:t>
      </w:r>
      <w:r w:rsidR="007175F4" w:rsidRPr="00AC066F">
        <w:rPr>
          <w:rFonts w:ascii="华文中宋" w:eastAsia="华文中宋" w:hAnsi="华文中宋" w:hint="eastAsia"/>
          <w:b/>
          <w:sz w:val="28"/>
          <w:szCs w:val="28"/>
        </w:rPr>
        <w:t>硕士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研究生</w:t>
      </w:r>
      <w:r w:rsidR="00710752" w:rsidRPr="00AC066F">
        <w:rPr>
          <w:rFonts w:ascii="华文中宋" w:eastAsia="华文中宋" w:hAnsi="华文中宋" w:hint="eastAsia"/>
          <w:b/>
          <w:sz w:val="28"/>
          <w:szCs w:val="28"/>
        </w:rPr>
        <w:t>入学统一考试</w:t>
      </w:r>
    </w:p>
    <w:p w:rsidR="009A445E" w:rsidRPr="00AC066F" w:rsidRDefault="001C6D1C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AC066F">
        <w:rPr>
          <w:rFonts w:ascii="华文中宋" w:eastAsia="华文中宋" w:hAnsi="华文中宋" w:hint="eastAsia"/>
          <w:b/>
          <w:sz w:val="28"/>
          <w:szCs w:val="28"/>
        </w:rPr>
        <w:t>（805）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《</w:t>
      </w:r>
      <w:r w:rsidR="007175F4" w:rsidRPr="00AC066F">
        <w:rPr>
          <w:rFonts w:ascii="华文中宋" w:eastAsia="华文中宋" w:hAnsi="华文中宋" w:hint="eastAsia"/>
          <w:b/>
          <w:sz w:val="28"/>
          <w:szCs w:val="28"/>
        </w:rPr>
        <w:t>财务与会计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》</w:t>
      </w:r>
      <w:r w:rsidR="00710752" w:rsidRPr="00AC066F">
        <w:rPr>
          <w:rFonts w:ascii="华文中宋" w:eastAsia="华文中宋" w:hAnsi="华文中宋" w:hint="eastAsia"/>
          <w:b/>
          <w:sz w:val="28"/>
          <w:szCs w:val="28"/>
        </w:rPr>
        <w:t>科目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自行命题考试大纲</w:t>
      </w:r>
    </w:p>
    <w:p w:rsidR="009A445E" w:rsidRPr="00AC066F" w:rsidRDefault="009A445E" w:rsidP="009A445E">
      <w:pPr>
        <w:rPr>
          <w:rFonts w:ascii="Times New Roman" w:hAnsi="Times New Roman"/>
        </w:rPr>
      </w:pPr>
    </w:p>
    <w:p w:rsidR="00FA348D" w:rsidRPr="00AC066F" w:rsidRDefault="00FA348D" w:rsidP="00815EC0">
      <w:pPr>
        <w:spacing w:line="360" w:lineRule="auto"/>
        <w:rPr>
          <w:rFonts w:asci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一、考试性质</w:t>
      </w:r>
    </w:p>
    <w:p w:rsidR="00FA348D" w:rsidRPr="00AC066F" w:rsidRDefault="00FA348D" w:rsidP="000A5B1F">
      <w:pPr>
        <w:spacing w:line="360" w:lineRule="auto"/>
        <w:ind w:firstLineChars="200" w:firstLine="420"/>
        <w:rPr>
          <w:rFonts w:ascii="Times New Roman"/>
        </w:rPr>
      </w:pPr>
      <w:r w:rsidRPr="00AC066F">
        <w:rPr>
          <w:rFonts w:ascii="Times New Roman"/>
        </w:rPr>
        <w:t>《</w:t>
      </w:r>
      <w:r w:rsidR="007175F4" w:rsidRPr="00AC066F">
        <w:rPr>
          <w:rFonts w:ascii="Times New Roman" w:hint="eastAsia"/>
        </w:rPr>
        <w:t>财务与会计</w:t>
      </w:r>
      <w:r w:rsidRPr="00AC066F">
        <w:rPr>
          <w:rFonts w:ascii="Times New Roman"/>
        </w:rPr>
        <w:t>》</w:t>
      </w:r>
      <w:r w:rsidRPr="00AC066F">
        <w:rPr>
          <w:rFonts w:ascii="Times New Roman" w:hint="eastAsia"/>
        </w:rPr>
        <w:t>是</w:t>
      </w:r>
      <w:r w:rsidR="00D9785D" w:rsidRPr="00AC066F">
        <w:rPr>
          <w:rFonts w:ascii="Times New Roman" w:hint="eastAsia"/>
        </w:rPr>
        <w:t>学术型学位</w:t>
      </w:r>
      <w:r w:rsidR="0051462B" w:rsidRPr="00AC066F">
        <w:rPr>
          <w:rFonts w:ascii="Times New Roman" w:hint="eastAsia"/>
        </w:rPr>
        <w:t>硕士</w:t>
      </w:r>
      <w:r w:rsidR="00D9785D" w:rsidRPr="00AC066F">
        <w:rPr>
          <w:rFonts w:ascii="Times New Roman"/>
        </w:rPr>
        <w:t>研究生</w:t>
      </w:r>
      <w:r w:rsidR="007175F4" w:rsidRPr="00AC066F">
        <w:rPr>
          <w:rFonts w:ascii="Times New Roman" w:hint="eastAsia"/>
        </w:rPr>
        <w:t>会计学</w:t>
      </w:r>
      <w:r w:rsidR="0094686B" w:rsidRPr="00AC066F">
        <w:rPr>
          <w:rFonts w:ascii="Times New Roman" w:hint="eastAsia"/>
        </w:rPr>
        <w:t>、财务管理和审计学专业</w:t>
      </w:r>
      <w:r w:rsidRPr="00AC066F">
        <w:rPr>
          <w:rFonts w:ascii="Times New Roman" w:hint="eastAsia"/>
        </w:rPr>
        <w:t>入学统一考试的科目之一</w:t>
      </w:r>
      <w:r w:rsidR="009A445E" w:rsidRPr="00AC066F">
        <w:rPr>
          <w:rFonts w:ascii="Times New Roman"/>
        </w:rPr>
        <w:t>。</w:t>
      </w:r>
    </w:p>
    <w:p w:rsidR="00C8371D" w:rsidRPr="00AC066F" w:rsidRDefault="00C8371D" w:rsidP="00C8371D">
      <w:pPr>
        <w:spacing w:line="360" w:lineRule="auto"/>
        <w:rPr>
          <w:rFonts w:ascii="Times New Roman"/>
        </w:rPr>
      </w:pPr>
    </w:p>
    <w:p w:rsidR="00FA348D" w:rsidRPr="00AC066F" w:rsidRDefault="00FA348D" w:rsidP="00815EC0">
      <w:pPr>
        <w:spacing w:line="360" w:lineRule="auto"/>
        <w:rPr>
          <w:rFonts w:asci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二、考试要求</w:t>
      </w:r>
    </w:p>
    <w:p w:rsidR="009A445E" w:rsidRPr="00AC066F" w:rsidRDefault="009A445E" w:rsidP="000A5B1F">
      <w:pPr>
        <w:spacing w:line="360" w:lineRule="auto"/>
        <w:ind w:firstLineChars="200" w:firstLine="420"/>
        <w:rPr>
          <w:rFonts w:ascii="Times New Roman"/>
          <w:szCs w:val="21"/>
        </w:rPr>
      </w:pPr>
      <w:r w:rsidRPr="00AC066F">
        <w:rPr>
          <w:rFonts w:ascii="Times New Roman"/>
          <w:szCs w:val="21"/>
        </w:rPr>
        <w:t>本项考试要求学生</w:t>
      </w:r>
      <w:r w:rsidR="00FE122B" w:rsidRPr="00AC066F">
        <w:rPr>
          <w:rFonts w:ascii="Times New Roman" w:hint="eastAsia"/>
          <w:szCs w:val="21"/>
        </w:rPr>
        <w:t>理解和掌握</w:t>
      </w:r>
      <w:r w:rsidR="00717E70" w:rsidRPr="00AC066F">
        <w:rPr>
          <w:rFonts w:ascii="Times New Roman" w:hint="eastAsia"/>
          <w:szCs w:val="21"/>
        </w:rPr>
        <w:t>会计</w:t>
      </w:r>
      <w:r w:rsidRPr="00AC066F">
        <w:rPr>
          <w:rFonts w:ascii="Times New Roman"/>
          <w:szCs w:val="21"/>
        </w:rPr>
        <w:t>学的基本概念、基本观点、基本原理</w:t>
      </w:r>
      <w:r w:rsidR="00717E70" w:rsidRPr="00AC066F">
        <w:rPr>
          <w:rFonts w:ascii="Times New Roman" w:hint="eastAsia"/>
          <w:szCs w:val="21"/>
        </w:rPr>
        <w:t>与基本方法</w:t>
      </w:r>
      <w:r w:rsidR="00A9577E" w:rsidRPr="00AC066F">
        <w:rPr>
          <w:rFonts w:ascii="Times New Roman"/>
          <w:szCs w:val="21"/>
        </w:rPr>
        <w:t>；</w:t>
      </w:r>
      <w:r w:rsidR="00FE122B" w:rsidRPr="00AC066F">
        <w:rPr>
          <w:rFonts w:ascii="Times New Roman" w:hint="eastAsia"/>
          <w:szCs w:val="21"/>
        </w:rPr>
        <w:t>理解和掌握</w:t>
      </w:r>
      <w:r w:rsidR="00D73B5A" w:rsidRPr="00AC066F">
        <w:rPr>
          <w:rFonts w:ascii="Times New Roman" w:hint="eastAsia"/>
          <w:szCs w:val="21"/>
        </w:rPr>
        <w:t>财务本质、目标等财务基本理论，</w:t>
      </w:r>
      <w:r w:rsidR="00FE122B" w:rsidRPr="00AC066F">
        <w:rPr>
          <w:rFonts w:ascii="Times New Roman" w:hint="eastAsia"/>
          <w:szCs w:val="21"/>
        </w:rPr>
        <w:t>熟练掌握和灵活运用</w:t>
      </w:r>
      <w:r w:rsidR="00D73B5A" w:rsidRPr="00AC066F">
        <w:rPr>
          <w:rFonts w:ascii="Times New Roman" w:hint="eastAsia"/>
          <w:szCs w:val="21"/>
        </w:rPr>
        <w:t>在决策、计划、控制、评价等财务环节上的理财基本技能</w:t>
      </w:r>
      <w:r w:rsidR="00A9577E" w:rsidRPr="00AC066F">
        <w:rPr>
          <w:rFonts w:ascii="Times New Roman"/>
          <w:szCs w:val="21"/>
        </w:rPr>
        <w:t>；</w:t>
      </w:r>
      <w:r w:rsidR="00FE122B" w:rsidRPr="00AC066F">
        <w:rPr>
          <w:rFonts w:ascii="Times New Roman" w:hint="eastAsia"/>
          <w:szCs w:val="21"/>
        </w:rPr>
        <w:t>理解和掌握</w:t>
      </w:r>
      <w:r w:rsidR="00717E70" w:rsidRPr="00AC066F">
        <w:rPr>
          <w:rFonts w:ascii="Times New Roman" w:hint="eastAsia"/>
          <w:szCs w:val="21"/>
        </w:rPr>
        <w:t>审计</w:t>
      </w:r>
      <w:r w:rsidRPr="00AC066F">
        <w:rPr>
          <w:rFonts w:ascii="Times New Roman"/>
          <w:szCs w:val="21"/>
        </w:rPr>
        <w:t>学的基本概念、基本</w:t>
      </w:r>
      <w:r w:rsidR="00A9577E" w:rsidRPr="00AC066F">
        <w:rPr>
          <w:rFonts w:ascii="Times New Roman"/>
          <w:szCs w:val="21"/>
        </w:rPr>
        <w:t>理论、基本内容和</w:t>
      </w:r>
      <w:r w:rsidRPr="00AC066F">
        <w:rPr>
          <w:rFonts w:ascii="Times New Roman"/>
          <w:szCs w:val="21"/>
        </w:rPr>
        <w:t>基本方法</w:t>
      </w:r>
      <w:r w:rsidR="00E9401A" w:rsidRPr="00AC066F">
        <w:rPr>
          <w:rFonts w:ascii="Times New Roman" w:hint="eastAsia"/>
          <w:szCs w:val="21"/>
        </w:rPr>
        <w:t>。</w:t>
      </w:r>
    </w:p>
    <w:p w:rsidR="00C8371D" w:rsidRPr="00AC066F" w:rsidRDefault="00C8371D" w:rsidP="00C8371D">
      <w:pPr>
        <w:spacing w:line="360" w:lineRule="auto"/>
        <w:rPr>
          <w:rFonts w:ascii="Times New Roman"/>
          <w:szCs w:val="21"/>
        </w:rPr>
      </w:pPr>
    </w:p>
    <w:p w:rsidR="00FA348D" w:rsidRPr="00AC066F" w:rsidRDefault="00FA348D" w:rsidP="00815EC0">
      <w:pPr>
        <w:spacing w:line="360" w:lineRule="auto"/>
        <w:rPr>
          <w:rFonts w:asci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三、考试内容</w:t>
      </w:r>
    </w:p>
    <w:p w:rsidR="00F81877" w:rsidRPr="00AC066F" w:rsidRDefault="00FA348D" w:rsidP="00815EC0">
      <w:pPr>
        <w:spacing w:line="360" w:lineRule="auto"/>
        <w:rPr>
          <w:rFonts w:ascii="Times New Roman" w:hAnsi="Times New Roman"/>
          <w:b/>
        </w:rPr>
      </w:pPr>
      <w:r w:rsidRPr="00AC066F">
        <w:rPr>
          <w:rFonts w:ascii="Times New Roman" w:hint="eastAsia"/>
          <w:b/>
        </w:rPr>
        <w:t>（</w:t>
      </w:r>
      <w:r w:rsidR="00F81877" w:rsidRPr="00AC066F">
        <w:rPr>
          <w:rFonts w:ascii="Times New Roman"/>
          <w:b/>
        </w:rPr>
        <w:t>一</w:t>
      </w:r>
      <w:r w:rsidRPr="00AC066F">
        <w:rPr>
          <w:rFonts w:ascii="Times New Roman" w:hint="eastAsia"/>
          <w:b/>
        </w:rPr>
        <w:t>）</w:t>
      </w:r>
      <w:r w:rsidR="00696E3A" w:rsidRPr="00AC066F">
        <w:rPr>
          <w:rFonts w:ascii="Times New Roman" w:hint="eastAsia"/>
          <w:b/>
        </w:rPr>
        <w:t>会计学</w:t>
      </w:r>
      <w:r w:rsidR="00F81877" w:rsidRPr="00AC066F">
        <w:rPr>
          <w:rFonts w:ascii="Times New Roman"/>
          <w:b/>
        </w:rPr>
        <w:t>部分</w:t>
      </w:r>
    </w:p>
    <w:p w:rsidR="007E44AB" w:rsidRPr="00AC066F" w:rsidRDefault="007E44AB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1.会计基础理论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>会计的理论结构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会计假设和会计信息质量要求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>会计要素</w:t>
      </w:r>
      <w:r w:rsidRPr="00AC066F">
        <w:rPr>
          <w:rFonts w:ascii="宋体" w:hAnsi="宋体" w:hint="eastAsia"/>
          <w:szCs w:val="21"/>
        </w:rPr>
        <w:t>和</w:t>
      </w:r>
      <w:r w:rsidRPr="00AC066F">
        <w:rPr>
          <w:rFonts w:ascii="宋体" w:hAnsi="宋体"/>
          <w:szCs w:val="21"/>
        </w:rPr>
        <w:t>会计等式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>会计计量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会计凭证、会计账簿和会计报表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会计记账方法和会计循环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2.</w:t>
      </w:r>
      <w:r w:rsidR="007E44AB" w:rsidRPr="00AC066F">
        <w:rPr>
          <w:rFonts w:ascii="宋体" w:hAnsi="宋体" w:hint="eastAsia"/>
          <w:szCs w:val="21"/>
        </w:rPr>
        <w:t>货币资金、交易性金融资产和应收款项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库存现金、银行存款、其他货币资金的核算与管理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交易性金融资产的性质、计价和会计处理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应收票据的性质、计价和会计处理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应收票据的转让和贴现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应收账款的性质、计价和会计处理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预付账款和其他应收款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lastRenderedPageBreak/>
        <w:t>坏账的性质、计提方法和会计处理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3.</w:t>
      </w:r>
      <w:r w:rsidR="007E44AB" w:rsidRPr="00AC066F">
        <w:rPr>
          <w:rFonts w:ascii="宋体" w:hAnsi="宋体" w:hint="eastAsia"/>
          <w:szCs w:val="21"/>
        </w:rPr>
        <w:t>存货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存货的性质、存货的盘存制度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存货初始计量、发出计价和期末计价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原材料、库存商品和低值易耗品的会计处理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存货清查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4.</w:t>
      </w:r>
      <w:r w:rsidR="007E44AB" w:rsidRPr="00AC066F">
        <w:rPr>
          <w:rFonts w:ascii="宋体" w:hAnsi="宋体" w:hint="eastAsia"/>
          <w:szCs w:val="21"/>
        </w:rPr>
        <w:t>投资</w:t>
      </w:r>
    </w:p>
    <w:p w:rsidR="007E44AB" w:rsidRPr="00AC066F" w:rsidRDefault="007E44AB" w:rsidP="0098274D">
      <w:pPr>
        <w:numPr>
          <w:ilvl w:val="0"/>
          <w:numId w:val="3"/>
        </w:numPr>
        <w:tabs>
          <w:tab w:val="clear" w:pos="420"/>
          <w:tab w:val="num" w:pos="-21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持有至到期投资的性质、计量和会计处理</w:t>
      </w:r>
    </w:p>
    <w:p w:rsidR="007E44AB" w:rsidRPr="00AC066F" w:rsidRDefault="007E44AB" w:rsidP="0098274D">
      <w:pPr>
        <w:numPr>
          <w:ilvl w:val="0"/>
          <w:numId w:val="3"/>
        </w:numPr>
        <w:tabs>
          <w:tab w:val="clear" w:pos="420"/>
          <w:tab w:val="num" w:pos="-21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可供出售金融资产的性质、计量和会计处理</w:t>
      </w:r>
    </w:p>
    <w:p w:rsidR="007E44AB" w:rsidRPr="00AC066F" w:rsidRDefault="007E44AB" w:rsidP="0098274D">
      <w:pPr>
        <w:numPr>
          <w:ilvl w:val="0"/>
          <w:numId w:val="3"/>
        </w:numPr>
        <w:tabs>
          <w:tab w:val="clear" w:pos="420"/>
          <w:tab w:val="num" w:pos="-21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长期股权投资的性质、计量和会计处理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5.</w:t>
      </w:r>
      <w:r w:rsidR="007E44AB" w:rsidRPr="00AC066F">
        <w:rPr>
          <w:rFonts w:ascii="宋体" w:hAnsi="宋体" w:hint="eastAsia"/>
          <w:szCs w:val="21"/>
        </w:rPr>
        <w:t>固定资产、无形资产和投资性房地产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固定资产性质和分类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固定资产的取得、折旧、后续支出和处置的计量和会计处理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无形资产的性质、内容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无形资产取得、摊销和转让的计量和会计处理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投资性房地产的性质、计量和会计处理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6.</w:t>
      </w:r>
      <w:r w:rsidR="007E44AB" w:rsidRPr="00AC066F">
        <w:rPr>
          <w:rFonts w:ascii="宋体" w:hAnsi="宋体" w:hint="eastAsia"/>
          <w:szCs w:val="21"/>
        </w:rPr>
        <w:t>负债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短期、长期借款的会计处理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应付职工薪酬的内容及会计处理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应交税费的会计处理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应付债券的会计处理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7.</w:t>
      </w:r>
      <w:r w:rsidR="007E44AB" w:rsidRPr="00AC066F">
        <w:rPr>
          <w:rFonts w:ascii="宋体" w:hAnsi="宋体" w:hint="eastAsia"/>
          <w:szCs w:val="21"/>
        </w:rPr>
        <w:t>收入、费用和利润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收入确认、计量和会计处理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费用确认、计量和会计处理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利润确认、计量和会计处理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利润分配程序和会计处理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8.</w:t>
      </w:r>
      <w:r w:rsidR="007E44AB" w:rsidRPr="00AC066F">
        <w:rPr>
          <w:rFonts w:ascii="宋体" w:hAnsi="宋体" w:hint="eastAsia"/>
          <w:szCs w:val="21"/>
        </w:rPr>
        <w:t>所有者权益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所有者权益的性质及内容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实收资本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资本公积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lastRenderedPageBreak/>
        <w:t>盈余公积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未分配利润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9.</w:t>
      </w:r>
      <w:r w:rsidR="007E44AB" w:rsidRPr="00AC066F">
        <w:rPr>
          <w:rFonts w:ascii="宋体" w:hAnsi="宋体" w:hint="eastAsia"/>
          <w:szCs w:val="21"/>
        </w:rPr>
        <w:t>借款费用、非货币性资产交换、债务重组和外币业务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借款费用的性质、内容及会计处理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非货币性资产交换的性质、计量及会计处理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债务重组的性质、方式及会计处理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外币业务的会计处理及外币报表的折算</w:t>
      </w:r>
    </w:p>
    <w:p w:rsidR="00EC5C26" w:rsidRPr="00AC066F" w:rsidRDefault="00EC5C26" w:rsidP="00EC5C26">
      <w:pPr>
        <w:spacing w:line="360" w:lineRule="auto"/>
        <w:rPr>
          <w:rFonts w:ascii="宋体"/>
          <w:szCs w:val="21"/>
        </w:rPr>
      </w:pPr>
      <w:r w:rsidRPr="00AC066F">
        <w:rPr>
          <w:rFonts w:ascii="宋体" w:hAnsi="宋体"/>
          <w:szCs w:val="21"/>
        </w:rPr>
        <w:t>10</w:t>
      </w:r>
      <w:r w:rsidRPr="00AC066F">
        <w:rPr>
          <w:rFonts w:ascii="宋体" w:hAnsi="宋体" w:hint="eastAsia"/>
          <w:szCs w:val="21"/>
        </w:rPr>
        <w:t>．会计政策变更、会计估计变更和会计差错更正、资产负债表日后事项</w:t>
      </w:r>
    </w:p>
    <w:p w:rsidR="00EC5C26" w:rsidRPr="00AC066F" w:rsidRDefault="00EC5C26" w:rsidP="00EC5C26">
      <w:pPr>
        <w:spacing w:line="360" w:lineRule="auto"/>
        <w:ind w:left="284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 xml:space="preserve">1)  </w:t>
      </w:r>
      <w:r w:rsidRPr="00AC066F">
        <w:rPr>
          <w:rFonts w:ascii="宋体" w:hAnsi="宋体" w:hint="eastAsia"/>
          <w:szCs w:val="21"/>
        </w:rPr>
        <w:t>会计政策变更、会计估计变更和会计差错更正的性质、内容及会计处理</w:t>
      </w:r>
    </w:p>
    <w:p w:rsidR="00EC5C26" w:rsidRPr="00AC066F" w:rsidRDefault="00EC5C26" w:rsidP="00EC5C26">
      <w:pPr>
        <w:spacing w:line="360" w:lineRule="auto"/>
        <w:ind w:left="284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 xml:space="preserve">2)  </w:t>
      </w:r>
      <w:r w:rsidRPr="00AC066F">
        <w:rPr>
          <w:rFonts w:ascii="宋体" w:hAnsi="宋体" w:hint="eastAsia"/>
          <w:szCs w:val="21"/>
        </w:rPr>
        <w:t>资产负债表日后事项的性质、内容及会计处理</w:t>
      </w:r>
    </w:p>
    <w:p w:rsidR="007E44AB" w:rsidRPr="00AC066F" w:rsidRDefault="00815EC0" w:rsidP="00815EC0">
      <w:pPr>
        <w:widowControl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</w:t>
      </w:r>
      <w:r w:rsidR="00EC5C26" w:rsidRPr="00AC066F">
        <w:rPr>
          <w:rFonts w:ascii="宋体" w:hAnsi="宋体" w:cs="Tahoma" w:hint="eastAsia"/>
          <w:kern w:val="0"/>
          <w:szCs w:val="21"/>
        </w:rPr>
        <w:t>1</w:t>
      </w:r>
      <w:r w:rsidRPr="00AC066F">
        <w:rPr>
          <w:rFonts w:ascii="宋体" w:hAnsi="宋体" w:cs="Tahoma" w:hint="eastAsia"/>
          <w:kern w:val="0"/>
          <w:szCs w:val="21"/>
        </w:rPr>
        <w:t>.</w:t>
      </w:r>
      <w:r w:rsidR="007E44AB" w:rsidRPr="00AC066F">
        <w:rPr>
          <w:rFonts w:ascii="宋体" w:hAnsi="宋体" w:cs="Tahoma" w:hint="eastAsia"/>
          <w:kern w:val="0"/>
          <w:szCs w:val="21"/>
        </w:rPr>
        <w:t>财务报告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财务报告的性质、分类及内容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资产负债表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利润表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现金流量表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财务报告的附注及说明</w:t>
      </w:r>
    </w:p>
    <w:p w:rsidR="00D70DFE" w:rsidRPr="00AC066F" w:rsidRDefault="00D70DFE" w:rsidP="00815EC0">
      <w:pPr>
        <w:spacing w:line="360" w:lineRule="auto"/>
        <w:rPr>
          <w:rFonts w:ascii="Times New Roman"/>
          <w:b/>
        </w:rPr>
      </w:pPr>
    </w:p>
    <w:p w:rsidR="00C12C58" w:rsidRPr="00AC066F" w:rsidRDefault="00C12C58" w:rsidP="00C12C58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（</w:t>
      </w:r>
      <w:r w:rsidRPr="00AC066F">
        <w:rPr>
          <w:rFonts w:ascii="Times New Roman"/>
          <w:b/>
          <w:sz w:val="24"/>
          <w:szCs w:val="24"/>
        </w:rPr>
        <w:t>二</w:t>
      </w:r>
      <w:r w:rsidRPr="00AC066F">
        <w:rPr>
          <w:rFonts w:ascii="Times New Roman" w:hint="eastAsia"/>
          <w:b/>
          <w:sz w:val="24"/>
          <w:szCs w:val="24"/>
        </w:rPr>
        <w:t>）财务管理</w:t>
      </w:r>
      <w:r w:rsidRPr="00AC066F">
        <w:rPr>
          <w:rFonts w:ascii="Times New Roman"/>
          <w:b/>
          <w:sz w:val="24"/>
          <w:szCs w:val="24"/>
        </w:rPr>
        <w:t>部分</w:t>
      </w:r>
    </w:p>
    <w:p w:rsidR="00C12C58" w:rsidRPr="00AC066F" w:rsidRDefault="00C12C58" w:rsidP="00C12C58">
      <w:pPr>
        <w:pStyle w:val="a4"/>
        <w:spacing w:line="360" w:lineRule="auto"/>
        <w:ind w:firstLine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1.总论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财务基本概念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财务管理的目标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企业组织形式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财务关系及财务管理内容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财务管理环境</w:t>
      </w:r>
    </w:p>
    <w:p w:rsidR="00C12C58" w:rsidRPr="00AC066F" w:rsidRDefault="00C12C58" w:rsidP="00C12C58">
      <w:pPr>
        <w:pStyle w:val="a4"/>
        <w:spacing w:line="360" w:lineRule="auto"/>
        <w:ind w:firstLine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2.财务管理价值观念</w:t>
      </w:r>
    </w:p>
    <w:p w:rsidR="00C12C58" w:rsidRPr="00AC066F" w:rsidRDefault="00C12C58" w:rsidP="00C12C58">
      <w:pPr>
        <w:pStyle w:val="a4"/>
        <w:numPr>
          <w:ilvl w:val="0"/>
          <w:numId w:val="26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货币时间价值</w:t>
      </w:r>
    </w:p>
    <w:p w:rsidR="00C12C58" w:rsidRPr="00AC066F" w:rsidRDefault="00C12C58" w:rsidP="00C12C58">
      <w:pPr>
        <w:pStyle w:val="a4"/>
        <w:numPr>
          <w:ilvl w:val="0"/>
          <w:numId w:val="26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风险与报酬的关系</w:t>
      </w:r>
    </w:p>
    <w:p w:rsidR="00C12C58" w:rsidRPr="00AC066F" w:rsidRDefault="00C12C58" w:rsidP="00C12C58">
      <w:pPr>
        <w:pStyle w:val="a4"/>
        <w:spacing w:line="360" w:lineRule="auto"/>
        <w:ind w:firstLine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3.财务分析</w:t>
      </w:r>
    </w:p>
    <w:p w:rsidR="00C12C58" w:rsidRPr="00AC066F" w:rsidRDefault="00C12C58" w:rsidP="00C12C58">
      <w:pPr>
        <w:pStyle w:val="a4"/>
        <w:numPr>
          <w:ilvl w:val="1"/>
          <w:numId w:val="27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财务分析概述</w:t>
      </w:r>
    </w:p>
    <w:p w:rsidR="00C12C58" w:rsidRPr="00AC066F" w:rsidRDefault="00C12C58" w:rsidP="00C12C58">
      <w:pPr>
        <w:pStyle w:val="a5"/>
        <w:numPr>
          <w:ilvl w:val="1"/>
          <w:numId w:val="27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财务比率分析</w:t>
      </w:r>
    </w:p>
    <w:p w:rsidR="00C12C58" w:rsidRPr="00AC066F" w:rsidRDefault="00C12C58" w:rsidP="00C12C58">
      <w:pPr>
        <w:pStyle w:val="a5"/>
        <w:numPr>
          <w:ilvl w:val="1"/>
          <w:numId w:val="27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lastRenderedPageBreak/>
        <w:t>财务状况综合分析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4.项目投资管理</w:t>
      </w:r>
    </w:p>
    <w:p w:rsidR="00C12C58" w:rsidRPr="00AC066F" w:rsidRDefault="00C12C58" w:rsidP="00C12C58">
      <w:pPr>
        <w:pStyle w:val="a5"/>
        <w:numPr>
          <w:ilvl w:val="1"/>
          <w:numId w:val="28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现金流量的测算</w:t>
      </w:r>
    </w:p>
    <w:p w:rsidR="00C12C58" w:rsidRPr="00AC066F" w:rsidRDefault="00C12C58" w:rsidP="00C12C58">
      <w:pPr>
        <w:pStyle w:val="a5"/>
        <w:numPr>
          <w:ilvl w:val="1"/>
          <w:numId w:val="28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常用决策指标计算</w:t>
      </w:r>
    </w:p>
    <w:p w:rsidR="00C12C58" w:rsidRPr="00AC066F" w:rsidRDefault="00C12C58" w:rsidP="00C12C58">
      <w:pPr>
        <w:pStyle w:val="a3"/>
        <w:numPr>
          <w:ilvl w:val="1"/>
          <w:numId w:val="28"/>
        </w:numPr>
        <w:spacing w:line="360" w:lineRule="auto"/>
        <w:ind w:left="709" w:firstLineChars="0"/>
        <w:outlineLvl w:val="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项目投资可行性分析</w:t>
      </w:r>
    </w:p>
    <w:p w:rsidR="00C12C58" w:rsidRPr="00AC066F" w:rsidRDefault="00C12C58" w:rsidP="00C12C58">
      <w:pPr>
        <w:pStyle w:val="a5"/>
        <w:numPr>
          <w:ilvl w:val="1"/>
          <w:numId w:val="28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设备更新决策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5.证券投资管理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证券资产的财务特点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债券评估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股票评价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证券投资组合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资本资产定价模型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6.流动资产管理</w:t>
      </w:r>
    </w:p>
    <w:p w:rsidR="00C12C58" w:rsidRPr="00AC066F" w:rsidRDefault="00C12C58" w:rsidP="00C12C58">
      <w:pPr>
        <w:pStyle w:val="a5"/>
        <w:numPr>
          <w:ilvl w:val="1"/>
          <w:numId w:val="26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现金及有价证券管理</w:t>
      </w:r>
    </w:p>
    <w:p w:rsidR="00C12C58" w:rsidRPr="00AC066F" w:rsidRDefault="00C12C58" w:rsidP="00C12C58">
      <w:pPr>
        <w:pStyle w:val="a5"/>
        <w:numPr>
          <w:ilvl w:val="1"/>
          <w:numId w:val="26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应收帐款管理</w:t>
      </w:r>
    </w:p>
    <w:p w:rsidR="00C12C58" w:rsidRPr="00AC066F" w:rsidRDefault="00C12C58" w:rsidP="00C12C58">
      <w:pPr>
        <w:pStyle w:val="a5"/>
        <w:numPr>
          <w:ilvl w:val="1"/>
          <w:numId w:val="26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存货管理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7.营运资金管理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营运资金的管理要求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流动负债管理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营运资金需求预测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营运资金政策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8.筹资管理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筹资方式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资本成本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资本结构理论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杠杆效应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资本结构决策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9.股利理论与股利政策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股利及分配</w:t>
      </w:r>
    </w:p>
    <w:p w:rsidR="00C12C58" w:rsidRPr="00AC066F" w:rsidRDefault="00C12C58" w:rsidP="00C12C58">
      <w:pPr>
        <w:pStyle w:val="a3"/>
        <w:numPr>
          <w:ilvl w:val="0"/>
          <w:numId w:val="32"/>
        </w:numPr>
        <w:spacing w:line="360" w:lineRule="auto"/>
        <w:ind w:left="709" w:firstLineChars="0"/>
        <w:outlineLvl w:val="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股利理论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lastRenderedPageBreak/>
        <w:t>影响股利政策的因素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股利政策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股票股利与股票分割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10.全面预算管理</w:t>
      </w:r>
    </w:p>
    <w:p w:rsidR="00C12C58" w:rsidRPr="00AC066F" w:rsidRDefault="00C12C58" w:rsidP="00C12C58">
      <w:pPr>
        <w:pStyle w:val="a5"/>
        <w:numPr>
          <w:ilvl w:val="0"/>
          <w:numId w:val="33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基本理论</w:t>
      </w:r>
    </w:p>
    <w:p w:rsidR="00C12C58" w:rsidRPr="00AC066F" w:rsidRDefault="00C12C58" w:rsidP="00C12C58">
      <w:pPr>
        <w:pStyle w:val="a5"/>
        <w:numPr>
          <w:ilvl w:val="0"/>
          <w:numId w:val="33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企业预算的分类</w:t>
      </w:r>
    </w:p>
    <w:p w:rsidR="00C12C58" w:rsidRPr="00AC066F" w:rsidRDefault="00C12C58" w:rsidP="00C12C58">
      <w:pPr>
        <w:pStyle w:val="a5"/>
        <w:numPr>
          <w:ilvl w:val="0"/>
          <w:numId w:val="33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全面预算体系的编制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11.标准成本管理系统</w:t>
      </w:r>
    </w:p>
    <w:p w:rsidR="00C12C58" w:rsidRPr="00AC066F" w:rsidRDefault="00C12C58" w:rsidP="00C12C58">
      <w:pPr>
        <w:pStyle w:val="a5"/>
        <w:numPr>
          <w:ilvl w:val="0"/>
          <w:numId w:val="34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标准成本的分类</w:t>
      </w:r>
    </w:p>
    <w:p w:rsidR="00C12C58" w:rsidRPr="00AC066F" w:rsidRDefault="00C12C58" w:rsidP="00C12C58">
      <w:pPr>
        <w:pStyle w:val="a5"/>
        <w:numPr>
          <w:ilvl w:val="0"/>
          <w:numId w:val="34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标准成本的制定</w:t>
      </w:r>
    </w:p>
    <w:p w:rsidR="00C12C58" w:rsidRPr="00AC066F" w:rsidRDefault="00C12C58" w:rsidP="00C12C58">
      <w:pPr>
        <w:pStyle w:val="a5"/>
        <w:numPr>
          <w:ilvl w:val="0"/>
          <w:numId w:val="34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成本差异分析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12.公司并购管理</w:t>
      </w:r>
    </w:p>
    <w:p w:rsidR="00C12C58" w:rsidRPr="00AC066F" w:rsidRDefault="00C12C58" w:rsidP="00C12C58">
      <w:pPr>
        <w:pStyle w:val="a5"/>
        <w:numPr>
          <w:ilvl w:val="0"/>
          <w:numId w:val="35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并购的概念与类型</w:t>
      </w:r>
    </w:p>
    <w:p w:rsidR="00C12C58" w:rsidRPr="00AC066F" w:rsidRDefault="00C12C58" w:rsidP="00C12C58">
      <w:pPr>
        <w:pStyle w:val="a5"/>
        <w:numPr>
          <w:ilvl w:val="0"/>
          <w:numId w:val="35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公司并购理论</w:t>
      </w:r>
    </w:p>
    <w:p w:rsidR="00C12C58" w:rsidRPr="00AC066F" w:rsidRDefault="00C12C58" w:rsidP="00C12C58">
      <w:pPr>
        <w:pStyle w:val="a5"/>
        <w:numPr>
          <w:ilvl w:val="0"/>
          <w:numId w:val="35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公司并购的价值评估</w:t>
      </w:r>
    </w:p>
    <w:p w:rsidR="00815EC0" w:rsidRPr="00AC066F" w:rsidRDefault="00815EC0" w:rsidP="00815EC0">
      <w:pPr>
        <w:spacing w:line="360" w:lineRule="auto"/>
        <w:rPr>
          <w:rFonts w:ascii="Times New Roman" w:hAnsi="Times New Roman"/>
        </w:rPr>
      </w:pPr>
    </w:p>
    <w:p w:rsidR="00B02451" w:rsidRPr="00AC066F" w:rsidRDefault="00B02451" w:rsidP="00B02451">
      <w:pPr>
        <w:spacing w:line="360" w:lineRule="auto"/>
        <w:rPr>
          <w:rFonts w:ascii="宋体" w:hAnsi="宋体"/>
          <w:b/>
          <w:szCs w:val="21"/>
        </w:rPr>
      </w:pPr>
      <w:r w:rsidRPr="00AC066F">
        <w:rPr>
          <w:rFonts w:ascii="宋体" w:hAnsi="宋体" w:hint="eastAsia"/>
          <w:b/>
          <w:szCs w:val="21"/>
        </w:rPr>
        <w:t>（</w:t>
      </w:r>
      <w:r w:rsidRPr="00AC066F">
        <w:rPr>
          <w:rFonts w:ascii="宋体" w:hAnsi="宋体"/>
          <w:b/>
          <w:szCs w:val="21"/>
        </w:rPr>
        <w:t>三</w:t>
      </w:r>
      <w:r w:rsidRPr="00AC066F">
        <w:rPr>
          <w:rFonts w:ascii="宋体" w:hAnsi="宋体" w:hint="eastAsia"/>
          <w:b/>
          <w:szCs w:val="21"/>
        </w:rPr>
        <w:t>）审计</w:t>
      </w:r>
      <w:r w:rsidRPr="00AC066F">
        <w:rPr>
          <w:rFonts w:ascii="宋体" w:hAnsi="宋体"/>
          <w:b/>
          <w:szCs w:val="21"/>
        </w:rPr>
        <w:t>部分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50" w:firstLine="105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审计要素</w:t>
      </w:r>
    </w:p>
    <w:p w:rsidR="00B02451" w:rsidRPr="00AC066F" w:rsidRDefault="00B02451" w:rsidP="00B02451">
      <w:pPr>
        <w:numPr>
          <w:ilvl w:val="0"/>
          <w:numId w:val="11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</w:t>
      </w:r>
      <w:r w:rsidR="006C799C" w:rsidRPr="00AC066F">
        <w:rPr>
          <w:rFonts w:ascii="宋体" w:hAnsi="宋体" w:cs="Tahoma" w:hint="eastAsia"/>
          <w:kern w:val="0"/>
          <w:szCs w:val="21"/>
        </w:rPr>
        <w:t>概念</w:t>
      </w:r>
      <w:r w:rsidRPr="00AC066F">
        <w:rPr>
          <w:rFonts w:ascii="宋体" w:hAnsi="宋体" w:cs="Tahoma" w:hint="eastAsia"/>
          <w:kern w:val="0"/>
          <w:szCs w:val="21"/>
        </w:rPr>
        <w:t></w:t>
      </w:r>
    </w:p>
    <w:p w:rsidR="00B02451" w:rsidRPr="00AC066F" w:rsidRDefault="00B02451" w:rsidP="00B02451">
      <w:pPr>
        <w:numPr>
          <w:ilvl w:val="0"/>
          <w:numId w:val="11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CPA审计</w:t>
      </w:r>
    </w:p>
    <w:p w:rsidR="00B02451" w:rsidRPr="00AC066F" w:rsidRDefault="00B02451" w:rsidP="00B02451">
      <w:pPr>
        <w:numPr>
          <w:ilvl w:val="0"/>
          <w:numId w:val="11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国家审计</w:t>
      </w:r>
    </w:p>
    <w:p w:rsidR="00B02451" w:rsidRPr="00AC066F" w:rsidRDefault="00B02451" w:rsidP="00B02451">
      <w:pPr>
        <w:numPr>
          <w:ilvl w:val="0"/>
          <w:numId w:val="11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内部审计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2.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业务标准与执行</w:t>
      </w:r>
    </w:p>
    <w:p w:rsidR="00B02451" w:rsidRPr="00AC066F" w:rsidRDefault="00B02451" w:rsidP="00B02451">
      <w:pPr>
        <w:numPr>
          <w:ilvl w:val="0"/>
          <w:numId w:val="12"/>
        </w:numPr>
        <w:tabs>
          <w:tab w:val="clear" w:pos="420"/>
          <w:tab w:val="num" w:pos="-19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CPA鉴证业务基本准则</w:t>
      </w:r>
    </w:p>
    <w:p w:rsidR="00B02451" w:rsidRPr="00AC066F" w:rsidRDefault="00B02451" w:rsidP="00B02451">
      <w:pPr>
        <w:numPr>
          <w:ilvl w:val="0"/>
          <w:numId w:val="12"/>
        </w:numPr>
        <w:tabs>
          <w:tab w:val="clear" w:pos="420"/>
          <w:tab w:val="num" w:pos="-19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会计师事务所审计质量控制准则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3.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自律与道德约束</w:t>
      </w:r>
    </w:p>
    <w:p w:rsidR="006C799C" w:rsidRPr="00AC066F" w:rsidRDefault="006C799C" w:rsidP="00B02451">
      <w:pPr>
        <w:adjustRightInd w:val="0"/>
        <w:snapToGrid w:val="0"/>
        <w:spacing w:line="360" w:lineRule="auto"/>
        <w:ind w:firstLineChars="200" w:firstLine="4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1）职业道德规范的内容</w:t>
      </w:r>
    </w:p>
    <w:p w:rsidR="006C799C" w:rsidRPr="00AC066F" w:rsidRDefault="006C799C" w:rsidP="00B02451">
      <w:pPr>
        <w:adjustRightInd w:val="0"/>
        <w:snapToGrid w:val="0"/>
        <w:spacing w:line="360" w:lineRule="auto"/>
        <w:ind w:firstLineChars="200" w:firstLine="4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2）职业道德规范的遵循</w:t>
      </w:r>
    </w:p>
    <w:p w:rsidR="00B02451" w:rsidRPr="00AC066F" w:rsidRDefault="00B02451" w:rsidP="00B02451">
      <w:pPr>
        <w:tabs>
          <w:tab w:val="num" w:pos="-1080"/>
        </w:tabs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4.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期望责任与责任满足</w:t>
      </w:r>
    </w:p>
    <w:p w:rsidR="00B02451" w:rsidRPr="00AC066F" w:rsidRDefault="00B02451" w:rsidP="00B02451">
      <w:pPr>
        <w:numPr>
          <w:ilvl w:val="0"/>
          <w:numId w:val="13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审计责任</w:t>
      </w:r>
    </w:p>
    <w:p w:rsidR="00B02451" w:rsidRPr="00AC066F" w:rsidRDefault="006C799C" w:rsidP="00B02451">
      <w:pPr>
        <w:numPr>
          <w:ilvl w:val="0"/>
          <w:numId w:val="13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审计师</w:t>
      </w:r>
      <w:r w:rsidR="00B02451" w:rsidRPr="00AC066F">
        <w:rPr>
          <w:rFonts w:ascii="宋体" w:hAnsi="宋体" w:cs="Tahoma" w:hint="eastAsia"/>
          <w:kern w:val="0"/>
          <w:szCs w:val="21"/>
        </w:rPr>
        <w:t>法律</w:t>
      </w:r>
      <w:r w:rsidRPr="00AC066F">
        <w:rPr>
          <w:rFonts w:ascii="宋体" w:hAnsi="宋体" w:cs="Tahoma" w:hint="eastAsia"/>
          <w:kern w:val="0"/>
          <w:szCs w:val="21"/>
        </w:rPr>
        <w:t>责任及防范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lastRenderedPageBreak/>
        <w:t>5.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基本审计流程</w:t>
      </w:r>
    </w:p>
    <w:p w:rsidR="00B02451" w:rsidRPr="00AC066F" w:rsidRDefault="00B02451" w:rsidP="00B02451">
      <w:pPr>
        <w:numPr>
          <w:ilvl w:val="0"/>
          <w:numId w:val="14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概述</w:t>
      </w:r>
    </w:p>
    <w:p w:rsidR="00B02451" w:rsidRPr="00AC066F" w:rsidRDefault="00B02451" w:rsidP="00B02451">
      <w:pPr>
        <w:numPr>
          <w:ilvl w:val="0"/>
          <w:numId w:val="14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受托与签约</w:t>
      </w:r>
    </w:p>
    <w:p w:rsidR="00B02451" w:rsidRPr="00AC066F" w:rsidRDefault="00B02451" w:rsidP="00B02451">
      <w:pPr>
        <w:numPr>
          <w:ilvl w:val="0"/>
          <w:numId w:val="14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审计计划的编制技术</w:t>
      </w:r>
    </w:p>
    <w:p w:rsidR="00B02451" w:rsidRPr="00AC066F" w:rsidRDefault="00B02451" w:rsidP="00B02451">
      <w:pPr>
        <w:numPr>
          <w:ilvl w:val="0"/>
          <w:numId w:val="14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审计工作底稿编制技术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6.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ab/>
        <w:t>关键审计环节</w:t>
      </w:r>
    </w:p>
    <w:p w:rsidR="00B02451" w:rsidRPr="00AC066F" w:rsidRDefault="00B02451" w:rsidP="00B02451">
      <w:pPr>
        <w:numPr>
          <w:ilvl w:val="0"/>
          <w:numId w:val="15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审计目标的演变</w:t>
      </w:r>
    </w:p>
    <w:p w:rsidR="00B02451" w:rsidRPr="00AC066F" w:rsidRDefault="00B02451" w:rsidP="00B02451">
      <w:pPr>
        <w:numPr>
          <w:ilvl w:val="0"/>
          <w:numId w:val="15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目标导向审计流程</w:t>
      </w:r>
    </w:p>
    <w:p w:rsidR="00B02451" w:rsidRPr="00AC066F" w:rsidRDefault="00B02451" w:rsidP="00B02451">
      <w:pPr>
        <w:numPr>
          <w:ilvl w:val="0"/>
          <w:numId w:val="15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管理层对财务报表的认定</w:t>
      </w:r>
    </w:p>
    <w:p w:rsidR="00B02451" w:rsidRPr="00AC066F" w:rsidRDefault="00B02451" w:rsidP="00B02451">
      <w:pPr>
        <w:numPr>
          <w:ilvl w:val="0"/>
          <w:numId w:val="15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审计证据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7.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重要审计策略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风险导向审计流程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风险评估程序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重要性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分析程序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利用其他工作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8.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审计技术运用</w:t>
      </w:r>
    </w:p>
    <w:p w:rsidR="00B02451" w:rsidRPr="00AC066F" w:rsidRDefault="00B02451" w:rsidP="00B02451">
      <w:pPr>
        <w:numPr>
          <w:ilvl w:val="0"/>
          <w:numId w:val="18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审计抽样概述</w:t>
      </w:r>
    </w:p>
    <w:p w:rsidR="00B02451" w:rsidRPr="00AC066F" w:rsidRDefault="00B02451" w:rsidP="00B02451">
      <w:pPr>
        <w:numPr>
          <w:ilvl w:val="0"/>
          <w:numId w:val="18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控制测试中的审计抽样</w:t>
      </w:r>
    </w:p>
    <w:p w:rsidR="00B02451" w:rsidRPr="00AC066F" w:rsidRDefault="00B02451" w:rsidP="00B02451">
      <w:pPr>
        <w:numPr>
          <w:ilvl w:val="0"/>
          <w:numId w:val="18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实质性程序中的审计抽样</w:t>
      </w:r>
    </w:p>
    <w:p w:rsidR="00B02451" w:rsidRPr="00AC066F" w:rsidRDefault="00B02451" w:rsidP="00B02451">
      <w:pPr>
        <w:numPr>
          <w:ilvl w:val="0"/>
          <w:numId w:val="18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计算机审计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9.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收入与销售循环审计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本循环的主要业务活动和会计记录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重要内部控制及其测试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主营业务收入的实质性程序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应收账款的实质性程序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坏账准备的实质性程序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bookmarkStart w:id="0" w:name="_GoBack"/>
      <w:bookmarkEnd w:id="0"/>
      <w:r w:rsidRPr="00AC066F">
        <w:rPr>
          <w:rFonts w:ascii="宋体" w:hAnsi="宋体" w:cs="Tahoma" w:hint="eastAsia"/>
          <w:kern w:val="0"/>
          <w:szCs w:val="21"/>
        </w:rPr>
        <w:t>10.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支出与采购循环审计</w:t>
      </w:r>
    </w:p>
    <w:p w:rsidR="00B02451" w:rsidRPr="00AC066F" w:rsidRDefault="00B02451" w:rsidP="00B02451">
      <w:pPr>
        <w:numPr>
          <w:ilvl w:val="0"/>
          <w:numId w:val="20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本循环的主要业务活动和会计记录</w:t>
      </w:r>
    </w:p>
    <w:p w:rsidR="00B02451" w:rsidRPr="00AC066F" w:rsidRDefault="00B02451" w:rsidP="00B02451">
      <w:pPr>
        <w:numPr>
          <w:ilvl w:val="0"/>
          <w:numId w:val="20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重要内部控制及其测试</w:t>
      </w:r>
    </w:p>
    <w:p w:rsidR="00B02451" w:rsidRPr="00AC066F" w:rsidRDefault="00B02451" w:rsidP="00B02451">
      <w:pPr>
        <w:numPr>
          <w:ilvl w:val="0"/>
          <w:numId w:val="20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应付账款的实质性程序</w:t>
      </w:r>
    </w:p>
    <w:p w:rsidR="00B02451" w:rsidRPr="00AC066F" w:rsidRDefault="00B02451" w:rsidP="00B02451">
      <w:pPr>
        <w:numPr>
          <w:ilvl w:val="0"/>
          <w:numId w:val="20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固定资产和累计折旧的实质性程序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11.生产循环审计</w:t>
      </w:r>
    </w:p>
    <w:p w:rsidR="00B02451" w:rsidRPr="00AC066F" w:rsidRDefault="00B02451" w:rsidP="00B02451">
      <w:pPr>
        <w:numPr>
          <w:ilvl w:val="0"/>
          <w:numId w:val="21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本循环的主要业务活动和会计记录</w:t>
      </w:r>
    </w:p>
    <w:p w:rsidR="00B02451" w:rsidRPr="00AC066F" w:rsidRDefault="00B02451" w:rsidP="00B02451">
      <w:pPr>
        <w:numPr>
          <w:ilvl w:val="0"/>
          <w:numId w:val="21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lastRenderedPageBreak/>
        <w:t>重要内部控制及其测试</w:t>
      </w:r>
    </w:p>
    <w:p w:rsidR="00B02451" w:rsidRPr="00AC066F" w:rsidRDefault="00B02451" w:rsidP="00B02451">
      <w:pPr>
        <w:numPr>
          <w:ilvl w:val="0"/>
          <w:numId w:val="21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存货监盘</w:t>
      </w:r>
    </w:p>
    <w:p w:rsidR="00B02451" w:rsidRPr="00AC066F" w:rsidRDefault="00B02451" w:rsidP="00B02451">
      <w:pPr>
        <w:numPr>
          <w:ilvl w:val="0"/>
          <w:numId w:val="21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存货的分析程序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12.筹资与投资循环审计</w:t>
      </w:r>
    </w:p>
    <w:p w:rsidR="00B02451" w:rsidRPr="00AC066F" w:rsidRDefault="00B02451" w:rsidP="00B02451">
      <w:pPr>
        <w:numPr>
          <w:ilvl w:val="0"/>
          <w:numId w:val="22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本循环的主要业务活动和会计记录</w:t>
      </w:r>
    </w:p>
    <w:p w:rsidR="00B02451" w:rsidRPr="00AC066F" w:rsidRDefault="00B02451" w:rsidP="00B02451">
      <w:pPr>
        <w:numPr>
          <w:ilvl w:val="0"/>
          <w:numId w:val="22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重要内部控制及其测试</w:t>
      </w:r>
    </w:p>
    <w:p w:rsidR="00B02451" w:rsidRPr="00AC066F" w:rsidRDefault="00B02451" w:rsidP="00B02451">
      <w:pPr>
        <w:numPr>
          <w:ilvl w:val="0"/>
          <w:numId w:val="22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筹资循环的实质性程序</w:t>
      </w:r>
    </w:p>
    <w:p w:rsidR="00B02451" w:rsidRPr="00AC066F" w:rsidRDefault="00B02451" w:rsidP="00B02451">
      <w:pPr>
        <w:numPr>
          <w:ilvl w:val="0"/>
          <w:numId w:val="22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投资循环的实质性程序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 xml:space="preserve">13.特殊审计事项 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1）库存现金、银行存款的审计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2）或有事项实质性程序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3）期后事项实质性程序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4）持续经营能力的评估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14.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完成审计工作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50" w:firstLine="315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1）汇总错报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50" w:firstLine="315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2）审计沟通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15.审计报告</w:t>
      </w:r>
    </w:p>
    <w:p w:rsidR="00B02451" w:rsidRPr="00AC066F" w:rsidRDefault="00B02451" w:rsidP="00B02451">
      <w:pPr>
        <w:numPr>
          <w:ilvl w:val="0"/>
          <w:numId w:val="24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审计报告框架</w:t>
      </w:r>
    </w:p>
    <w:p w:rsidR="00B02451" w:rsidRPr="00AC066F" w:rsidRDefault="00B02451" w:rsidP="00B02451">
      <w:pPr>
        <w:numPr>
          <w:ilvl w:val="0"/>
          <w:numId w:val="24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标准审计报告</w:t>
      </w:r>
    </w:p>
    <w:p w:rsidR="00B02451" w:rsidRPr="00AC066F" w:rsidRDefault="00B02451" w:rsidP="00B02451">
      <w:pPr>
        <w:numPr>
          <w:ilvl w:val="0"/>
          <w:numId w:val="24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非标准审计报告</w:t>
      </w:r>
    </w:p>
    <w:p w:rsidR="00B02451" w:rsidRPr="00AC066F" w:rsidRDefault="00B02451" w:rsidP="00B02451">
      <w:pPr>
        <w:numPr>
          <w:ilvl w:val="0"/>
          <w:numId w:val="24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审计报告日后的责任</w:t>
      </w:r>
    </w:p>
    <w:p w:rsidR="0040732B" w:rsidRPr="00AC066F" w:rsidRDefault="0040732B" w:rsidP="0040732B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</w:p>
    <w:p w:rsidR="003A617E" w:rsidRPr="00AC066F" w:rsidRDefault="006A7154" w:rsidP="00815EC0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C066F">
        <w:rPr>
          <w:rFonts w:ascii="Times New Roman" w:hAnsi="Times New Roman" w:hint="eastAsia"/>
          <w:b/>
          <w:sz w:val="24"/>
          <w:szCs w:val="24"/>
        </w:rPr>
        <w:t>四、考试方式与分值</w:t>
      </w:r>
    </w:p>
    <w:p w:rsidR="006A7154" w:rsidRPr="00AC066F" w:rsidRDefault="006A7154" w:rsidP="00815EC0">
      <w:pPr>
        <w:spacing w:line="360" w:lineRule="auto"/>
        <w:ind w:firstLineChars="200" w:firstLine="420"/>
        <w:rPr>
          <w:rFonts w:ascii="Times New Roman" w:hAnsi="Times New Roman"/>
        </w:rPr>
      </w:pPr>
      <w:r w:rsidRPr="00AC066F">
        <w:rPr>
          <w:rFonts w:ascii="Times New Roman"/>
        </w:rPr>
        <w:t>本</w:t>
      </w:r>
      <w:r w:rsidRPr="00AC066F">
        <w:rPr>
          <w:rFonts w:ascii="Times New Roman" w:hint="eastAsia"/>
        </w:rPr>
        <w:t>科目</w:t>
      </w:r>
      <w:r w:rsidRPr="00AC066F">
        <w:rPr>
          <w:rFonts w:ascii="Times New Roman"/>
        </w:rPr>
        <w:t>考试满分为</w:t>
      </w:r>
      <w:r w:rsidRPr="00AC066F">
        <w:rPr>
          <w:rFonts w:ascii="Times New Roman" w:hAnsi="Times New Roman"/>
        </w:rPr>
        <w:t>150</w:t>
      </w:r>
      <w:r w:rsidRPr="00AC066F">
        <w:rPr>
          <w:rFonts w:ascii="Times New Roman"/>
        </w:rPr>
        <w:t>分</w:t>
      </w:r>
      <w:r w:rsidR="00815EC0" w:rsidRPr="00AC066F">
        <w:rPr>
          <w:rFonts w:ascii="Times New Roman" w:hint="eastAsia"/>
        </w:rPr>
        <w:t>，包括会计学、财务管理和审计学三个部分，</w:t>
      </w:r>
      <w:r w:rsidR="001860F6" w:rsidRPr="00AC066F">
        <w:rPr>
          <w:rFonts w:ascii="Times New Roman" w:hint="eastAsia"/>
        </w:rPr>
        <w:t>每部分分值均为</w:t>
      </w:r>
      <w:r w:rsidR="001860F6" w:rsidRPr="00AC066F">
        <w:rPr>
          <w:rFonts w:ascii="Times New Roman" w:hint="eastAsia"/>
        </w:rPr>
        <w:t>75</w:t>
      </w:r>
      <w:r w:rsidR="001860F6" w:rsidRPr="00AC066F">
        <w:rPr>
          <w:rFonts w:ascii="Times New Roman" w:hint="eastAsia"/>
        </w:rPr>
        <w:t>分。</w:t>
      </w:r>
      <w:r w:rsidR="00815EC0" w:rsidRPr="00AC066F">
        <w:rPr>
          <w:rFonts w:ascii="Times New Roman" w:hint="eastAsia"/>
        </w:rPr>
        <w:t>其中</w:t>
      </w:r>
      <w:r w:rsidR="001860F6" w:rsidRPr="00AC066F">
        <w:rPr>
          <w:rFonts w:ascii="Times New Roman" w:hint="eastAsia"/>
        </w:rPr>
        <w:t>会计学</w:t>
      </w:r>
      <w:r w:rsidR="0003101F" w:rsidRPr="00AC066F">
        <w:rPr>
          <w:rFonts w:ascii="Times New Roman" w:hint="eastAsia"/>
        </w:rPr>
        <w:t>专业</w:t>
      </w:r>
      <w:r w:rsidR="004B4B3D" w:rsidRPr="00AC066F">
        <w:rPr>
          <w:rFonts w:ascii="Times New Roman" w:hint="eastAsia"/>
        </w:rPr>
        <w:t>和</w:t>
      </w:r>
      <w:r w:rsidR="001860F6" w:rsidRPr="00AC066F">
        <w:rPr>
          <w:rFonts w:ascii="Times New Roman" w:hint="eastAsia"/>
        </w:rPr>
        <w:t>财务管理</w:t>
      </w:r>
      <w:r w:rsidR="0094686B" w:rsidRPr="00AC066F">
        <w:rPr>
          <w:rFonts w:ascii="Times New Roman" w:hint="eastAsia"/>
        </w:rPr>
        <w:t>专业</w:t>
      </w:r>
      <w:r w:rsidR="001860F6" w:rsidRPr="00AC066F">
        <w:rPr>
          <w:rFonts w:ascii="Times New Roman" w:hint="eastAsia"/>
        </w:rPr>
        <w:t>的</w:t>
      </w:r>
      <w:r w:rsidR="00815EC0" w:rsidRPr="00AC066F">
        <w:rPr>
          <w:rFonts w:ascii="Times New Roman" w:hint="eastAsia"/>
        </w:rPr>
        <w:t>考生选择“会计学”和“财务管理”部分，审计学</w:t>
      </w:r>
      <w:r w:rsidR="0094686B" w:rsidRPr="00AC066F">
        <w:rPr>
          <w:rFonts w:ascii="Times New Roman" w:hint="eastAsia"/>
        </w:rPr>
        <w:t>专业</w:t>
      </w:r>
      <w:r w:rsidR="00815EC0" w:rsidRPr="00AC066F">
        <w:rPr>
          <w:rFonts w:ascii="Times New Roman" w:hint="eastAsia"/>
        </w:rPr>
        <w:t>的考生选择“会计学”和“审计学”部分。</w:t>
      </w:r>
      <w:r w:rsidRPr="00AC066F">
        <w:rPr>
          <w:rFonts w:ascii="宋体" w:hAnsi="宋体"/>
          <w:szCs w:val="21"/>
        </w:rPr>
        <w:t>由培养单位自行命题，全国统一考试。</w:t>
      </w:r>
    </w:p>
    <w:sectPr w:rsidR="006A7154" w:rsidRPr="00AC066F" w:rsidSect="006634F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FF2" w:rsidRDefault="00176FF2" w:rsidP="00184C91">
      <w:r>
        <w:separator/>
      </w:r>
    </w:p>
  </w:endnote>
  <w:endnote w:type="continuationSeparator" w:id="0">
    <w:p w:rsidR="00176FF2" w:rsidRDefault="00176FF2" w:rsidP="00184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6260"/>
      <w:docPartObj>
        <w:docPartGallery w:val="Page Numbers (Bottom of Page)"/>
        <w:docPartUnique/>
      </w:docPartObj>
    </w:sdtPr>
    <w:sdtContent>
      <w:p w:rsidR="00B96AD1" w:rsidRDefault="00E374C3">
        <w:pPr>
          <w:pStyle w:val="a7"/>
          <w:jc w:val="center"/>
        </w:pPr>
        <w:r w:rsidRPr="00E374C3">
          <w:fldChar w:fldCharType="begin"/>
        </w:r>
        <w:r w:rsidR="00315941">
          <w:instrText xml:space="preserve"> PAGE   \* MERGEFORMAT </w:instrText>
        </w:r>
        <w:r w:rsidRPr="00E374C3">
          <w:fldChar w:fldCharType="separate"/>
        </w:r>
        <w:r w:rsidR="00420561" w:rsidRPr="00420561">
          <w:rPr>
            <w:noProof/>
            <w:lang w:val="zh-CN"/>
          </w:rPr>
          <w:t>7</w:t>
        </w:r>
        <w:r>
          <w:rPr>
            <w:noProof/>
            <w:lang w:val="zh-CN"/>
          </w:rPr>
          <w:fldChar w:fldCharType="end"/>
        </w:r>
      </w:p>
    </w:sdtContent>
  </w:sdt>
  <w:p w:rsidR="00B96AD1" w:rsidRDefault="00B96A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FF2" w:rsidRDefault="00176FF2" w:rsidP="00184C91">
      <w:r>
        <w:separator/>
      </w:r>
    </w:p>
  </w:footnote>
  <w:footnote w:type="continuationSeparator" w:id="0">
    <w:p w:rsidR="00176FF2" w:rsidRDefault="00176FF2" w:rsidP="00184C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B27"/>
    <w:multiLevelType w:val="hybridMultilevel"/>
    <w:tmpl w:val="A3E8A1B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5456A9A"/>
    <w:multiLevelType w:val="hybridMultilevel"/>
    <w:tmpl w:val="EDA6A15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75D1F8F"/>
    <w:multiLevelType w:val="hybridMultilevel"/>
    <w:tmpl w:val="B25E311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7E84AD9"/>
    <w:multiLevelType w:val="hybridMultilevel"/>
    <w:tmpl w:val="6A9EC88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8E70C1F"/>
    <w:multiLevelType w:val="hybridMultilevel"/>
    <w:tmpl w:val="513A7414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ACD5C5C"/>
    <w:multiLevelType w:val="hybridMultilevel"/>
    <w:tmpl w:val="FC4CBB34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A171B8"/>
    <w:multiLevelType w:val="hybridMultilevel"/>
    <w:tmpl w:val="C0BEE0E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F052AA2"/>
    <w:multiLevelType w:val="hybridMultilevel"/>
    <w:tmpl w:val="90EE9D1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A07C28"/>
    <w:multiLevelType w:val="hybridMultilevel"/>
    <w:tmpl w:val="E01C1E2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1753A6B"/>
    <w:multiLevelType w:val="hybridMultilevel"/>
    <w:tmpl w:val="B32670D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38D0832"/>
    <w:multiLevelType w:val="hybridMultilevel"/>
    <w:tmpl w:val="65BC32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E93680E4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5084BC3"/>
    <w:multiLevelType w:val="hybridMultilevel"/>
    <w:tmpl w:val="9B54744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5347BE0"/>
    <w:multiLevelType w:val="hybridMultilevel"/>
    <w:tmpl w:val="BC407990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D12343A"/>
    <w:multiLevelType w:val="hybridMultilevel"/>
    <w:tmpl w:val="BF12940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B7D885DE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F580744"/>
    <w:multiLevelType w:val="hybridMultilevel"/>
    <w:tmpl w:val="C6F439FC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EC05B1"/>
    <w:multiLevelType w:val="hybridMultilevel"/>
    <w:tmpl w:val="204EA2F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3B6E2B81"/>
    <w:multiLevelType w:val="hybridMultilevel"/>
    <w:tmpl w:val="497EC55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DBD3549"/>
    <w:multiLevelType w:val="hybridMultilevel"/>
    <w:tmpl w:val="0268C95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3EC72DC"/>
    <w:multiLevelType w:val="hybridMultilevel"/>
    <w:tmpl w:val="71EE2CF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517829E4"/>
    <w:multiLevelType w:val="hybridMultilevel"/>
    <w:tmpl w:val="B36848B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3CF7E91"/>
    <w:multiLevelType w:val="hybridMultilevel"/>
    <w:tmpl w:val="A538D43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5282840"/>
    <w:multiLevelType w:val="hybridMultilevel"/>
    <w:tmpl w:val="D318B904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74A7C27"/>
    <w:multiLevelType w:val="hybridMultilevel"/>
    <w:tmpl w:val="592688E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5BB02616"/>
    <w:multiLevelType w:val="hybridMultilevel"/>
    <w:tmpl w:val="90E40994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CA43DE8"/>
    <w:multiLevelType w:val="hybridMultilevel"/>
    <w:tmpl w:val="390E50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E1633E5"/>
    <w:multiLevelType w:val="hybridMultilevel"/>
    <w:tmpl w:val="11A2DB4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1567980"/>
    <w:multiLevelType w:val="hybridMultilevel"/>
    <w:tmpl w:val="F10AAE7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C6535F2"/>
    <w:multiLevelType w:val="hybridMultilevel"/>
    <w:tmpl w:val="48BE061C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C7C0E57"/>
    <w:multiLevelType w:val="hybridMultilevel"/>
    <w:tmpl w:val="6D74673A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ED953EB"/>
    <w:multiLevelType w:val="hybridMultilevel"/>
    <w:tmpl w:val="6C741EB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703C0BB6"/>
    <w:multiLevelType w:val="hybridMultilevel"/>
    <w:tmpl w:val="EC20453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>
    <w:nsid w:val="76C07144"/>
    <w:multiLevelType w:val="hybridMultilevel"/>
    <w:tmpl w:val="02361DE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76D80AA9"/>
    <w:multiLevelType w:val="hybridMultilevel"/>
    <w:tmpl w:val="F2D8DD76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A8B7C7E"/>
    <w:multiLevelType w:val="hybridMultilevel"/>
    <w:tmpl w:val="4218E39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176E1CFE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>
    <w:nsid w:val="7DD2364D"/>
    <w:multiLevelType w:val="hybridMultilevel"/>
    <w:tmpl w:val="EC7AB65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33"/>
  </w:num>
  <w:num w:numId="3">
    <w:abstractNumId w:val="1"/>
  </w:num>
  <w:num w:numId="4">
    <w:abstractNumId w:val="34"/>
  </w:num>
  <w:num w:numId="5">
    <w:abstractNumId w:val="20"/>
  </w:num>
  <w:num w:numId="6">
    <w:abstractNumId w:val="21"/>
  </w:num>
  <w:num w:numId="7">
    <w:abstractNumId w:val="9"/>
  </w:num>
  <w:num w:numId="8">
    <w:abstractNumId w:val="16"/>
  </w:num>
  <w:num w:numId="9">
    <w:abstractNumId w:val="3"/>
  </w:num>
  <w:num w:numId="10">
    <w:abstractNumId w:val="17"/>
  </w:num>
  <w:num w:numId="11">
    <w:abstractNumId w:val="8"/>
  </w:num>
  <w:num w:numId="12">
    <w:abstractNumId w:val="29"/>
  </w:num>
  <w:num w:numId="13">
    <w:abstractNumId w:val="26"/>
  </w:num>
  <w:num w:numId="14">
    <w:abstractNumId w:val="18"/>
  </w:num>
  <w:num w:numId="15">
    <w:abstractNumId w:val="11"/>
  </w:num>
  <w:num w:numId="16">
    <w:abstractNumId w:val="23"/>
  </w:num>
  <w:num w:numId="17">
    <w:abstractNumId w:val="30"/>
  </w:num>
  <w:num w:numId="18">
    <w:abstractNumId w:val="31"/>
  </w:num>
  <w:num w:numId="19">
    <w:abstractNumId w:val="15"/>
  </w:num>
  <w:num w:numId="20">
    <w:abstractNumId w:val="4"/>
  </w:num>
  <w:num w:numId="21">
    <w:abstractNumId w:val="22"/>
  </w:num>
  <w:num w:numId="22">
    <w:abstractNumId w:val="2"/>
  </w:num>
  <w:num w:numId="23">
    <w:abstractNumId w:val="19"/>
  </w:num>
  <w:num w:numId="24">
    <w:abstractNumId w:val="0"/>
  </w:num>
  <w:num w:numId="25">
    <w:abstractNumId w:val="25"/>
  </w:num>
  <w:num w:numId="26">
    <w:abstractNumId w:val="10"/>
  </w:num>
  <w:num w:numId="27">
    <w:abstractNumId w:val="24"/>
  </w:num>
  <w:num w:numId="28">
    <w:abstractNumId w:val="6"/>
  </w:num>
  <w:num w:numId="29">
    <w:abstractNumId w:val="7"/>
  </w:num>
  <w:num w:numId="30">
    <w:abstractNumId w:val="32"/>
  </w:num>
  <w:num w:numId="31">
    <w:abstractNumId w:val="12"/>
  </w:num>
  <w:num w:numId="32">
    <w:abstractNumId w:val="27"/>
  </w:num>
  <w:num w:numId="33">
    <w:abstractNumId w:val="28"/>
  </w:num>
  <w:num w:numId="34">
    <w:abstractNumId w:val="14"/>
  </w:num>
  <w:num w:numId="35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45E"/>
    <w:rsid w:val="000053C3"/>
    <w:rsid w:val="000104FC"/>
    <w:rsid w:val="00015C74"/>
    <w:rsid w:val="000203D8"/>
    <w:rsid w:val="00026087"/>
    <w:rsid w:val="000271D2"/>
    <w:rsid w:val="00027D27"/>
    <w:rsid w:val="0003101F"/>
    <w:rsid w:val="00043233"/>
    <w:rsid w:val="00054382"/>
    <w:rsid w:val="00062519"/>
    <w:rsid w:val="0006589B"/>
    <w:rsid w:val="00065F84"/>
    <w:rsid w:val="00071891"/>
    <w:rsid w:val="00097BA1"/>
    <w:rsid w:val="000A4DEC"/>
    <w:rsid w:val="000A5B1F"/>
    <w:rsid w:val="000A60B4"/>
    <w:rsid w:val="000B02D4"/>
    <w:rsid w:val="000B4A8C"/>
    <w:rsid w:val="000E1257"/>
    <w:rsid w:val="000E51BA"/>
    <w:rsid w:val="000E6FBE"/>
    <w:rsid w:val="000F547C"/>
    <w:rsid w:val="000F57B3"/>
    <w:rsid w:val="000F7495"/>
    <w:rsid w:val="0010329B"/>
    <w:rsid w:val="00107E04"/>
    <w:rsid w:val="00110DA3"/>
    <w:rsid w:val="0011338B"/>
    <w:rsid w:val="00142CE7"/>
    <w:rsid w:val="00152925"/>
    <w:rsid w:val="00153D57"/>
    <w:rsid w:val="00154B6A"/>
    <w:rsid w:val="001561D5"/>
    <w:rsid w:val="00164A8D"/>
    <w:rsid w:val="00174817"/>
    <w:rsid w:val="00176FF2"/>
    <w:rsid w:val="0018195F"/>
    <w:rsid w:val="00184C91"/>
    <w:rsid w:val="001860F6"/>
    <w:rsid w:val="00192C13"/>
    <w:rsid w:val="001A0090"/>
    <w:rsid w:val="001B026B"/>
    <w:rsid w:val="001B2E89"/>
    <w:rsid w:val="001B7F90"/>
    <w:rsid w:val="001C4004"/>
    <w:rsid w:val="001C6D1C"/>
    <w:rsid w:val="001D5C15"/>
    <w:rsid w:val="001E2C05"/>
    <w:rsid w:val="001E44C4"/>
    <w:rsid w:val="001F5158"/>
    <w:rsid w:val="00205A40"/>
    <w:rsid w:val="0021615B"/>
    <w:rsid w:val="00224421"/>
    <w:rsid w:val="0023392E"/>
    <w:rsid w:val="002355C6"/>
    <w:rsid w:val="00236FB4"/>
    <w:rsid w:val="002417B2"/>
    <w:rsid w:val="002457AC"/>
    <w:rsid w:val="00267FD5"/>
    <w:rsid w:val="00273123"/>
    <w:rsid w:val="00277984"/>
    <w:rsid w:val="00283032"/>
    <w:rsid w:val="00285058"/>
    <w:rsid w:val="00291BD1"/>
    <w:rsid w:val="002948D4"/>
    <w:rsid w:val="002A7023"/>
    <w:rsid w:val="002B0DAA"/>
    <w:rsid w:val="002B30AD"/>
    <w:rsid w:val="002B3708"/>
    <w:rsid w:val="002C49E5"/>
    <w:rsid w:val="002F058C"/>
    <w:rsid w:val="002F3B87"/>
    <w:rsid w:val="002F70A4"/>
    <w:rsid w:val="00306557"/>
    <w:rsid w:val="003078DC"/>
    <w:rsid w:val="003146A8"/>
    <w:rsid w:val="00315941"/>
    <w:rsid w:val="00324260"/>
    <w:rsid w:val="00325CFC"/>
    <w:rsid w:val="00331DA8"/>
    <w:rsid w:val="0033272B"/>
    <w:rsid w:val="00335422"/>
    <w:rsid w:val="00337379"/>
    <w:rsid w:val="0034249C"/>
    <w:rsid w:val="0035056E"/>
    <w:rsid w:val="00352F0B"/>
    <w:rsid w:val="00361A4F"/>
    <w:rsid w:val="003660F6"/>
    <w:rsid w:val="003665F0"/>
    <w:rsid w:val="00371BF0"/>
    <w:rsid w:val="00376859"/>
    <w:rsid w:val="003839E1"/>
    <w:rsid w:val="0038766A"/>
    <w:rsid w:val="00392353"/>
    <w:rsid w:val="00393982"/>
    <w:rsid w:val="003970E8"/>
    <w:rsid w:val="003A617E"/>
    <w:rsid w:val="003B01C5"/>
    <w:rsid w:val="003B5EA1"/>
    <w:rsid w:val="003C48B5"/>
    <w:rsid w:val="003D1299"/>
    <w:rsid w:val="003D2AC3"/>
    <w:rsid w:val="003E2A01"/>
    <w:rsid w:val="003E7152"/>
    <w:rsid w:val="003F796C"/>
    <w:rsid w:val="004017D0"/>
    <w:rsid w:val="0040732B"/>
    <w:rsid w:val="00407BAB"/>
    <w:rsid w:val="00420561"/>
    <w:rsid w:val="0043738E"/>
    <w:rsid w:val="004374D3"/>
    <w:rsid w:val="00440E62"/>
    <w:rsid w:val="004412A7"/>
    <w:rsid w:val="00442589"/>
    <w:rsid w:val="0044472B"/>
    <w:rsid w:val="00444D6E"/>
    <w:rsid w:val="00453A4D"/>
    <w:rsid w:val="00455078"/>
    <w:rsid w:val="00490CB8"/>
    <w:rsid w:val="00496168"/>
    <w:rsid w:val="004B4B3D"/>
    <w:rsid w:val="004C5E89"/>
    <w:rsid w:val="004D09D8"/>
    <w:rsid w:val="004D6E01"/>
    <w:rsid w:val="004D7C1F"/>
    <w:rsid w:val="004E3505"/>
    <w:rsid w:val="004E666D"/>
    <w:rsid w:val="004F1D3F"/>
    <w:rsid w:val="004F4693"/>
    <w:rsid w:val="004F49F7"/>
    <w:rsid w:val="004F73CB"/>
    <w:rsid w:val="004F7E0E"/>
    <w:rsid w:val="005012BA"/>
    <w:rsid w:val="00504281"/>
    <w:rsid w:val="0051462B"/>
    <w:rsid w:val="00517E84"/>
    <w:rsid w:val="0052121A"/>
    <w:rsid w:val="005252C7"/>
    <w:rsid w:val="00530AFD"/>
    <w:rsid w:val="0053215E"/>
    <w:rsid w:val="00544E4D"/>
    <w:rsid w:val="00545791"/>
    <w:rsid w:val="005758F9"/>
    <w:rsid w:val="005861D9"/>
    <w:rsid w:val="005903C9"/>
    <w:rsid w:val="005A241A"/>
    <w:rsid w:val="005A4657"/>
    <w:rsid w:val="005B2BDF"/>
    <w:rsid w:val="005B554A"/>
    <w:rsid w:val="005C13F2"/>
    <w:rsid w:val="005C2E36"/>
    <w:rsid w:val="005D73CA"/>
    <w:rsid w:val="005E3C21"/>
    <w:rsid w:val="005F0538"/>
    <w:rsid w:val="006030EA"/>
    <w:rsid w:val="00606C4A"/>
    <w:rsid w:val="00611CD0"/>
    <w:rsid w:val="00612E72"/>
    <w:rsid w:val="00613FA0"/>
    <w:rsid w:val="00633893"/>
    <w:rsid w:val="006419D6"/>
    <w:rsid w:val="006634FC"/>
    <w:rsid w:val="0067365F"/>
    <w:rsid w:val="00680DC3"/>
    <w:rsid w:val="00693947"/>
    <w:rsid w:val="00696E3A"/>
    <w:rsid w:val="00697E49"/>
    <w:rsid w:val="006A7154"/>
    <w:rsid w:val="006B285D"/>
    <w:rsid w:val="006B3B21"/>
    <w:rsid w:val="006B707C"/>
    <w:rsid w:val="006C799C"/>
    <w:rsid w:val="006D22AE"/>
    <w:rsid w:val="006D5D79"/>
    <w:rsid w:val="006D6E74"/>
    <w:rsid w:val="006E1072"/>
    <w:rsid w:val="006E2C6E"/>
    <w:rsid w:val="006E3334"/>
    <w:rsid w:val="006E741C"/>
    <w:rsid w:val="006F66F6"/>
    <w:rsid w:val="00701FCF"/>
    <w:rsid w:val="00710487"/>
    <w:rsid w:val="00710752"/>
    <w:rsid w:val="00713924"/>
    <w:rsid w:val="00714096"/>
    <w:rsid w:val="007175F4"/>
    <w:rsid w:val="00717E70"/>
    <w:rsid w:val="00724BA3"/>
    <w:rsid w:val="00727102"/>
    <w:rsid w:val="007315F1"/>
    <w:rsid w:val="00735B8E"/>
    <w:rsid w:val="007430E2"/>
    <w:rsid w:val="0074437A"/>
    <w:rsid w:val="007515B4"/>
    <w:rsid w:val="00752368"/>
    <w:rsid w:val="00757E25"/>
    <w:rsid w:val="0076680E"/>
    <w:rsid w:val="007911D9"/>
    <w:rsid w:val="0079355E"/>
    <w:rsid w:val="007938EB"/>
    <w:rsid w:val="00795FD9"/>
    <w:rsid w:val="007B45A8"/>
    <w:rsid w:val="007C09D7"/>
    <w:rsid w:val="007D6460"/>
    <w:rsid w:val="007E26AF"/>
    <w:rsid w:val="007E44AB"/>
    <w:rsid w:val="007E5874"/>
    <w:rsid w:val="007E58D2"/>
    <w:rsid w:val="007F3F2E"/>
    <w:rsid w:val="00800408"/>
    <w:rsid w:val="0080208F"/>
    <w:rsid w:val="008041F2"/>
    <w:rsid w:val="00810683"/>
    <w:rsid w:val="00815EC0"/>
    <w:rsid w:val="008241E5"/>
    <w:rsid w:val="008266E8"/>
    <w:rsid w:val="0082679F"/>
    <w:rsid w:val="00827027"/>
    <w:rsid w:val="00831E2A"/>
    <w:rsid w:val="00834AE6"/>
    <w:rsid w:val="008442D2"/>
    <w:rsid w:val="008538DC"/>
    <w:rsid w:val="008557A0"/>
    <w:rsid w:val="008614AC"/>
    <w:rsid w:val="008630F8"/>
    <w:rsid w:val="008717D9"/>
    <w:rsid w:val="008727F7"/>
    <w:rsid w:val="00887BFC"/>
    <w:rsid w:val="008A470E"/>
    <w:rsid w:val="008B3B64"/>
    <w:rsid w:val="008C6484"/>
    <w:rsid w:val="008D1C22"/>
    <w:rsid w:val="008D4D42"/>
    <w:rsid w:val="008E4A69"/>
    <w:rsid w:val="008F12D9"/>
    <w:rsid w:val="008F1EB4"/>
    <w:rsid w:val="00900512"/>
    <w:rsid w:val="00911DC0"/>
    <w:rsid w:val="00924B4A"/>
    <w:rsid w:val="00930EEB"/>
    <w:rsid w:val="00934976"/>
    <w:rsid w:val="0094686B"/>
    <w:rsid w:val="00946D1F"/>
    <w:rsid w:val="00952D2D"/>
    <w:rsid w:val="00960BB7"/>
    <w:rsid w:val="0098274D"/>
    <w:rsid w:val="009828C9"/>
    <w:rsid w:val="0099300B"/>
    <w:rsid w:val="009A3B59"/>
    <w:rsid w:val="009A445E"/>
    <w:rsid w:val="009A5136"/>
    <w:rsid w:val="009B4F8E"/>
    <w:rsid w:val="009C6E0F"/>
    <w:rsid w:val="009C7097"/>
    <w:rsid w:val="009D3BBD"/>
    <w:rsid w:val="009D45D8"/>
    <w:rsid w:val="009D5AE4"/>
    <w:rsid w:val="009E4C66"/>
    <w:rsid w:val="009E5B9B"/>
    <w:rsid w:val="00A03E26"/>
    <w:rsid w:val="00A12595"/>
    <w:rsid w:val="00A12E96"/>
    <w:rsid w:val="00A14253"/>
    <w:rsid w:val="00A30D42"/>
    <w:rsid w:val="00A32825"/>
    <w:rsid w:val="00A331B7"/>
    <w:rsid w:val="00A4735F"/>
    <w:rsid w:val="00A477AF"/>
    <w:rsid w:val="00A54029"/>
    <w:rsid w:val="00A546C7"/>
    <w:rsid w:val="00A77A42"/>
    <w:rsid w:val="00A80EC3"/>
    <w:rsid w:val="00A81291"/>
    <w:rsid w:val="00A82660"/>
    <w:rsid w:val="00A93DC0"/>
    <w:rsid w:val="00A9577E"/>
    <w:rsid w:val="00AA1A1E"/>
    <w:rsid w:val="00AA7671"/>
    <w:rsid w:val="00AB1AFC"/>
    <w:rsid w:val="00AB5D1D"/>
    <w:rsid w:val="00AB7F75"/>
    <w:rsid w:val="00AC066F"/>
    <w:rsid w:val="00AC1CB4"/>
    <w:rsid w:val="00AC4E94"/>
    <w:rsid w:val="00AC797A"/>
    <w:rsid w:val="00AF059E"/>
    <w:rsid w:val="00AF3DE4"/>
    <w:rsid w:val="00B02451"/>
    <w:rsid w:val="00B03096"/>
    <w:rsid w:val="00B03EFB"/>
    <w:rsid w:val="00B07610"/>
    <w:rsid w:val="00B11BAC"/>
    <w:rsid w:val="00B1691E"/>
    <w:rsid w:val="00B22BE6"/>
    <w:rsid w:val="00B423C9"/>
    <w:rsid w:val="00B7154E"/>
    <w:rsid w:val="00B73E38"/>
    <w:rsid w:val="00B90F05"/>
    <w:rsid w:val="00B95297"/>
    <w:rsid w:val="00B96228"/>
    <w:rsid w:val="00B96AD1"/>
    <w:rsid w:val="00BB2166"/>
    <w:rsid w:val="00BB52E6"/>
    <w:rsid w:val="00BC7582"/>
    <w:rsid w:val="00BD32D5"/>
    <w:rsid w:val="00BD3B46"/>
    <w:rsid w:val="00BD3C38"/>
    <w:rsid w:val="00BD76BF"/>
    <w:rsid w:val="00BE2AF2"/>
    <w:rsid w:val="00BE3D23"/>
    <w:rsid w:val="00BF5C97"/>
    <w:rsid w:val="00BF6D19"/>
    <w:rsid w:val="00C012F8"/>
    <w:rsid w:val="00C1091F"/>
    <w:rsid w:val="00C1296E"/>
    <w:rsid w:val="00C12C58"/>
    <w:rsid w:val="00C14E78"/>
    <w:rsid w:val="00C20ECD"/>
    <w:rsid w:val="00C2174E"/>
    <w:rsid w:val="00C26626"/>
    <w:rsid w:val="00C47C5F"/>
    <w:rsid w:val="00C57C4D"/>
    <w:rsid w:val="00C818DB"/>
    <w:rsid w:val="00C8371D"/>
    <w:rsid w:val="00C933CA"/>
    <w:rsid w:val="00CA273E"/>
    <w:rsid w:val="00CA56F7"/>
    <w:rsid w:val="00CC0590"/>
    <w:rsid w:val="00CC1BD5"/>
    <w:rsid w:val="00CC1E39"/>
    <w:rsid w:val="00CC4428"/>
    <w:rsid w:val="00CC51C8"/>
    <w:rsid w:val="00CD6C31"/>
    <w:rsid w:val="00CE2E1B"/>
    <w:rsid w:val="00CF4FEB"/>
    <w:rsid w:val="00D06188"/>
    <w:rsid w:val="00D13EE5"/>
    <w:rsid w:val="00D1548C"/>
    <w:rsid w:val="00D22775"/>
    <w:rsid w:val="00D235F0"/>
    <w:rsid w:val="00D256CE"/>
    <w:rsid w:val="00D259DB"/>
    <w:rsid w:val="00D270CD"/>
    <w:rsid w:val="00D33300"/>
    <w:rsid w:val="00D54D06"/>
    <w:rsid w:val="00D64D88"/>
    <w:rsid w:val="00D66EE9"/>
    <w:rsid w:val="00D70DFE"/>
    <w:rsid w:val="00D73B5A"/>
    <w:rsid w:val="00D80084"/>
    <w:rsid w:val="00D87CE8"/>
    <w:rsid w:val="00D94CE5"/>
    <w:rsid w:val="00D96FB8"/>
    <w:rsid w:val="00D9785D"/>
    <w:rsid w:val="00DA0F6E"/>
    <w:rsid w:val="00DA6A15"/>
    <w:rsid w:val="00DB29A0"/>
    <w:rsid w:val="00DB3F95"/>
    <w:rsid w:val="00DC78EF"/>
    <w:rsid w:val="00DD10C5"/>
    <w:rsid w:val="00DD3FA2"/>
    <w:rsid w:val="00DD5B2A"/>
    <w:rsid w:val="00DD6662"/>
    <w:rsid w:val="00DF4214"/>
    <w:rsid w:val="00E004F8"/>
    <w:rsid w:val="00E074B7"/>
    <w:rsid w:val="00E137E9"/>
    <w:rsid w:val="00E27D4C"/>
    <w:rsid w:val="00E3003A"/>
    <w:rsid w:val="00E36B39"/>
    <w:rsid w:val="00E374C3"/>
    <w:rsid w:val="00E408C8"/>
    <w:rsid w:val="00E544A2"/>
    <w:rsid w:val="00E54711"/>
    <w:rsid w:val="00E547DD"/>
    <w:rsid w:val="00E82F4A"/>
    <w:rsid w:val="00E9401A"/>
    <w:rsid w:val="00EA19B1"/>
    <w:rsid w:val="00EA2C99"/>
    <w:rsid w:val="00EA56C4"/>
    <w:rsid w:val="00EA69DF"/>
    <w:rsid w:val="00EA7151"/>
    <w:rsid w:val="00EB55E8"/>
    <w:rsid w:val="00EB6ACC"/>
    <w:rsid w:val="00EC2D6C"/>
    <w:rsid w:val="00EC5C26"/>
    <w:rsid w:val="00EC6479"/>
    <w:rsid w:val="00ED4B62"/>
    <w:rsid w:val="00EF1B91"/>
    <w:rsid w:val="00EF2457"/>
    <w:rsid w:val="00F00AA5"/>
    <w:rsid w:val="00F113B3"/>
    <w:rsid w:val="00F16494"/>
    <w:rsid w:val="00F2443C"/>
    <w:rsid w:val="00F24671"/>
    <w:rsid w:val="00F3376F"/>
    <w:rsid w:val="00F44DDB"/>
    <w:rsid w:val="00F6185C"/>
    <w:rsid w:val="00F67F57"/>
    <w:rsid w:val="00F75529"/>
    <w:rsid w:val="00F807A7"/>
    <w:rsid w:val="00F81877"/>
    <w:rsid w:val="00F858A8"/>
    <w:rsid w:val="00F90DB6"/>
    <w:rsid w:val="00F9236B"/>
    <w:rsid w:val="00F93D8E"/>
    <w:rsid w:val="00F96445"/>
    <w:rsid w:val="00FA0AE9"/>
    <w:rsid w:val="00FA136E"/>
    <w:rsid w:val="00FA1B36"/>
    <w:rsid w:val="00FA348D"/>
    <w:rsid w:val="00FA50A9"/>
    <w:rsid w:val="00FA6D15"/>
    <w:rsid w:val="00FB1E90"/>
    <w:rsid w:val="00FB3C6E"/>
    <w:rsid w:val="00FB568C"/>
    <w:rsid w:val="00FD5E1E"/>
    <w:rsid w:val="00FE0A1F"/>
    <w:rsid w:val="00FE122B"/>
    <w:rsid w:val="00FE2F75"/>
    <w:rsid w:val="00FE53F6"/>
    <w:rsid w:val="00FF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5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81877"/>
    <w:pPr>
      <w:ind w:firstLineChars="200" w:firstLine="420"/>
    </w:pPr>
  </w:style>
  <w:style w:type="paragraph" w:styleId="a4">
    <w:name w:val="Body Text Indent"/>
    <w:basedOn w:val="a"/>
    <w:link w:val="Char"/>
    <w:rsid w:val="0098274D"/>
    <w:pPr>
      <w:ind w:firstLine="425"/>
    </w:pPr>
    <w:rPr>
      <w:rFonts w:ascii="宋体" w:hAnsi="Times New Roman"/>
      <w:szCs w:val="20"/>
    </w:rPr>
  </w:style>
  <w:style w:type="paragraph" w:styleId="a5">
    <w:name w:val="Plain Text"/>
    <w:basedOn w:val="a"/>
    <w:link w:val="Char0"/>
    <w:rsid w:val="0098274D"/>
    <w:rPr>
      <w:rFonts w:ascii="宋体" w:hAnsi="Courier New"/>
      <w:szCs w:val="20"/>
    </w:rPr>
  </w:style>
  <w:style w:type="paragraph" w:styleId="a6">
    <w:name w:val="header"/>
    <w:basedOn w:val="a"/>
    <w:link w:val="Char1"/>
    <w:rsid w:val="00184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184C91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Char2"/>
    <w:uiPriority w:val="99"/>
    <w:rsid w:val="00184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184C91"/>
    <w:rPr>
      <w:rFonts w:ascii="Calibri" w:hAnsi="Calibri"/>
      <w:kern w:val="2"/>
      <w:sz w:val="18"/>
      <w:szCs w:val="18"/>
    </w:rPr>
  </w:style>
  <w:style w:type="character" w:customStyle="1" w:styleId="Char">
    <w:name w:val="正文文本缩进 Char"/>
    <w:basedOn w:val="a0"/>
    <w:link w:val="a4"/>
    <w:rsid w:val="00C12C58"/>
    <w:rPr>
      <w:rFonts w:ascii="宋体"/>
      <w:kern w:val="2"/>
      <w:sz w:val="21"/>
    </w:rPr>
  </w:style>
  <w:style w:type="character" w:customStyle="1" w:styleId="Char0">
    <w:name w:val="纯文本 Char"/>
    <w:basedOn w:val="a0"/>
    <w:link w:val="a5"/>
    <w:rsid w:val="00C12C58"/>
    <w:rPr>
      <w:rFonts w:ascii="宋体" w:hAnsi="Courier New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2246</Words>
  <Characters>119</Characters>
  <Application>Microsoft Office Word</Application>
  <DocSecurity>0</DocSecurity>
  <Lines>1</Lines>
  <Paragraphs>4</Paragraphs>
  <ScaleCrop>false</ScaleCrop>
  <Company>cufe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保险硕士专业学位研究生《专业基础课》自行命题考试大纲</dc:title>
  <dc:creator>lyp_z</dc:creator>
  <cp:lastModifiedBy>Administrator</cp:lastModifiedBy>
  <cp:revision>57</cp:revision>
  <dcterms:created xsi:type="dcterms:W3CDTF">2014-06-18T03:13:00Z</dcterms:created>
  <dcterms:modified xsi:type="dcterms:W3CDTF">2017-07-17T01:34:00Z</dcterms:modified>
</cp:coreProperties>
</file>