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0A2" w:rsidRPr="00001E88" w:rsidRDefault="007510A2" w:rsidP="007510A2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7510A2" w:rsidRDefault="007510A2" w:rsidP="007510A2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502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规划设计</w:t>
      </w:r>
    </w:p>
    <w:p w:rsidR="007510A2" w:rsidRPr="0063154C" w:rsidRDefault="007510A2" w:rsidP="007510A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7510A2" w:rsidRPr="0063154C" w:rsidRDefault="007510A2" w:rsidP="007510A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试题为6小时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快速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设计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，采用命题设计的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题型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，以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城市设计或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居住小区设计为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主要命题类型，命题者所出题目若包括非常规</w:t>
      </w:r>
      <w:proofErr w:type="gramStart"/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型规划</w:t>
      </w:r>
      <w:proofErr w:type="gramEnd"/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设计题目，请在命题内容中对其功能予以较详细的描述。复习大纲如下：</w:t>
      </w:r>
    </w:p>
    <w:p w:rsidR="007510A2" w:rsidRPr="0063154C" w:rsidRDefault="007510A2" w:rsidP="007510A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一、在特定的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基地环境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条件下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，研究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群体设计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与基地的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结合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，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处理好功能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、空间、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交通、绿化景观的相互关系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7510A2" w:rsidRPr="0063154C" w:rsidRDefault="007510A2" w:rsidP="007510A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、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在规划设计中，协调好规划项目与城市的空间关系，注重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可持续性、可达性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及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可识别性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等规划理念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7510A2" w:rsidRDefault="007510A2" w:rsidP="007510A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、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考虑当地自然、人文等特质因素要求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，</w:t>
      </w:r>
      <w:r w:rsidRPr="0063154C">
        <w:rPr>
          <w:rFonts w:asciiTheme="minorEastAsia" w:eastAsiaTheme="minorEastAsia" w:hAnsiTheme="minorEastAsia" w:hint="eastAsia"/>
          <w:color w:val="000000" w:themeColor="text1"/>
          <w:szCs w:val="21"/>
        </w:rPr>
        <w:t>处理好规划项目与地域特点的关系</w:t>
      </w:r>
      <w:r w:rsidRPr="0063154C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7510A2" w:rsidRDefault="007510A2" w:rsidP="007510A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410748" w:rsidRPr="00F8085B" w:rsidRDefault="00410748" w:rsidP="007510A2">
      <w:bookmarkStart w:id="0" w:name="_GoBack"/>
      <w:bookmarkEnd w:id="0"/>
    </w:p>
    <w:sectPr w:rsidR="00410748" w:rsidRPr="00F80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01EAA"/>
    <w:rsid w:val="00410748"/>
    <w:rsid w:val="007510A2"/>
    <w:rsid w:val="00F67354"/>
    <w:rsid w:val="00F8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BE64B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AutoBVT</cp:lastModifiedBy>
  <cp:revision>3</cp:revision>
  <dcterms:created xsi:type="dcterms:W3CDTF">2017-09-05T07:26:00Z</dcterms:created>
  <dcterms:modified xsi:type="dcterms:W3CDTF">2017-09-14T06:28:00Z</dcterms:modified>
</cp:coreProperties>
</file>