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2" w:leftChars="-1"/>
        <w:jc w:val="center"/>
        <w:rPr>
          <w:rFonts w:asciiTheme="majorEastAsia" w:hAnsiTheme="majorEastAsia" w:eastAsia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bCs/>
          <w:sz w:val="32"/>
          <w:szCs w:val="32"/>
        </w:rPr>
        <w:t>大连理工大学201</w:t>
      </w:r>
      <w:r>
        <w:rPr>
          <w:rFonts w:hint="eastAsia" w:asciiTheme="majorEastAsia" w:hAnsiTheme="majorEastAsia" w:eastAsiaTheme="majorEastAsia"/>
          <w:b/>
          <w:bCs/>
          <w:sz w:val="32"/>
          <w:szCs w:val="32"/>
          <w:lang w:val="en-US" w:eastAsia="zh-CN"/>
        </w:rPr>
        <w:t>8</w:t>
      </w:r>
      <w:r>
        <w:rPr>
          <w:rFonts w:hint="eastAsia" w:asciiTheme="majorEastAsia" w:hAnsiTheme="majorEastAsia" w:eastAsiaTheme="majorEastAsia"/>
          <w:b/>
          <w:bCs/>
          <w:sz w:val="32"/>
          <w:szCs w:val="32"/>
        </w:rPr>
        <w:t>年硕士研究生入学考试大纲</w:t>
      </w:r>
    </w:p>
    <w:p>
      <w:pPr>
        <w:jc w:val="center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bCs/>
          <w:sz w:val="28"/>
          <w:szCs w:val="28"/>
        </w:rPr>
        <w:t>科目代码：816     科目名称：材料力学</w:t>
      </w:r>
    </w:p>
    <w:p>
      <w:pPr>
        <w:pStyle w:val="3"/>
        <w:rPr>
          <w:rFonts w:ascii="宋体" w:hAnsi="宋体"/>
          <w:sz w:val="24"/>
        </w:rPr>
      </w:pPr>
    </w:p>
    <w:p>
      <w:pPr>
        <w:spacing w:line="300" w:lineRule="auto"/>
        <w:ind w:left="143" w:leftChars="68" w:right="-617" w:rightChars="-294" w:firstLine="525" w:firstLineChars="25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试题分为客观题型和主观题型，其中客观题型（选择或填空题）占20%，主观题型（计算题、简单的推导与证明题）占80%，具体复习大纲如下：</w:t>
      </w:r>
    </w:p>
    <w:p>
      <w:pPr>
        <w:numPr>
          <w:ilvl w:val="1"/>
          <w:numId w:val="1"/>
        </w:numPr>
        <w:adjustRightInd w:val="0"/>
        <w:snapToGrid w:val="0"/>
        <w:spacing w:line="300" w:lineRule="auto"/>
        <w:ind w:left="1111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材料力学基本概念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明确认识材料力学的任务和研究对象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ind w:left="125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了解变形固体的基本假设和杆件变形基本形式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ind w:left="125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掌握内力、应力、应变等基本概念和截面法</w:t>
      </w:r>
    </w:p>
    <w:p>
      <w:pPr>
        <w:numPr>
          <w:ilvl w:val="1"/>
          <w:numId w:val="1"/>
        </w:numPr>
        <w:adjustRightInd w:val="0"/>
        <w:snapToGrid w:val="0"/>
        <w:spacing w:line="300" w:lineRule="auto"/>
        <w:ind w:left="1111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轴向拉伸和压缩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掌握轴力的计算，会画轴力图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掌握拉压杆横截面上的应力计算和强度条件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掌握胡克定律，会计算简单拉压杆系节点位移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掌握材料拉压时的力学性能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掌握弹性模量、泊松比的概念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掌握材料的强度指标、塑性指标和许用应力的确定方法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会计算简单拉压静不定问题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了解应力集中现象</w:t>
      </w:r>
    </w:p>
    <w:p>
      <w:pPr>
        <w:numPr>
          <w:ilvl w:val="1"/>
          <w:numId w:val="1"/>
        </w:numPr>
        <w:adjustRightInd w:val="0"/>
        <w:snapToGrid w:val="0"/>
        <w:spacing w:line="300" w:lineRule="auto"/>
        <w:ind w:left="1111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剪切与挤压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了解连接件的剪切与挤压强度实用计算方法</w:t>
      </w:r>
    </w:p>
    <w:p>
      <w:pPr>
        <w:numPr>
          <w:ilvl w:val="1"/>
          <w:numId w:val="1"/>
        </w:numPr>
        <w:adjustRightInd w:val="0"/>
        <w:snapToGrid w:val="0"/>
        <w:spacing w:line="300" w:lineRule="auto"/>
        <w:ind w:left="1111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扭转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会计算扭转外力偶矩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掌握扭矩的计算，会画扭矩图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掌握圆轴扭转时横截面上的应力计算和强度条件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掌握圆轴扭转时的变形计算和刚度条件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掌握剪切胡克定律和切应力互等定理，掌握切变模量的概念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会计算简单扭转静不定问题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了解非圆截面杆扭转特点</w:t>
      </w:r>
    </w:p>
    <w:p>
      <w:pPr>
        <w:numPr>
          <w:ilvl w:val="1"/>
          <w:numId w:val="1"/>
        </w:numPr>
        <w:adjustRightInd w:val="0"/>
        <w:snapToGrid w:val="0"/>
        <w:spacing w:line="300" w:lineRule="auto"/>
        <w:ind w:left="1111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截面图形的几何性质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掌握图形的静矩、极惯性矩、惯性矩、惯性积、惯性半径的概念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会用平行移轴公式、转轴公式等计算图形的形心主惯性轴和形心主惯性矩</w:t>
      </w:r>
    </w:p>
    <w:p>
      <w:pPr>
        <w:numPr>
          <w:ilvl w:val="1"/>
          <w:numId w:val="1"/>
        </w:numPr>
        <w:adjustRightInd w:val="0"/>
        <w:snapToGrid w:val="0"/>
        <w:spacing w:line="300" w:lineRule="auto"/>
        <w:ind w:left="1111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平面弯曲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了解平面弯曲概念和梁的计算简图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掌握剪力方程、弯矩方程和弯矩、剪力与分布载荷集度之间的微分关系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熟练绘制梁和平面刚架的剪力图和弯矩图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掌握梁的正应力计算和正应力强度条件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掌握简单截面梁的切应力计算和切应力强度条件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了解弯曲中心概念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掌握梁的挠度和转角概念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掌握挠曲线近似微分方程及其解法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掌握叠加法计算梁的变形和梁的刚度条件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会求解简单静不定梁</w:t>
      </w:r>
    </w:p>
    <w:p>
      <w:pPr>
        <w:numPr>
          <w:ilvl w:val="1"/>
          <w:numId w:val="1"/>
        </w:numPr>
        <w:adjustRightInd w:val="0"/>
        <w:snapToGrid w:val="0"/>
        <w:spacing w:line="300" w:lineRule="auto"/>
        <w:ind w:left="1111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应力状态分析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掌握平面应力状态斜截面上的应力、主平面、主应力和极值切应力的计算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掌握广义胡克定律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掌握简单三向应力状态的主应力和最大切应力的计算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了解</w:t>
      </w:r>
      <w:r>
        <w:rPr>
          <w:i/>
          <w:szCs w:val="21"/>
        </w:rPr>
        <w:t>E</w:t>
      </w:r>
      <w:r>
        <w:rPr>
          <w:rFonts w:hAnsi="宋体"/>
          <w:i/>
          <w:szCs w:val="21"/>
        </w:rPr>
        <w:t>、</w:t>
      </w:r>
      <w:r>
        <w:rPr>
          <w:i/>
          <w:szCs w:val="21"/>
        </w:rPr>
        <w:t>G</w:t>
      </w:r>
      <w:r>
        <w:rPr>
          <w:rFonts w:hAnsi="宋体"/>
          <w:i/>
          <w:szCs w:val="21"/>
        </w:rPr>
        <w:t>、</w:t>
      </w:r>
      <w:r>
        <w:rPr>
          <w:i/>
          <w:szCs w:val="21"/>
        </w:rPr>
        <w:t>ν</w:t>
      </w:r>
      <w:r>
        <w:rPr>
          <w:rFonts w:hint="eastAsia" w:ascii="宋体" w:hAnsi="宋体"/>
          <w:szCs w:val="21"/>
        </w:rPr>
        <w:t>之间的关系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了解应变能密度概念</w:t>
      </w:r>
    </w:p>
    <w:p>
      <w:pPr>
        <w:numPr>
          <w:ilvl w:val="1"/>
          <w:numId w:val="1"/>
        </w:numPr>
        <w:adjustRightInd w:val="0"/>
        <w:snapToGrid w:val="0"/>
        <w:spacing w:line="300" w:lineRule="auto"/>
        <w:ind w:left="1111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强度理论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了解材料破坏的主要形式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掌握四个古典强度理论的内容和对应的强度条件及适用范围</w:t>
      </w:r>
    </w:p>
    <w:p>
      <w:pPr>
        <w:numPr>
          <w:ilvl w:val="1"/>
          <w:numId w:val="1"/>
        </w:numPr>
        <w:adjustRightInd w:val="0"/>
        <w:snapToGrid w:val="0"/>
        <w:spacing w:line="300" w:lineRule="auto"/>
        <w:ind w:left="1111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组合变形强度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掌握组合变形杆的强度计算原理及斜弯曲、拉（压）弯组合、偏心拉压、弯扭组合变形等的强度计算</w:t>
      </w:r>
    </w:p>
    <w:p>
      <w:pPr>
        <w:numPr>
          <w:ilvl w:val="1"/>
          <w:numId w:val="1"/>
        </w:numPr>
        <w:adjustRightInd w:val="0"/>
        <w:snapToGrid w:val="0"/>
        <w:spacing w:line="30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能量法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了解虚功原理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掌握功的互等定理和位移互等定理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掌握单位载荷法</w:t>
      </w:r>
    </w:p>
    <w:p>
      <w:pPr>
        <w:numPr>
          <w:ilvl w:val="1"/>
          <w:numId w:val="1"/>
        </w:numPr>
        <w:adjustRightInd w:val="0"/>
        <w:snapToGrid w:val="0"/>
        <w:spacing w:line="300" w:lineRule="auto"/>
        <w:ind w:left="1111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静不定系统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掌握用力法正则方程解简单静不定系统问题</w:t>
      </w:r>
    </w:p>
    <w:p>
      <w:pPr>
        <w:numPr>
          <w:ilvl w:val="1"/>
          <w:numId w:val="1"/>
        </w:numPr>
        <w:adjustRightInd w:val="0"/>
        <w:snapToGrid w:val="0"/>
        <w:spacing w:line="300" w:lineRule="auto"/>
        <w:ind w:left="1111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压杆稳定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了解平衡状态稳定性的概念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掌握压杆的柔度和临界力的计算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会校核压杆的稳定性</w:t>
      </w:r>
    </w:p>
    <w:p>
      <w:pPr>
        <w:numPr>
          <w:ilvl w:val="1"/>
          <w:numId w:val="1"/>
        </w:numPr>
        <w:adjustRightInd w:val="0"/>
        <w:snapToGrid w:val="0"/>
        <w:spacing w:line="300" w:lineRule="auto"/>
        <w:ind w:left="1111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动载荷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会用动静法计算等加速运动构件的应力和变形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掌握冲击应力和变形的计算</w:t>
      </w:r>
    </w:p>
    <w:p>
      <w:pPr>
        <w:numPr>
          <w:ilvl w:val="1"/>
          <w:numId w:val="1"/>
        </w:numPr>
        <w:adjustRightInd w:val="0"/>
        <w:snapToGrid w:val="0"/>
        <w:spacing w:line="300" w:lineRule="auto"/>
        <w:ind w:left="1111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疲劳</w:t>
      </w:r>
    </w:p>
    <w:p>
      <w:pPr>
        <w:numPr>
          <w:ilvl w:val="2"/>
          <w:numId w:val="1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了解交变应力、循环特性、材料的持久极限和影响构件持久极限的主要因素</w:t>
      </w:r>
    </w:p>
    <w:p>
      <w:pPr>
        <w:adjustRightInd w:val="0"/>
        <w:snapToGrid w:val="0"/>
        <w:spacing w:line="300" w:lineRule="auto"/>
        <w:rPr>
          <w:rFonts w:ascii="宋体" w:hAnsi="宋体"/>
          <w:szCs w:val="21"/>
        </w:rPr>
      </w:pPr>
    </w:p>
    <w:p>
      <w:pPr>
        <w:adjustRightInd w:val="0"/>
        <w:snapToGrid w:val="0"/>
        <w:spacing w:line="30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eastAsia="zh-CN"/>
        </w:rPr>
        <w:t>复习资料</w:t>
      </w:r>
      <w:bookmarkStart w:id="0" w:name="_GoBack"/>
      <w:bookmarkEnd w:id="0"/>
      <w:r>
        <w:rPr>
          <w:rFonts w:hint="eastAsia" w:ascii="宋体" w:hAnsi="宋体"/>
          <w:szCs w:val="21"/>
        </w:rPr>
        <w:t>：</w:t>
      </w:r>
    </w:p>
    <w:p>
      <w:pPr>
        <w:adjustRightInd w:val="0"/>
        <w:snapToGrid w:val="0"/>
        <w:spacing w:line="300" w:lineRule="auto"/>
        <w:rPr>
          <w:rFonts w:hint="eastAsia" w:ascii="宋体" w:hAnsi="宋体"/>
          <w:szCs w:val="21"/>
        </w:rPr>
      </w:pPr>
    </w:p>
    <w:p>
      <w:p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《材料力学》，主编：季顺迎，科学出版社,2013年1月;《材料力学解题指导》，主编：马红艳，科学出版社，2014年1月（两本参考书均需参考）。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DA5CD1"/>
    <w:multiLevelType w:val="multilevel"/>
    <w:tmpl w:val="60DA5CD1"/>
    <w:lvl w:ilvl="0" w:tentative="0">
      <w:start w:val="1"/>
      <w:numFmt w:val="ideographDigital"/>
      <w:lvlText w:val="%1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chineseCountingThousand"/>
      <w:lvlText w:val="%2、"/>
      <w:lvlJc w:val="left"/>
      <w:pPr>
        <w:tabs>
          <w:tab w:val="left" w:pos="1110"/>
        </w:tabs>
        <w:ind w:left="1110" w:hanging="720"/>
      </w:pPr>
      <w:rPr>
        <w:rFonts w:hint="eastAsia"/>
        <w:lang w:val="en-US"/>
      </w:rPr>
    </w:lvl>
    <w:lvl w:ilvl="2" w:tentative="0">
      <w:start w:val="1"/>
      <w:numFmt w:val="decimal"/>
      <w:lvlText w:val="%3、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0789"/>
    <w:rsid w:val="00001E88"/>
    <w:rsid w:val="00053915"/>
    <w:rsid w:val="00084065"/>
    <w:rsid w:val="000862F6"/>
    <w:rsid w:val="000B762B"/>
    <w:rsid w:val="00103841"/>
    <w:rsid w:val="001A2E7F"/>
    <w:rsid w:val="001A33F8"/>
    <w:rsid w:val="001E4E10"/>
    <w:rsid w:val="00245E19"/>
    <w:rsid w:val="00261076"/>
    <w:rsid w:val="002953F4"/>
    <w:rsid w:val="002D7617"/>
    <w:rsid w:val="002F68C8"/>
    <w:rsid w:val="0030486D"/>
    <w:rsid w:val="00304BCD"/>
    <w:rsid w:val="0034447B"/>
    <w:rsid w:val="0035275E"/>
    <w:rsid w:val="00391D07"/>
    <w:rsid w:val="003B0E7D"/>
    <w:rsid w:val="004D1D0F"/>
    <w:rsid w:val="004F0789"/>
    <w:rsid w:val="004F6C0B"/>
    <w:rsid w:val="005710AE"/>
    <w:rsid w:val="005A25F1"/>
    <w:rsid w:val="005B00F1"/>
    <w:rsid w:val="0066317B"/>
    <w:rsid w:val="006A39D4"/>
    <w:rsid w:val="006D2509"/>
    <w:rsid w:val="006F74A7"/>
    <w:rsid w:val="0070713F"/>
    <w:rsid w:val="0073490F"/>
    <w:rsid w:val="008054BD"/>
    <w:rsid w:val="0087592E"/>
    <w:rsid w:val="00896868"/>
    <w:rsid w:val="008D781D"/>
    <w:rsid w:val="009100DE"/>
    <w:rsid w:val="00933695"/>
    <w:rsid w:val="00972587"/>
    <w:rsid w:val="009C0220"/>
    <w:rsid w:val="00AF776B"/>
    <w:rsid w:val="00B56A79"/>
    <w:rsid w:val="00C967A3"/>
    <w:rsid w:val="00CD30EE"/>
    <w:rsid w:val="00CE0A87"/>
    <w:rsid w:val="00D306F9"/>
    <w:rsid w:val="00D478AA"/>
    <w:rsid w:val="00DB27C5"/>
    <w:rsid w:val="00DD5EB9"/>
    <w:rsid w:val="00E76737"/>
    <w:rsid w:val="00EC069D"/>
    <w:rsid w:val="00F94CB9"/>
    <w:rsid w:val="00FA75AB"/>
    <w:rsid w:val="00FA7788"/>
    <w:rsid w:val="0E4328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2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character" w:customStyle="1" w:styleId="9">
    <w:name w:val="页眉 Char"/>
    <w:basedOn w:val="7"/>
    <w:link w:val="5"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sz w:val="18"/>
      <w:szCs w:val="18"/>
    </w:rPr>
  </w:style>
  <w:style w:type="paragraph" w:customStyle="1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标题 3 Char"/>
    <w:basedOn w:val="7"/>
    <w:link w:val="2"/>
    <w:uiPriority w:val="0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7D40AB-94C6-405B-99A9-D83BFBBBEE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173</Words>
  <Characters>991</Characters>
  <Lines>8</Lines>
  <Paragraphs>2</Paragraphs>
  <TotalTime>0</TotalTime>
  <ScaleCrop>false</ScaleCrop>
  <LinksUpToDate>false</LinksUpToDate>
  <CharactersWithSpaces>1162</CharactersWithSpaces>
  <Application>WPS Office_10.1.0.6660_F1E327BC-269C-435d-A152-05C5408002CA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2014-03-24T09:20:00Z</dcterms:created>
  <dc:creator>微软中国</dc:creator>
  <cp:lastModifiedBy>Administrator</cp:lastModifiedBy>
  <dcterms:modified xsi:type="dcterms:W3CDTF">2017-07-20T09:20:12Z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2052-10.1.0.6660</vt:lpwstr>
  </property>
</Properties>
</file>