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0DA" w:rsidRDefault="00733C7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机械工程学院硕士研究生招生考试</w:t>
      </w:r>
    </w:p>
    <w:p w:rsidR="008050DA" w:rsidRDefault="00733C7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30"/>
      </w:tblGrid>
      <w:tr w:rsidR="008050DA">
        <w:trPr>
          <w:trHeight w:val="6111"/>
        </w:trPr>
        <w:tc>
          <w:tcPr>
            <w:tcW w:w="8430" w:type="dxa"/>
          </w:tcPr>
          <w:p w:rsidR="008050DA" w:rsidRDefault="00733C73" w:rsidP="00D2042B">
            <w:pPr>
              <w:spacing w:line="420" w:lineRule="exact"/>
              <w:ind w:firstLineChars="200" w:firstLine="482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 w:rsidR="00E04013">
              <w:rPr>
                <w:rFonts w:hint="eastAsia"/>
                <w:b/>
                <w:sz w:val="24"/>
              </w:rPr>
              <w:t>8</w:t>
            </w:r>
            <w:r w:rsidR="00D2042B">
              <w:rPr>
                <w:rFonts w:hint="eastAsia"/>
                <w:b/>
                <w:sz w:val="24"/>
              </w:rPr>
              <w:t>22</w:t>
            </w:r>
            <w:r w:rsidR="00160BB4">
              <w:rPr>
                <w:rFonts w:hint="eastAsia"/>
                <w:b/>
                <w:sz w:val="24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科目名称：精密机械设计</w:t>
            </w:r>
          </w:p>
          <w:p w:rsidR="008050DA" w:rsidRDefault="00733C73" w:rsidP="00D2042B">
            <w:pPr>
              <w:spacing w:line="420" w:lineRule="exact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8050DA" w:rsidRPr="00383237" w:rsidRDefault="00733C73" w:rsidP="00D2042B">
            <w:p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一、工程材料和热处理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>金属材料的机械性能及其主要影响因素，常用的工程材料，钢的热处理及其目的，材料选择的基本原则。</w:t>
            </w:r>
          </w:p>
          <w:p w:rsidR="008050DA" w:rsidRPr="00383237" w:rsidRDefault="00733C73" w:rsidP="00D2042B">
            <w:pPr>
              <w:numPr>
                <w:ilvl w:val="0"/>
                <w:numId w:val="1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平面机构的结构分析</w:t>
            </w:r>
            <w:bookmarkStart w:id="0" w:name="_GoBack"/>
            <w:bookmarkEnd w:id="0"/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 xml:space="preserve"> 机构简图的绘制，复合铰链、局部自由度和虚约束，平面机构自由度计算，平面机构的组成原理及分析。</w:t>
            </w:r>
          </w:p>
          <w:p w:rsidR="008050DA" w:rsidRPr="00383237" w:rsidRDefault="00733C73" w:rsidP="00D2042B">
            <w:pPr>
              <w:numPr>
                <w:ilvl w:val="0"/>
                <w:numId w:val="1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平面连杆机构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>铰链四杆机构存在曲柄必须满足的条件，曲柄摇杆机构通过改变运动副的演化形式，压力角、传动角、行程速度变化系数以及死点的概念，求解机构尺寸。</w:t>
            </w:r>
          </w:p>
          <w:p w:rsidR="008050DA" w:rsidRPr="00383237" w:rsidRDefault="00733C73" w:rsidP="00D2042B">
            <w:pPr>
              <w:tabs>
                <w:tab w:val="left" w:pos="1160"/>
              </w:tabs>
              <w:spacing w:line="420" w:lineRule="exact"/>
              <w:ind w:firstLineChars="200" w:firstLine="480"/>
              <w:jc w:val="left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四、凸轮机构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>凸轮的轮廓与从动件运动规律（从动件运动规律不同，其运动方程不同，适用范围不同），决定凸轮机构传动效率的机构参数，凸轮压力角和基圆半径的关系分析，作图法确定凸轮轮廓。</w:t>
            </w:r>
          </w:p>
          <w:p w:rsidR="008050DA" w:rsidRPr="00383237" w:rsidRDefault="00733C73" w:rsidP="00D2042B">
            <w:pPr>
              <w:numPr>
                <w:ilvl w:val="0"/>
                <w:numId w:val="2"/>
              </w:numPr>
              <w:tabs>
                <w:tab w:val="left" w:pos="1160"/>
              </w:tabs>
              <w:spacing w:line="420" w:lineRule="exact"/>
              <w:ind w:firstLineChars="200" w:firstLine="480"/>
              <w:jc w:val="left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摩擦轮传动和带传动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hint="eastAsia"/>
                <w:sz w:val="24"/>
              </w:rPr>
              <w:t>弹性滑动与打滑，传动带上的作用应力，影响带传动的因素与提高传动能力的措施。</w:t>
            </w:r>
          </w:p>
          <w:p w:rsidR="008050DA" w:rsidRPr="00383237" w:rsidRDefault="00733C73" w:rsidP="00D2042B">
            <w:pPr>
              <w:numPr>
                <w:ilvl w:val="0"/>
                <w:numId w:val="3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 xml:space="preserve">齿轮传动 </w:t>
            </w:r>
          </w:p>
          <w:p w:rsidR="008050DA" w:rsidRPr="00383237" w:rsidRDefault="00733C73" w:rsidP="00383237">
            <w:pPr>
              <w:tabs>
                <w:tab w:val="left" w:pos="1160"/>
              </w:tabs>
              <w:spacing w:line="420" w:lineRule="exact"/>
              <w:ind w:firstLineChars="200" w:firstLine="480"/>
              <w:jc w:val="left"/>
              <w:rPr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>掌握齿轮啮合基本定律和渐开线的特点，直齿圆柱齿轮各部位的基本尺寸的计算，一对渐开线齿轮的正确啮合的条件，中心距的可分性、重叠系数、根切现象和最少齿数的概念。掌握齿条与齿轮啮合、渐开线平行轴圆柱齿轮传动、蜗轮蜗杆传动的特点及啮合条件。</w:t>
            </w:r>
            <w:r w:rsidRPr="00383237">
              <w:rPr>
                <w:rFonts w:hint="eastAsia"/>
                <w:sz w:val="24"/>
              </w:rPr>
              <w:t>齿轮传动回空</w:t>
            </w:r>
            <w:r w:rsidRPr="00383237">
              <w:rPr>
                <w:rFonts w:asciiTheme="minorEastAsia" w:eastAsiaTheme="minorEastAsia" w:hAnsiTheme="minorEastAsia" w:hint="eastAsia"/>
                <w:sz w:val="24"/>
              </w:rPr>
              <w:t>、减小空回的结构和措施，轴与齿轮的连接方式；齿轮传动链的传动比计算与分析。</w:t>
            </w:r>
          </w:p>
          <w:p w:rsidR="008050DA" w:rsidRPr="00383237" w:rsidRDefault="00733C73" w:rsidP="00D2042B">
            <w:pPr>
              <w:numPr>
                <w:ilvl w:val="0"/>
                <w:numId w:val="3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螺旋传动</w:t>
            </w:r>
          </w:p>
          <w:p w:rsidR="008050DA" w:rsidRPr="00383237" w:rsidRDefault="00733C73" w:rsidP="00D2042B">
            <w:pPr>
              <w:spacing w:line="42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>螺旋传动的基本型式，螺旋传动机构中为提高运动精度或消除空回所采用的结构措施。</w:t>
            </w:r>
          </w:p>
          <w:p w:rsidR="008050DA" w:rsidRPr="00383237" w:rsidRDefault="00733C73" w:rsidP="00D2042B">
            <w:pPr>
              <w:numPr>
                <w:ilvl w:val="0"/>
                <w:numId w:val="4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轴、联轴器、离合器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>轴的计算，轴的结构设计（与滚动轴承组合结构设计合并），联轴器及离</w:t>
            </w:r>
            <w:r w:rsidRPr="00383237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合器的工作原理、类型。</w:t>
            </w:r>
          </w:p>
          <w:p w:rsidR="008050DA" w:rsidRPr="00383237" w:rsidRDefault="00733C73" w:rsidP="00D2042B">
            <w:pPr>
              <w:numPr>
                <w:ilvl w:val="0"/>
                <w:numId w:val="4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支承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Theme="minorEastAsia" w:eastAsiaTheme="minorEastAsia" w:hAnsiTheme="minorEastAsia" w:hint="eastAsia"/>
                <w:sz w:val="24"/>
              </w:rPr>
              <w:t xml:space="preserve">常用轴承的种类及特点、圆柱滑动轴承的轴颈强度、摩擦力矩计算分析，标准滚动轴承的寿命计算，轴与轴承组合结构设计要求。  </w:t>
            </w:r>
          </w:p>
          <w:p w:rsidR="008050DA" w:rsidRPr="00383237" w:rsidRDefault="00733C73" w:rsidP="00D2042B">
            <w:pPr>
              <w:numPr>
                <w:ilvl w:val="0"/>
                <w:numId w:val="4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直线运动导轨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sz w:val="24"/>
              </w:rPr>
            </w:pPr>
            <w:r w:rsidRPr="00383237">
              <w:rPr>
                <w:rFonts w:hint="eastAsia"/>
                <w:sz w:val="24"/>
              </w:rPr>
              <w:t>导轨的导向原理，导轨有哪些封闭措施，滑动导轨运动件不卡死条件，滑动摩擦导轨、滚动摩擦导轨的典型结构，工作特点，滑动摩擦导轨间隙调整方法，滚动摩擦导轨的预紧方法</w:t>
            </w:r>
            <w:r w:rsidRPr="00383237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8050DA" w:rsidRPr="00383237" w:rsidRDefault="00733C73" w:rsidP="00D2042B">
            <w:pPr>
              <w:numPr>
                <w:ilvl w:val="0"/>
                <w:numId w:val="4"/>
              </w:numPr>
              <w:spacing w:line="42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383237">
              <w:rPr>
                <w:rFonts w:ascii="黑体" w:eastAsia="黑体" w:hAnsi="黑体" w:hint="eastAsia"/>
                <w:sz w:val="24"/>
              </w:rPr>
              <w:t>弹性元件</w:t>
            </w:r>
          </w:p>
          <w:p w:rsidR="008050DA" w:rsidRPr="00383237" w:rsidRDefault="00733C73" w:rsidP="00383237">
            <w:pPr>
              <w:spacing w:line="420" w:lineRule="exact"/>
              <w:ind w:firstLineChars="200" w:firstLine="480"/>
              <w:rPr>
                <w:sz w:val="24"/>
              </w:rPr>
            </w:pPr>
            <w:r w:rsidRPr="00383237">
              <w:rPr>
                <w:rFonts w:hint="eastAsia"/>
                <w:sz w:val="24"/>
              </w:rPr>
              <w:t>弹性元件的基本特性及其影响因素，弹性滞后与弹性后效的概念，游丝的种类以及作用。</w:t>
            </w:r>
          </w:p>
          <w:p w:rsidR="008050DA" w:rsidRDefault="008050DA">
            <w:pPr>
              <w:spacing w:line="300" w:lineRule="auto"/>
              <w:rPr>
                <w:rFonts w:ascii="黑体" w:eastAsia="黑体" w:hAnsi="黑体"/>
                <w:sz w:val="24"/>
              </w:rPr>
            </w:pPr>
          </w:p>
          <w:p w:rsidR="008050DA" w:rsidRDefault="008050DA">
            <w:pPr>
              <w:spacing w:line="300" w:lineRule="auto"/>
              <w:ind w:firstLineChars="200" w:firstLine="420"/>
              <w:rPr>
                <w:szCs w:val="21"/>
              </w:rPr>
            </w:pPr>
          </w:p>
          <w:p w:rsidR="008050DA" w:rsidRDefault="008050DA">
            <w:pPr>
              <w:spacing w:line="300" w:lineRule="auto"/>
              <w:ind w:firstLineChars="200" w:firstLine="420"/>
              <w:rPr>
                <w:szCs w:val="21"/>
              </w:rPr>
            </w:pPr>
          </w:p>
          <w:p w:rsidR="008050DA" w:rsidRDefault="008050DA">
            <w:pPr>
              <w:rPr>
                <w:sz w:val="24"/>
              </w:rPr>
            </w:pPr>
          </w:p>
        </w:tc>
      </w:tr>
    </w:tbl>
    <w:p w:rsidR="008050DA" w:rsidRDefault="008050DA"/>
    <w:sectPr w:rsidR="008050DA" w:rsidSect="00327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3EB" w:rsidRDefault="009F53EB" w:rsidP="002B2074">
      <w:r>
        <w:separator/>
      </w:r>
    </w:p>
  </w:endnote>
  <w:endnote w:type="continuationSeparator" w:id="1">
    <w:p w:rsidR="009F53EB" w:rsidRDefault="009F53EB" w:rsidP="002B2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3EB" w:rsidRDefault="009F53EB" w:rsidP="002B2074">
      <w:r>
        <w:separator/>
      </w:r>
    </w:p>
  </w:footnote>
  <w:footnote w:type="continuationSeparator" w:id="1">
    <w:p w:rsidR="009F53EB" w:rsidRDefault="009F53EB" w:rsidP="002B2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F257C"/>
    <w:multiLevelType w:val="singleLevel"/>
    <w:tmpl w:val="577F257C"/>
    <w:lvl w:ilvl="0">
      <w:start w:val="6"/>
      <w:numFmt w:val="chineseCounting"/>
      <w:suff w:val="nothing"/>
      <w:lvlText w:val="%1、"/>
      <w:lvlJc w:val="left"/>
    </w:lvl>
  </w:abstractNum>
  <w:abstractNum w:abstractNumId="1">
    <w:nsid w:val="577F2637"/>
    <w:multiLevelType w:val="singleLevel"/>
    <w:tmpl w:val="577F2637"/>
    <w:lvl w:ilvl="0">
      <w:start w:val="8"/>
      <w:numFmt w:val="chineseCounting"/>
      <w:suff w:val="nothing"/>
      <w:lvlText w:val="%1、"/>
      <w:lvlJc w:val="left"/>
    </w:lvl>
  </w:abstractNum>
  <w:abstractNum w:abstractNumId="2">
    <w:nsid w:val="577F29BD"/>
    <w:multiLevelType w:val="singleLevel"/>
    <w:tmpl w:val="577F29BD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77F30F5"/>
    <w:multiLevelType w:val="singleLevel"/>
    <w:tmpl w:val="577F30F5"/>
    <w:lvl w:ilvl="0">
      <w:start w:val="5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37256"/>
    <w:rsid w:val="000011E4"/>
    <w:rsid w:val="0007016D"/>
    <w:rsid w:val="0014221F"/>
    <w:rsid w:val="00160BB4"/>
    <w:rsid w:val="002B2074"/>
    <w:rsid w:val="003278A1"/>
    <w:rsid w:val="00383237"/>
    <w:rsid w:val="0051169A"/>
    <w:rsid w:val="006446EB"/>
    <w:rsid w:val="00733C73"/>
    <w:rsid w:val="008050DA"/>
    <w:rsid w:val="00813C07"/>
    <w:rsid w:val="009F53EB"/>
    <w:rsid w:val="00B40E3A"/>
    <w:rsid w:val="00D2042B"/>
    <w:rsid w:val="00E04013"/>
    <w:rsid w:val="00E37256"/>
    <w:rsid w:val="01CF6937"/>
    <w:rsid w:val="04161CD3"/>
    <w:rsid w:val="0657732F"/>
    <w:rsid w:val="06A01291"/>
    <w:rsid w:val="06ED268F"/>
    <w:rsid w:val="074D2144"/>
    <w:rsid w:val="07D6167C"/>
    <w:rsid w:val="0DEF39C6"/>
    <w:rsid w:val="0E7E3669"/>
    <w:rsid w:val="10A86962"/>
    <w:rsid w:val="10B96847"/>
    <w:rsid w:val="11F86247"/>
    <w:rsid w:val="13F93031"/>
    <w:rsid w:val="15C237E9"/>
    <w:rsid w:val="1BA75EDD"/>
    <w:rsid w:val="1DF37A2A"/>
    <w:rsid w:val="1E5B4148"/>
    <w:rsid w:val="1EFC09F1"/>
    <w:rsid w:val="1FF52D86"/>
    <w:rsid w:val="206E19D6"/>
    <w:rsid w:val="2310182C"/>
    <w:rsid w:val="23746835"/>
    <w:rsid w:val="23910C23"/>
    <w:rsid w:val="23B92A45"/>
    <w:rsid w:val="23E10591"/>
    <w:rsid w:val="25E144FE"/>
    <w:rsid w:val="26D40C50"/>
    <w:rsid w:val="2A5238F2"/>
    <w:rsid w:val="2C462CC9"/>
    <w:rsid w:val="30051DCB"/>
    <w:rsid w:val="325F7987"/>
    <w:rsid w:val="335E6C48"/>
    <w:rsid w:val="35881D9E"/>
    <w:rsid w:val="37C61874"/>
    <w:rsid w:val="381D355A"/>
    <w:rsid w:val="3C6933E8"/>
    <w:rsid w:val="3FF7259D"/>
    <w:rsid w:val="40207CC9"/>
    <w:rsid w:val="42533469"/>
    <w:rsid w:val="431B474C"/>
    <w:rsid w:val="44971089"/>
    <w:rsid w:val="462E740A"/>
    <w:rsid w:val="48D92960"/>
    <w:rsid w:val="4A1D7804"/>
    <w:rsid w:val="4A546AB3"/>
    <w:rsid w:val="4A56072F"/>
    <w:rsid w:val="4C4B537E"/>
    <w:rsid w:val="4D632477"/>
    <w:rsid w:val="4DCA2CA7"/>
    <w:rsid w:val="522E75DC"/>
    <w:rsid w:val="56BE1A04"/>
    <w:rsid w:val="577C142F"/>
    <w:rsid w:val="580F13EE"/>
    <w:rsid w:val="5C1A5783"/>
    <w:rsid w:val="5E5470C7"/>
    <w:rsid w:val="5F853D5A"/>
    <w:rsid w:val="5F8671B9"/>
    <w:rsid w:val="5FF16438"/>
    <w:rsid w:val="60C511B6"/>
    <w:rsid w:val="617E1F2E"/>
    <w:rsid w:val="62905F40"/>
    <w:rsid w:val="646F461A"/>
    <w:rsid w:val="649F5508"/>
    <w:rsid w:val="6620429C"/>
    <w:rsid w:val="679D799D"/>
    <w:rsid w:val="67DB5FAD"/>
    <w:rsid w:val="6B9507CA"/>
    <w:rsid w:val="6C49507A"/>
    <w:rsid w:val="6D1F53C9"/>
    <w:rsid w:val="781330A9"/>
    <w:rsid w:val="785F2204"/>
    <w:rsid w:val="78D8368F"/>
    <w:rsid w:val="79256C43"/>
    <w:rsid w:val="797E708E"/>
    <w:rsid w:val="7A3C4E4E"/>
    <w:rsid w:val="7CD15221"/>
    <w:rsid w:val="7F3E2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278A1"/>
    <w:rPr>
      <w:sz w:val="24"/>
    </w:rPr>
  </w:style>
  <w:style w:type="paragraph" w:styleId="a4">
    <w:name w:val="header"/>
    <w:basedOn w:val="a"/>
    <w:link w:val="Char"/>
    <w:uiPriority w:val="99"/>
    <w:unhideWhenUsed/>
    <w:rsid w:val="002B2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207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2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2074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0401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401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Pr>
      <w:sz w:val="24"/>
    </w:rPr>
  </w:style>
  <w:style w:type="paragraph" w:styleId="a4">
    <w:name w:val="header"/>
    <w:basedOn w:val="a"/>
    <w:link w:val="Char"/>
    <w:uiPriority w:val="99"/>
    <w:unhideWhenUsed/>
    <w:rsid w:val="002B2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207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2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2074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0401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401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</Words>
  <Characters>728</Characters>
  <Application>Microsoft Office Word</Application>
  <DocSecurity>0</DocSecurity>
  <Lines>6</Lines>
  <Paragraphs>1</Paragraphs>
  <ScaleCrop>false</ScaleCrop>
  <Company>sdut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2016-07-11T02:05:00Z</cp:lastPrinted>
  <dcterms:created xsi:type="dcterms:W3CDTF">2016-07-08T08:24:00Z</dcterms:created>
  <dcterms:modified xsi:type="dcterms:W3CDTF">2016-07-12T06:55:00Z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