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机械工程学院硕士研究生招生考试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51119F" w:rsidRDefault="00E37256" w:rsidP="0051119F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51119F">
              <w:rPr>
                <w:rFonts w:hint="eastAsia"/>
                <w:sz w:val="24"/>
              </w:rPr>
              <w:t xml:space="preserve">918    </w:t>
            </w:r>
            <w:r w:rsidR="00C124D2">
              <w:rPr>
                <w:rFonts w:hint="eastAsia"/>
                <w:sz w:val="24"/>
              </w:rPr>
              <w:t xml:space="preserve">      </w:t>
            </w:r>
            <w:r w:rsidR="0051119F" w:rsidRPr="00E37256">
              <w:rPr>
                <w:rFonts w:hint="eastAsia"/>
                <w:b/>
                <w:sz w:val="24"/>
              </w:rPr>
              <w:t>科目名称：</w:t>
            </w:r>
            <w:r w:rsidR="0051119F">
              <w:rPr>
                <w:rFonts w:hint="eastAsia"/>
                <w:b/>
                <w:sz w:val="24"/>
              </w:rPr>
              <w:t>材料科学基础</w:t>
            </w:r>
            <w:r w:rsidR="0051119F">
              <w:rPr>
                <w:rFonts w:hint="eastAsia"/>
                <w:b/>
                <w:sz w:val="24"/>
              </w:rPr>
              <w:t>A</w:t>
            </w:r>
          </w:p>
          <w:p w:rsidR="0051119F" w:rsidRPr="00E37256" w:rsidRDefault="0051119F" w:rsidP="0051119F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51119F" w:rsidRPr="002C357D" w:rsidRDefault="0051119F" w:rsidP="00171F89">
            <w:pPr>
              <w:pStyle w:val="a3"/>
              <w:numPr>
                <w:ilvl w:val="0"/>
                <w:numId w:val="2"/>
              </w:numPr>
              <w:spacing w:line="400" w:lineRule="exact"/>
              <w:ind w:firstLineChars="0"/>
              <w:rPr>
                <w:b/>
                <w:sz w:val="24"/>
              </w:rPr>
            </w:pPr>
            <w:r w:rsidRPr="002C357D">
              <w:rPr>
                <w:rFonts w:hint="eastAsia"/>
                <w:b/>
                <w:sz w:val="24"/>
              </w:rPr>
              <w:t>材料的结构</w:t>
            </w:r>
          </w:p>
          <w:p w:rsidR="002C357D" w:rsidRPr="002C357D" w:rsidRDefault="002C357D" w:rsidP="00171F89">
            <w:pPr>
              <w:spacing w:line="400" w:lineRule="exact"/>
              <w:ind w:firstLineChars="200" w:firstLine="482"/>
              <w:rPr>
                <w:sz w:val="24"/>
              </w:rPr>
            </w:pPr>
            <w:r>
              <w:rPr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</w:t>
            </w:r>
            <w:r w:rsidR="0051119F" w:rsidRPr="002C357D">
              <w:rPr>
                <w:rFonts w:hint="eastAsia"/>
                <w:b/>
                <w:sz w:val="24"/>
              </w:rPr>
              <w:t>合金中</w:t>
            </w:r>
            <w:r w:rsidRPr="002C357D">
              <w:rPr>
                <w:sz w:val="24"/>
              </w:rPr>
              <w:t>原子结构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原子间的结合键</w:t>
            </w:r>
            <w:r w:rsidRPr="002C357D">
              <w:rPr>
                <w:rFonts w:hint="eastAsia"/>
                <w:sz w:val="24"/>
              </w:rPr>
              <w:t>，原子的排列方式，晶体结构，典型金属晶体结构，晶体中晶向和晶面的表达，原子的堆垛方式，致密度以及晶体中的间隙位置等；</w:t>
            </w:r>
          </w:p>
          <w:p w:rsidR="0051119F" w:rsidRPr="002C357D" w:rsidRDefault="006A6BF4" w:rsidP="00171F89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r w:rsidR="0051119F" w:rsidRPr="002C357D">
              <w:rPr>
                <w:rFonts w:hint="eastAsia"/>
                <w:b/>
                <w:sz w:val="24"/>
              </w:rPr>
              <w:t>各种相及性能特点</w:t>
            </w:r>
          </w:p>
          <w:p w:rsidR="0051119F" w:rsidRPr="002C357D" w:rsidRDefault="0051119F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 w:rsidRPr="002C357D">
              <w:rPr>
                <w:rFonts w:hint="eastAsia"/>
                <w:sz w:val="24"/>
              </w:rPr>
              <w:t>合金的概念，固溶体和中间相的概念，固溶体的分类，影响固溶度的因素，固溶体的性能特点，中间相的分类，各种中间相的结构及性能特点等；</w:t>
            </w:r>
          </w:p>
          <w:p w:rsidR="0051119F" w:rsidRPr="002C357D" w:rsidRDefault="002C357D" w:rsidP="00171F89">
            <w:pPr>
              <w:spacing w:line="40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、</w:t>
            </w:r>
            <w:r w:rsidR="0051119F" w:rsidRPr="002C357D">
              <w:rPr>
                <w:b/>
                <w:sz w:val="24"/>
              </w:rPr>
              <w:t>晶体缺陷</w:t>
            </w:r>
          </w:p>
          <w:p w:rsidR="0051119F" w:rsidRPr="002C357D" w:rsidRDefault="0051119F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晶体缺陷的分类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点缺陷与材料行为的关系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点缺陷的平衡浓度概念及其热力学解释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位错的分类</w:t>
            </w:r>
            <w:r w:rsidRPr="002C357D">
              <w:rPr>
                <w:rFonts w:hint="eastAsia"/>
                <w:sz w:val="24"/>
              </w:rPr>
              <w:t>及其几何模型，柏氏回路和柏氏矢量的概念，位错与塑性变形的关系，位错的易动性，位错的运动方式；位错的线张力和弹性性质，位错反应，实际晶体中的常见位错类型，层错等。</w:t>
            </w:r>
          </w:p>
          <w:p w:rsidR="0051119F" w:rsidRPr="00F457B5" w:rsidRDefault="0051119F" w:rsidP="00171F89">
            <w:pPr>
              <w:pStyle w:val="a3"/>
              <w:numPr>
                <w:ilvl w:val="0"/>
                <w:numId w:val="5"/>
              </w:numPr>
              <w:spacing w:line="400" w:lineRule="exact"/>
              <w:ind w:firstLineChars="0"/>
              <w:rPr>
                <w:b/>
                <w:sz w:val="24"/>
              </w:rPr>
            </w:pPr>
            <w:r w:rsidRPr="00F457B5">
              <w:rPr>
                <w:b/>
                <w:sz w:val="24"/>
              </w:rPr>
              <w:t>金属的塑性变形</w:t>
            </w:r>
            <w:r w:rsidRPr="00F457B5">
              <w:rPr>
                <w:rFonts w:hint="eastAsia"/>
                <w:b/>
                <w:sz w:val="24"/>
              </w:rPr>
              <w:t>，</w:t>
            </w:r>
            <w:r w:rsidRPr="00F457B5">
              <w:rPr>
                <w:b/>
                <w:sz w:val="24"/>
              </w:rPr>
              <w:t>回复和再结晶</w:t>
            </w:r>
          </w:p>
          <w:p w:rsidR="0051119F" w:rsidRPr="002C357D" w:rsidRDefault="0051119F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塑性变形的基本方式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滑移</w:t>
            </w:r>
            <w:r w:rsidRPr="002C357D">
              <w:rPr>
                <w:rFonts w:hint="eastAsia"/>
                <w:sz w:val="24"/>
              </w:rPr>
              <w:t>的</w:t>
            </w:r>
            <w:r w:rsidRPr="002C357D">
              <w:rPr>
                <w:sz w:val="24"/>
              </w:rPr>
              <w:t>分类</w:t>
            </w:r>
            <w:r w:rsidRPr="002C357D">
              <w:rPr>
                <w:rFonts w:hint="eastAsia"/>
                <w:sz w:val="24"/>
              </w:rPr>
              <w:t>及</w:t>
            </w:r>
            <w:r w:rsidRPr="002C357D">
              <w:rPr>
                <w:sz w:val="24"/>
              </w:rPr>
              <w:t>概念</w:t>
            </w:r>
            <w:r w:rsidRPr="002C357D">
              <w:rPr>
                <w:rFonts w:hint="eastAsia"/>
                <w:sz w:val="24"/>
              </w:rPr>
              <w:t>，施密特定律，滑移与孪生之间的关系，金属冷变形后组织和性能变化，变形金属加热后回复、再结晶和晶粒长大</w:t>
            </w:r>
            <w:r w:rsidR="002C357D">
              <w:rPr>
                <w:rFonts w:hint="eastAsia"/>
                <w:sz w:val="24"/>
              </w:rPr>
              <w:t>各个阶段的组织和性能特点</w:t>
            </w:r>
            <w:r w:rsidRPr="002C357D">
              <w:rPr>
                <w:rFonts w:hint="eastAsia"/>
                <w:sz w:val="24"/>
              </w:rPr>
              <w:t>，回复和再结晶机制，回复和再结晶的热力学和动力学</w:t>
            </w:r>
            <w:r w:rsidR="000E1D9B">
              <w:rPr>
                <w:rFonts w:hint="eastAsia"/>
                <w:sz w:val="24"/>
              </w:rPr>
              <w:t>条件</w:t>
            </w:r>
            <w:r w:rsidR="00842C6F" w:rsidRPr="002C357D">
              <w:rPr>
                <w:rFonts w:hint="eastAsia"/>
                <w:sz w:val="24"/>
              </w:rPr>
              <w:t>，</w:t>
            </w:r>
            <w:r w:rsidRPr="002C357D">
              <w:rPr>
                <w:rFonts w:hint="eastAsia"/>
                <w:sz w:val="24"/>
              </w:rPr>
              <w:t>热加工的特点</w:t>
            </w:r>
            <w:r w:rsidR="00842C6F" w:rsidRPr="002C357D">
              <w:rPr>
                <w:rFonts w:hint="eastAsia"/>
                <w:sz w:val="24"/>
              </w:rPr>
              <w:t>，晶粒长大驱动力及长大机制</w:t>
            </w:r>
            <w:r w:rsidRPr="002C357D">
              <w:rPr>
                <w:rFonts w:hint="eastAsia"/>
                <w:sz w:val="24"/>
              </w:rPr>
              <w:t>等。</w:t>
            </w:r>
          </w:p>
          <w:p w:rsidR="00842C6F" w:rsidRPr="00F457B5" w:rsidRDefault="00F457B5" w:rsidP="00171F89">
            <w:pPr>
              <w:spacing w:line="40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</w:rPr>
              <w:t>、</w:t>
            </w:r>
            <w:r w:rsidR="00842C6F" w:rsidRPr="00F457B5">
              <w:rPr>
                <w:b/>
                <w:sz w:val="24"/>
              </w:rPr>
              <w:t>固态扩散</w:t>
            </w:r>
          </w:p>
          <w:p w:rsidR="00842C6F" w:rsidRPr="002C357D" w:rsidRDefault="00842C6F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扩散第一和第二定律</w:t>
            </w:r>
            <w:r w:rsidRPr="002C357D">
              <w:rPr>
                <w:rFonts w:hint="eastAsia"/>
                <w:sz w:val="24"/>
              </w:rPr>
              <w:t>，两个扩散方程</w:t>
            </w:r>
            <w:r w:rsidR="000E1D9B">
              <w:rPr>
                <w:rFonts w:hint="eastAsia"/>
                <w:sz w:val="24"/>
              </w:rPr>
              <w:t>在实际中的运用</w:t>
            </w:r>
            <w:r w:rsidRPr="002C357D">
              <w:rPr>
                <w:rFonts w:hint="eastAsia"/>
                <w:sz w:val="24"/>
              </w:rPr>
              <w:t>，扩散的驱动力，扩散机制，扩散的热力学解释，扩散距离与时间的关系，晶体缺陷在扩散中的作用，</w:t>
            </w:r>
            <w:r w:rsidR="002C357D" w:rsidRPr="002C357D">
              <w:rPr>
                <w:rFonts w:hint="eastAsia"/>
                <w:sz w:val="24"/>
              </w:rPr>
              <w:t>反应扩散等。</w:t>
            </w:r>
          </w:p>
          <w:p w:rsidR="002C357D" w:rsidRPr="002C357D" w:rsidRDefault="002C357D" w:rsidP="00171F89">
            <w:pPr>
              <w:spacing w:line="400" w:lineRule="exact"/>
              <w:rPr>
                <w:b/>
                <w:sz w:val="24"/>
              </w:rPr>
            </w:pPr>
            <w:r w:rsidRPr="002C357D">
              <w:rPr>
                <w:b/>
                <w:sz w:val="24"/>
              </w:rPr>
              <w:t>六</w:t>
            </w:r>
            <w:r w:rsidRPr="002C357D">
              <w:rPr>
                <w:rFonts w:hint="eastAsia"/>
                <w:b/>
                <w:sz w:val="24"/>
              </w:rPr>
              <w:t>、合金相图</w:t>
            </w:r>
          </w:p>
          <w:p w:rsidR="00842C6F" w:rsidRDefault="002C357D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相图的绘制</w:t>
            </w:r>
            <w:r w:rsidRPr="002C357D">
              <w:rPr>
                <w:rFonts w:hint="eastAsia"/>
                <w:sz w:val="24"/>
              </w:rPr>
              <w:t>，二元相图的分类，匀晶、共晶和包晶相图的特点，杠杆定律及其在两相平衡共存时相对组成的计算，复杂相图分析，相图的热力学解释，铁碳平衡相图，平衡相图在材料加工工艺和力学性能预测方面的作用</w:t>
            </w:r>
            <w:r w:rsidR="00F457B5">
              <w:rPr>
                <w:rFonts w:hint="eastAsia"/>
                <w:sz w:val="24"/>
              </w:rPr>
              <w:t>等</w:t>
            </w:r>
            <w:r w:rsidRPr="002C357D">
              <w:rPr>
                <w:rFonts w:hint="eastAsia"/>
                <w:sz w:val="24"/>
              </w:rPr>
              <w:t>。</w:t>
            </w:r>
          </w:p>
          <w:p w:rsidR="00F457B5" w:rsidRPr="00F457B5" w:rsidRDefault="00F457B5" w:rsidP="00171F89">
            <w:pPr>
              <w:spacing w:line="40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七</w:t>
            </w:r>
            <w:r>
              <w:rPr>
                <w:rFonts w:hint="eastAsia"/>
                <w:b/>
                <w:sz w:val="24"/>
              </w:rPr>
              <w:t>、</w:t>
            </w:r>
            <w:r w:rsidRPr="00F457B5">
              <w:rPr>
                <w:b/>
                <w:sz w:val="24"/>
              </w:rPr>
              <w:t>合金的凝固与相变</w:t>
            </w:r>
          </w:p>
          <w:p w:rsidR="00E37256" w:rsidRPr="0051119F" w:rsidRDefault="00F457B5" w:rsidP="00171F89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纯金属凝固（结晶）的特点，结晶的过程，结晶的条件，均匀形核和非均匀形核，形核功和临界形核尺寸，晶体长大方式；固溶体凝固的特点，凝固过程溶质分布方程，成分过冷的概念；凝固理论的应用：单晶和非晶的制备方法，合金的提纯工艺等</w:t>
            </w:r>
            <w:r w:rsidR="00171F89">
              <w:rPr>
                <w:rFonts w:hint="eastAsia"/>
                <w:sz w:val="24"/>
              </w:rPr>
              <w:t>。</w:t>
            </w:r>
            <w:bookmarkStart w:id="0" w:name="_GoBack"/>
            <w:bookmarkEnd w:id="0"/>
          </w:p>
        </w:tc>
      </w:tr>
    </w:tbl>
    <w:p w:rsidR="0007016D" w:rsidRPr="00E37256" w:rsidRDefault="0007016D"/>
    <w:sectPr w:rsidR="0007016D" w:rsidRPr="00E37256" w:rsidSect="00D67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49E7"/>
    <w:multiLevelType w:val="hybridMultilevel"/>
    <w:tmpl w:val="2EA618F8"/>
    <w:lvl w:ilvl="0" w:tplc="09704F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1945A3"/>
    <w:multiLevelType w:val="hybridMultilevel"/>
    <w:tmpl w:val="BB7AEA1E"/>
    <w:lvl w:ilvl="0" w:tplc="2B56E5E2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503FEC"/>
    <w:multiLevelType w:val="hybridMultilevel"/>
    <w:tmpl w:val="C78E0EF6"/>
    <w:lvl w:ilvl="0" w:tplc="04547924">
      <w:start w:val="7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2C383C"/>
    <w:multiLevelType w:val="hybridMultilevel"/>
    <w:tmpl w:val="0256E314"/>
    <w:lvl w:ilvl="0" w:tplc="7ACA215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B0302A"/>
    <w:multiLevelType w:val="hybridMultilevel"/>
    <w:tmpl w:val="612077A8"/>
    <w:lvl w:ilvl="0" w:tplc="DEF4DC1C">
      <w:start w:val="4"/>
      <w:numFmt w:val="japaneseCounting"/>
      <w:lvlText w:val="%1、"/>
      <w:lvlJc w:val="left"/>
      <w:pPr>
        <w:ind w:left="510" w:hanging="5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0E1D9B"/>
    <w:rsid w:val="0014221F"/>
    <w:rsid w:val="00171F89"/>
    <w:rsid w:val="00270987"/>
    <w:rsid w:val="002C357D"/>
    <w:rsid w:val="0051119F"/>
    <w:rsid w:val="005220E5"/>
    <w:rsid w:val="006A6BF4"/>
    <w:rsid w:val="00842C6F"/>
    <w:rsid w:val="009814F7"/>
    <w:rsid w:val="00C124D2"/>
    <w:rsid w:val="00D67873"/>
    <w:rsid w:val="00E37256"/>
    <w:rsid w:val="00F457B5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4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4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119</Words>
  <Characters>684</Characters>
  <Application>Microsoft Office Word</Application>
  <DocSecurity>0</DocSecurity>
  <Lines>5</Lines>
  <Paragraphs>1</Paragraphs>
  <ScaleCrop>false</ScaleCrop>
  <Company>sdut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2016-06-29T02:29:00Z</dcterms:created>
  <dcterms:modified xsi:type="dcterms:W3CDTF">2016-07-12T06:56:00Z</dcterms:modified>
</cp:coreProperties>
</file>