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sz w:val="32"/>
          <w:szCs w:val="32"/>
        </w:rPr>
      </w:pPr>
      <w:r>
        <w:rPr>
          <w:rFonts w:hint="eastAsia" w:ascii="方正小标宋简体" w:eastAsia="方正小标宋简体"/>
          <w:b/>
          <w:sz w:val="32"/>
          <w:szCs w:val="32"/>
        </w:rPr>
        <w:t>经济学院</w:t>
      </w:r>
    </w:p>
    <w:p>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p>
      <w:pPr>
        <w:jc w:val="center"/>
        <w:rPr>
          <w:rFonts w:asciiTheme="minorEastAsia" w:hAnsiTheme="minorEastAsia" w:eastAsiaTheme="minorEastAsia"/>
          <w:sz w:val="28"/>
          <w:szCs w:val="28"/>
        </w:rPr>
      </w:pPr>
    </w:p>
    <w:tbl>
      <w:tblPr>
        <w:tblStyle w:val="5"/>
        <w:tblW w:w="9176"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0" w:hRule="atLeast"/>
        </w:trPr>
        <w:tc>
          <w:tcPr>
            <w:tcW w:w="9176" w:type="dxa"/>
          </w:tcPr>
          <w:p>
            <w:pPr>
              <w:rPr>
                <w:szCs w:val="21"/>
              </w:rPr>
            </w:pPr>
            <w:r>
              <w:rPr>
                <w:b/>
                <w:szCs w:val="21"/>
              </w:rPr>
              <w:t>科目代码：</w:t>
            </w:r>
            <w:r>
              <w:rPr>
                <w:szCs w:val="21"/>
              </w:rPr>
              <w:t xml:space="preserve">952    </w:t>
            </w:r>
            <w:r>
              <w:rPr>
                <w:b/>
                <w:szCs w:val="21"/>
              </w:rPr>
              <w:t xml:space="preserve"> 科目名称：经济学综合（含微观与宏观）</w:t>
            </w:r>
          </w:p>
          <w:p>
            <w:pPr>
              <w:rPr>
                <w:b/>
                <w:szCs w:val="21"/>
              </w:rPr>
            </w:pPr>
            <w:r>
              <w:rPr>
                <w:b/>
                <w:szCs w:val="21"/>
              </w:rPr>
              <w:t>考试范围说明：</w:t>
            </w:r>
          </w:p>
          <w:p>
            <w:pPr>
              <w:rPr>
                <w:szCs w:val="21"/>
              </w:rPr>
            </w:pPr>
            <w:r>
              <w:rPr>
                <w:szCs w:val="21"/>
              </w:rPr>
              <w:t>一、需求、供给和均衡价格</w:t>
            </w:r>
          </w:p>
          <w:p>
            <w:pPr>
              <w:ind w:firstLine="420" w:firstLineChars="200"/>
              <w:rPr>
                <w:szCs w:val="21"/>
              </w:rPr>
            </w:pPr>
            <w:r>
              <w:rPr>
                <w:szCs w:val="21"/>
              </w:rPr>
              <w:t>1.微观经济学的特点</w:t>
            </w:r>
          </w:p>
          <w:p>
            <w:pPr>
              <w:ind w:firstLine="420" w:firstLineChars="200"/>
              <w:rPr>
                <w:szCs w:val="21"/>
              </w:rPr>
            </w:pPr>
            <w:r>
              <w:rPr>
                <w:szCs w:val="21"/>
              </w:rPr>
              <w:t>2.需求曲线</w:t>
            </w:r>
          </w:p>
          <w:p>
            <w:pPr>
              <w:ind w:firstLine="420" w:firstLineChars="200"/>
              <w:rPr>
                <w:szCs w:val="21"/>
              </w:rPr>
            </w:pPr>
            <w:r>
              <w:rPr>
                <w:szCs w:val="21"/>
              </w:rPr>
              <w:t>3.供给曲线</w:t>
            </w:r>
          </w:p>
          <w:p>
            <w:pPr>
              <w:ind w:firstLine="420" w:firstLineChars="200"/>
              <w:rPr>
                <w:szCs w:val="21"/>
              </w:rPr>
            </w:pPr>
            <w:r>
              <w:rPr>
                <w:szCs w:val="21"/>
              </w:rPr>
              <w:t>4.需求、供给和均衡价格</w:t>
            </w:r>
          </w:p>
          <w:p>
            <w:pPr>
              <w:ind w:firstLine="420" w:firstLineChars="200"/>
              <w:rPr>
                <w:szCs w:val="21"/>
              </w:rPr>
            </w:pPr>
            <w:r>
              <w:rPr>
                <w:szCs w:val="21"/>
              </w:rPr>
              <w:t>5.经济模型</w:t>
            </w:r>
          </w:p>
          <w:p>
            <w:pPr>
              <w:ind w:firstLine="420" w:firstLineChars="200"/>
              <w:rPr>
                <w:szCs w:val="21"/>
              </w:rPr>
            </w:pPr>
            <w:r>
              <w:rPr>
                <w:szCs w:val="21"/>
              </w:rPr>
              <w:t>6.需求弹性和供给弹性</w:t>
            </w:r>
          </w:p>
          <w:p>
            <w:pPr>
              <w:ind w:firstLine="420" w:firstLineChars="200"/>
              <w:rPr>
                <w:szCs w:val="21"/>
              </w:rPr>
            </w:pPr>
            <w:r>
              <w:rPr>
                <w:szCs w:val="21"/>
              </w:rPr>
              <w:t xml:space="preserve">7.运用供求曲线的事例 </w:t>
            </w:r>
          </w:p>
          <w:p>
            <w:pPr>
              <w:rPr>
                <w:szCs w:val="21"/>
              </w:rPr>
            </w:pPr>
            <w:r>
              <w:rPr>
                <w:szCs w:val="21"/>
              </w:rPr>
              <w:t xml:space="preserve">二、消费者的选择 </w:t>
            </w:r>
          </w:p>
          <w:p>
            <w:pPr>
              <w:ind w:firstLine="420" w:firstLineChars="200"/>
              <w:rPr>
                <w:szCs w:val="21"/>
              </w:rPr>
            </w:pPr>
            <w:r>
              <w:rPr>
                <w:szCs w:val="21"/>
              </w:rPr>
              <w:t>1.效用论概述</w:t>
            </w:r>
          </w:p>
          <w:p>
            <w:pPr>
              <w:ind w:firstLine="420" w:firstLineChars="200"/>
              <w:rPr>
                <w:szCs w:val="21"/>
              </w:rPr>
            </w:pPr>
            <w:r>
              <w:rPr>
                <w:szCs w:val="21"/>
              </w:rPr>
              <w:t>2.无差异曲线</w:t>
            </w:r>
          </w:p>
          <w:p>
            <w:pPr>
              <w:ind w:firstLine="420" w:firstLineChars="200"/>
              <w:rPr>
                <w:szCs w:val="21"/>
              </w:rPr>
            </w:pPr>
            <w:r>
              <w:rPr>
                <w:szCs w:val="21"/>
              </w:rPr>
              <w:t>3.效用最大化与消费者选择</w:t>
            </w:r>
          </w:p>
          <w:p>
            <w:pPr>
              <w:ind w:firstLine="420" w:firstLineChars="200"/>
              <w:rPr>
                <w:szCs w:val="21"/>
              </w:rPr>
            </w:pPr>
            <w:r>
              <w:rPr>
                <w:szCs w:val="21"/>
              </w:rPr>
              <w:t>4.价格变化和收入变化对消费者均衡的影响</w:t>
            </w:r>
          </w:p>
          <w:p>
            <w:pPr>
              <w:ind w:firstLine="420" w:firstLineChars="200"/>
              <w:rPr>
                <w:szCs w:val="21"/>
              </w:rPr>
            </w:pPr>
            <w:r>
              <w:rPr>
                <w:szCs w:val="21"/>
              </w:rPr>
              <w:t>5.替代效应和收入效应</w:t>
            </w:r>
          </w:p>
          <w:p>
            <w:pPr>
              <w:ind w:firstLine="420" w:firstLineChars="200"/>
              <w:rPr>
                <w:szCs w:val="21"/>
              </w:rPr>
            </w:pPr>
            <w:r>
              <w:rPr>
                <w:szCs w:val="21"/>
              </w:rPr>
              <w:t>6.市场需求曲线</w:t>
            </w:r>
          </w:p>
          <w:p>
            <w:pPr>
              <w:rPr>
                <w:szCs w:val="21"/>
              </w:rPr>
            </w:pPr>
            <w:r>
              <w:rPr>
                <w:szCs w:val="21"/>
              </w:rPr>
              <w:t xml:space="preserve">三、生产函数 </w:t>
            </w:r>
          </w:p>
          <w:p>
            <w:pPr>
              <w:ind w:firstLine="420" w:firstLineChars="200"/>
              <w:rPr>
                <w:szCs w:val="21"/>
              </w:rPr>
            </w:pPr>
            <w:r>
              <w:rPr>
                <w:szCs w:val="21"/>
              </w:rPr>
              <w:t>1.厂商</w:t>
            </w:r>
          </w:p>
          <w:p>
            <w:pPr>
              <w:ind w:firstLine="420" w:firstLineChars="200"/>
              <w:rPr>
                <w:szCs w:val="21"/>
              </w:rPr>
            </w:pPr>
            <w:r>
              <w:rPr>
                <w:szCs w:val="21"/>
              </w:rPr>
              <w:t xml:space="preserve">2.生产 </w:t>
            </w:r>
          </w:p>
          <w:p>
            <w:pPr>
              <w:ind w:firstLine="420" w:firstLineChars="200"/>
              <w:rPr>
                <w:szCs w:val="21"/>
              </w:rPr>
            </w:pPr>
            <w:r>
              <w:rPr>
                <w:szCs w:val="21"/>
              </w:rPr>
              <w:t>3.短期生产函数</w:t>
            </w:r>
          </w:p>
          <w:p>
            <w:pPr>
              <w:ind w:firstLine="420" w:firstLineChars="200"/>
              <w:rPr>
                <w:szCs w:val="21"/>
              </w:rPr>
            </w:pPr>
            <w:r>
              <w:rPr>
                <w:szCs w:val="21"/>
              </w:rPr>
              <w:t>4.长期生产函数</w:t>
            </w:r>
          </w:p>
          <w:p>
            <w:pPr>
              <w:rPr>
                <w:szCs w:val="21"/>
              </w:rPr>
            </w:pPr>
            <w:r>
              <w:rPr>
                <w:szCs w:val="21"/>
              </w:rPr>
              <w:t xml:space="preserve">四、成本 </w:t>
            </w:r>
          </w:p>
          <w:p>
            <w:pPr>
              <w:ind w:firstLine="420" w:firstLineChars="200"/>
              <w:rPr>
                <w:szCs w:val="21"/>
              </w:rPr>
            </w:pPr>
            <w:r>
              <w:rPr>
                <w:szCs w:val="21"/>
              </w:rPr>
              <w:t>1.成本</w:t>
            </w:r>
          </w:p>
          <w:p>
            <w:pPr>
              <w:ind w:firstLine="420" w:firstLineChars="200"/>
              <w:rPr>
                <w:szCs w:val="21"/>
              </w:rPr>
            </w:pPr>
            <w:r>
              <w:rPr>
                <w:szCs w:val="21"/>
              </w:rPr>
              <w:t>2.成本最小化</w:t>
            </w:r>
          </w:p>
          <w:p>
            <w:pPr>
              <w:ind w:firstLine="420" w:firstLineChars="200"/>
              <w:rPr>
                <w:szCs w:val="21"/>
              </w:rPr>
            </w:pPr>
            <w:r>
              <w:rPr>
                <w:szCs w:val="21"/>
              </w:rPr>
              <w:t>3.短期成本曲线</w:t>
            </w:r>
          </w:p>
          <w:p>
            <w:pPr>
              <w:ind w:firstLine="420" w:firstLineChars="200"/>
              <w:rPr>
                <w:szCs w:val="21"/>
              </w:rPr>
            </w:pPr>
            <w:r>
              <w:rPr>
                <w:szCs w:val="21"/>
              </w:rPr>
              <w:t>4.长期成本曲线</w:t>
            </w:r>
          </w:p>
          <w:p>
            <w:pPr>
              <w:rPr>
                <w:szCs w:val="21"/>
              </w:rPr>
            </w:pPr>
            <w:r>
              <w:rPr>
                <w:szCs w:val="21"/>
              </w:rPr>
              <w:t xml:space="preserve">五、完全竞争市场 </w:t>
            </w:r>
          </w:p>
          <w:p>
            <w:pPr>
              <w:ind w:firstLine="420" w:firstLineChars="200"/>
              <w:rPr>
                <w:szCs w:val="21"/>
              </w:rPr>
            </w:pPr>
            <w:r>
              <w:rPr>
                <w:szCs w:val="21"/>
              </w:rPr>
              <w:t>1.厂商和市场的类型</w:t>
            </w:r>
          </w:p>
          <w:p>
            <w:pPr>
              <w:ind w:firstLine="420" w:firstLineChars="200"/>
              <w:rPr>
                <w:szCs w:val="21"/>
              </w:rPr>
            </w:pPr>
            <w:r>
              <w:rPr>
                <w:szCs w:val="21"/>
              </w:rPr>
              <w:t>2.利润最大化</w:t>
            </w:r>
          </w:p>
          <w:p>
            <w:pPr>
              <w:ind w:firstLine="420" w:firstLineChars="200"/>
              <w:rPr>
                <w:szCs w:val="21"/>
              </w:rPr>
            </w:pPr>
            <w:r>
              <w:rPr>
                <w:szCs w:val="21"/>
              </w:rPr>
              <w:t>3.完全竞争厂商的短期均衡和短期供给曲线</w:t>
            </w:r>
          </w:p>
          <w:p>
            <w:pPr>
              <w:ind w:firstLine="420" w:firstLineChars="200"/>
              <w:rPr>
                <w:szCs w:val="21"/>
              </w:rPr>
            </w:pPr>
            <w:r>
              <w:rPr>
                <w:szCs w:val="21"/>
              </w:rPr>
              <w:t>4.完全竞争行业的短期供给曲线</w:t>
            </w:r>
          </w:p>
          <w:p>
            <w:pPr>
              <w:ind w:firstLine="420" w:firstLineChars="200"/>
              <w:rPr>
                <w:szCs w:val="21"/>
              </w:rPr>
            </w:pPr>
            <w:r>
              <w:rPr>
                <w:szCs w:val="21"/>
              </w:rPr>
              <w:t>5.完全竞争厂商的长期均衡</w:t>
            </w:r>
          </w:p>
          <w:p>
            <w:pPr>
              <w:ind w:firstLine="420" w:firstLineChars="200"/>
              <w:rPr>
                <w:szCs w:val="21"/>
              </w:rPr>
            </w:pPr>
            <w:r>
              <w:rPr>
                <w:szCs w:val="21"/>
              </w:rPr>
              <w:t>6.完全竞争行业的长期供给曲线</w:t>
            </w:r>
          </w:p>
          <w:p>
            <w:pPr>
              <w:ind w:firstLine="420" w:firstLineChars="200"/>
              <w:rPr>
                <w:szCs w:val="21"/>
              </w:rPr>
            </w:pPr>
            <w:r>
              <w:rPr>
                <w:szCs w:val="21"/>
              </w:rPr>
              <w:t>7.完全竞争市场的短期均衡和长期均衡</w:t>
            </w:r>
          </w:p>
          <w:p>
            <w:pPr>
              <w:ind w:firstLine="420" w:firstLineChars="200"/>
              <w:rPr>
                <w:szCs w:val="21"/>
              </w:rPr>
            </w:pPr>
            <w:r>
              <w:rPr>
                <w:szCs w:val="21"/>
              </w:rPr>
              <w:t>第八节 完全竞争市场的福利</w:t>
            </w:r>
          </w:p>
          <w:p>
            <w:pPr>
              <w:rPr>
                <w:szCs w:val="21"/>
              </w:rPr>
            </w:pPr>
            <w:r>
              <w:rPr>
                <w:szCs w:val="21"/>
              </w:rPr>
              <w:t xml:space="preserve">六、不完全竞争的市场 </w:t>
            </w:r>
          </w:p>
          <w:p>
            <w:pPr>
              <w:ind w:firstLine="420" w:firstLineChars="200"/>
              <w:rPr>
                <w:szCs w:val="21"/>
              </w:rPr>
            </w:pPr>
            <w:r>
              <w:rPr>
                <w:szCs w:val="21"/>
              </w:rPr>
              <w:t xml:space="preserve">1.垄断 </w:t>
            </w:r>
          </w:p>
          <w:p>
            <w:pPr>
              <w:ind w:firstLine="420" w:firstLineChars="200"/>
              <w:rPr>
                <w:szCs w:val="21"/>
              </w:rPr>
            </w:pPr>
            <w:r>
              <w:rPr>
                <w:szCs w:val="21"/>
              </w:rPr>
              <w:t xml:space="preserve">2.垄断竞争 </w:t>
            </w:r>
          </w:p>
          <w:p>
            <w:pPr>
              <w:ind w:firstLine="420" w:firstLineChars="200"/>
              <w:rPr>
                <w:szCs w:val="21"/>
              </w:rPr>
            </w:pPr>
            <w:r>
              <w:rPr>
                <w:szCs w:val="21"/>
              </w:rPr>
              <w:t xml:space="preserve">3.寡头 </w:t>
            </w:r>
          </w:p>
          <w:p>
            <w:pPr>
              <w:ind w:firstLine="420" w:firstLineChars="200"/>
              <w:rPr>
                <w:szCs w:val="21"/>
              </w:rPr>
            </w:pPr>
            <w:r>
              <w:rPr>
                <w:szCs w:val="21"/>
              </w:rPr>
              <w:t xml:space="preserve">4.不同市场的比较 </w:t>
            </w:r>
          </w:p>
          <w:p>
            <w:pPr>
              <w:rPr>
                <w:szCs w:val="21"/>
              </w:rPr>
            </w:pPr>
            <w:r>
              <w:rPr>
                <w:szCs w:val="21"/>
              </w:rPr>
              <w:t xml:space="preserve">七、 生产要素价格的决定 </w:t>
            </w:r>
          </w:p>
          <w:p>
            <w:pPr>
              <w:ind w:firstLine="420" w:firstLineChars="200"/>
              <w:rPr>
                <w:szCs w:val="21"/>
              </w:rPr>
            </w:pPr>
            <w:r>
              <w:rPr>
                <w:szCs w:val="21"/>
              </w:rPr>
              <w:t xml:space="preserve">1.完全竞争厂商使用生产要素的原则 </w:t>
            </w:r>
          </w:p>
          <w:p>
            <w:pPr>
              <w:ind w:firstLine="420" w:firstLineChars="200"/>
              <w:rPr>
                <w:szCs w:val="21"/>
              </w:rPr>
            </w:pPr>
            <w:r>
              <w:rPr>
                <w:szCs w:val="21"/>
              </w:rPr>
              <w:t xml:space="preserve">2.完全竞争厂商对生产要素的需求曲线 </w:t>
            </w:r>
          </w:p>
          <w:p>
            <w:pPr>
              <w:ind w:firstLine="420" w:firstLineChars="200"/>
              <w:rPr>
                <w:szCs w:val="21"/>
              </w:rPr>
            </w:pPr>
            <w:r>
              <w:rPr>
                <w:szCs w:val="21"/>
              </w:rPr>
              <w:t xml:space="preserve">3.从厂商的需求曲线到市场的需求曲线 </w:t>
            </w:r>
          </w:p>
          <w:p>
            <w:pPr>
              <w:ind w:firstLine="420" w:firstLineChars="200"/>
              <w:rPr>
                <w:szCs w:val="21"/>
              </w:rPr>
            </w:pPr>
            <w:r>
              <w:rPr>
                <w:szCs w:val="21"/>
              </w:rPr>
              <w:t xml:space="preserve">4.对供给方面的概述 </w:t>
            </w:r>
          </w:p>
          <w:p>
            <w:pPr>
              <w:ind w:firstLine="420" w:firstLineChars="200"/>
              <w:rPr>
                <w:szCs w:val="21"/>
              </w:rPr>
            </w:pPr>
            <w:r>
              <w:rPr>
                <w:szCs w:val="21"/>
              </w:rPr>
              <w:t>5.劳动供给曲线和工资率的决定</w:t>
            </w:r>
          </w:p>
          <w:p>
            <w:pPr>
              <w:ind w:firstLine="420" w:firstLineChars="200"/>
              <w:rPr>
                <w:szCs w:val="21"/>
              </w:rPr>
            </w:pPr>
            <w:r>
              <w:rPr>
                <w:szCs w:val="21"/>
              </w:rPr>
              <w:t xml:space="preserve">6.土地的供给曲线和地租的决定 </w:t>
            </w:r>
          </w:p>
          <w:p>
            <w:pPr>
              <w:ind w:firstLine="420" w:firstLineChars="200"/>
              <w:rPr>
                <w:szCs w:val="21"/>
              </w:rPr>
            </w:pPr>
            <w:r>
              <w:rPr>
                <w:szCs w:val="21"/>
              </w:rPr>
              <w:t xml:space="preserve">7.洛伦兹曲线和基尼系数 </w:t>
            </w:r>
          </w:p>
          <w:p>
            <w:pPr>
              <w:rPr>
                <w:szCs w:val="21"/>
              </w:rPr>
            </w:pPr>
            <w:r>
              <w:rPr>
                <w:szCs w:val="21"/>
              </w:rPr>
              <w:t xml:space="preserve">八、一般均衡论和福利经济学 </w:t>
            </w:r>
          </w:p>
          <w:p>
            <w:pPr>
              <w:ind w:firstLine="420" w:firstLineChars="200"/>
              <w:rPr>
                <w:szCs w:val="21"/>
              </w:rPr>
            </w:pPr>
            <w:r>
              <w:rPr>
                <w:szCs w:val="21"/>
              </w:rPr>
              <w:t>1.一般均衡</w:t>
            </w:r>
          </w:p>
          <w:p>
            <w:pPr>
              <w:ind w:firstLine="420" w:firstLineChars="200"/>
              <w:rPr>
                <w:szCs w:val="21"/>
              </w:rPr>
            </w:pPr>
            <w:r>
              <w:rPr>
                <w:szCs w:val="21"/>
              </w:rPr>
              <w:t>2.经济效率</w:t>
            </w:r>
          </w:p>
          <w:p>
            <w:pPr>
              <w:ind w:firstLine="420" w:firstLineChars="200"/>
              <w:rPr>
                <w:szCs w:val="21"/>
              </w:rPr>
            </w:pPr>
            <w:r>
              <w:rPr>
                <w:szCs w:val="21"/>
              </w:rPr>
              <w:t>3.交换的帕累托最优条件</w:t>
            </w:r>
          </w:p>
          <w:p>
            <w:pPr>
              <w:ind w:firstLine="420" w:firstLineChars="200"/>
              <w:rPr>
                <w:szCs w:val="21"/>
              </w:rPr>
            </w:pPr>
            <w:r>
              <w:rPr>
                <w:szCs w:val="21"/>
              </w:rPr>
              <w:t>4.生产的帕累托最优条件</w:t>
            </w:r>
          </w:p>
          <w:p>
            <w:pPr>
              <w:ind w:firstLine="420" w:firstLineChars="200"/>
              <w:rPr>
                <w:szCs w:val="21"/>
              </w:rPr>
            </w:pPr>
            <w:r>
              <w:rPr>
                <w:szCs w:val="21"/>
              </w:rPr>
              <w:t>5.交换和生产的帕累托最优条件</w:t>
            </w:r>
          </w:p>
          <w:p>
            <w:pPr>
              <w:ind w:firstLine="420" w:firstLineChars="200"/>
              <w:rPr>
                <w:szCs w:val="21"/>
              </w:rPr>
            </w:pPr>
            <w:r>
              <w:rPr>
                <w:szCs w:val="21"/>
              </w:rPr>
              <w:t>6.完全竞争和帕累托最优状态</w:t>
            </w:r>
          </w:p>
          <w:p>
            <w:pPr>
              <w:ind w:firstLine="420" w:firstLineChars="200"/>
              <w:rPr>
                <w:szCs w:val="21"/>
              </w:rPr>
            </w:pPr>
            <w:r>
              <w:rPr>
                <w:szCs w:val="21"/>
              </w:rPr>
              <w:t>7.社会福利函数</w:t>
            </w:r>
          </w:p>
          <w:p>
            <w:pPr>
              <w:ind w:firstLine="420" w:firstLineChars="200"/>
              <w:rPr>
                <w:szCs w:val="21"/>
              </w:rPr>
            </w:pPr>
            <w:r>
              <w:rPr>
                <w:szCs w:val="21"/>
              </w:rPr>
              <w:t>第八节 效率与公平</w:t>
            </w:r>
          </w:p>
          <w:p>
            <w:pPr>
              <w:rPr>
                <w:szCs w:val="21"/>
              </w:rPr>
            </w:pPr>
            <w:r>
              <w:rPr>
                <w:szCs w:val="21"/>
              </w:rPr>
              <w:t xml:space="preserve">九、博弈论初步 </w:t>
            </w:r>
          </w:p>
          <w:p>
            <w:pPr>
              <w:ind w:firstLine="420" w:firstLineChars="200"/>
              <w:rPr>
                <w:szCs w:val="21"/>
              </w:rPr>
            </w:pPr>
            <w:r>
              <w:rPr>
                <w:szCs w:val="21"/>
              </w:rPr>
              <w:t xml:space="preserve">1.博弈论和策略行为 </w:t>
            </w:r>
          </w:p>
          <w:p>
            <w:pPr>
              <w:ind w:firstLine="420" w:firstLineChars="200"/>
              <w:rPr>
                <w:szCs w:val="21"/>
              </w:rPr>
            </w:pPr>
            <w:r>
              <w:rPr>
                <w:szCs w:val="21"/>
              </w:rPr>
              <w:t xml:space="preserve">2.完全信息静态博弈：纯策略均衡 </w:t>
            </w:r>
          </w:p>
          <w:p>
            <w:pPr>
              <w:ind w:firstLine="420" w:firstLineChars="200"/>
              <w:rPr>
                <w:szCs w:val="21"/>
              </w:rPr>
            </w:pPr>
            <w:r>
              <w:rPr>
                <w:szCs w:val="21"/>
              </w:rPr>
              <w:t>3.完全信息动态博弈</w:t>
            </w:r>
          </w:p>
          <w:p>
            <w:pPr>
              <w:rPr>
                <w:szCs w:val="21"/>
              </w:rPr>
            </w:pPr>
            <w:r>
              <w:rPr>
                <w:szCs w:val="21"/>
              </w:rPr>
              <w:t>十、市场失灵和微观经济政策</w:t>
            </w:r>
          </w:p>
          <w:p>
            <w:pPr>
              <w:ind w:firstLine="420" w:firstLineChars="200"/>
              <w:rPr>
                <w:szCs w:val="21"/>
              </w:rPr>
            </w:pPr>
            <w:r>
              <w:rPr>
                <w:szCs w:val="21"/>
              </w:rPr>
              <w:t>1.不完全竞争</w:t>
            </w:r>
          </w:p>
          <w:p>
            <w:pPr>
              <w:ind w:firstLine="420" w:firstLineChars="200"/>
              <w:rPr>
                <w:szCs w:val="21"/>
              </w:rPr>
            </w:pPr>
            <w:r>
              <w:rPr>
                <w:szCs w:val="21"/>
              </w:rPr>
              <w:t>2.外部影响</w:t>
            </w:r>
          </w:p>
          <w:p>
            <w:pPr>
              <w:ind w:firstLine="420" w:firstLineChars="200"/>
              <w:rPr>
                <w:szCs w:val="21"/>
              </w:rPr>
            </w:pPr>
            <w:r>
              <w:rPr>
                <w:szCs w:val="21"/>
              </w:rPr>
              <w:t>3.公共物品和公共资源</w:t>
            </w:r>
          </w:p>
          <w:p>
            <w:pPr>
              <w:ind w:firstLine="420" w:firstLineChars="200"/>
              <w:rPr>
                <w:szCs w:val="21"/>
              </w:rPr>
            </w:pPr>
            <w:r>
              <w:rPr>
                <w:szCs w:val="21"/>
              </w:rPr>
              <w:t>4.信息的不完全和不对称</w:t>
            </w:r>
          </w:p>
          <w:p>
            <w:pPr>
              <w:rPr>
                <w:szCs w:val="21"/>
              </w:rPr>
            </w:pPr>
            <w:r>
              <w:rPr>
                <w:szCs w:val="21"/>
              </w:rPr>
              <w:t xml:space="preserve">十一、宏观经济的基本指标及其衡量 </w:t>
            </w:r>
          </w:p>
          <w:p>
            <w:pPr>
              <w:ind w:firstLine="420" w:firstLineChars="200"/>
              <w:rPr>
                <w:szCs w:val="21"/>
              </w:rPr>
            </w:pPr>
            <w:r>
              <w:rPr>
                <w:szCs w:val="21"/>
              </w:rPr>
              <w:t>1.宏观经济学的特点</w:t>
            </w:r>
          </w:p>
          <w:p>
            <w:pPr>
              <w:ind w:firstLine="420" w:firstLineChars="200"/>
              <w:rPr>
                <w:szCs w:val="21"/>
              </w:rPr>
            </w:pPr>
            <w:r>
              <w:rPr>
                <w:szCs w:val="21"/>
              </w:rPr>
              <w:t xml:space="preserve">2.国内生产总值及其核算方法 </w:t>
            </w:r>
          </w:p>
          <w:p>
            <w:pPr>
              <w:ind w:firstLine="420" w:firstLineChars="200"/>
              <w:rPr>
                <w:szCs w:val="21"/>
              </w:rPr>
            </w:pPr>
            <w:r>
              <w:rPr>
                <w:szCs w:val="21"/>
              </w:rPr>
              <w:t xml:space="preserve">3.国民收入的其他衡量指标 </w:t>
            </w:r>
          </w:p>
          <w:p>
            <w:pPr>
              <w:ind w:firstLine="420" w:firstLineChars="200"/>
              <w:rPr>
                <w:szCs w:val="21"/>
              </w:rPr>
            </w:pPr>
            <w:r>
              <w:rPr>
                <w:szCs w:val="21"/>
              </w:rPr>
              <w:t xml:space="preserve">4.国民收入的基本公式 </w:t>
            </w:r>
          </w:p>
          <w:p>
            <w:pPr>
              <w:ind w:firstLine="420" w:firstLineChars="200"/>
              <w:rPr>
                <w:szCs w:val="21"/>
              </w:rPr>
            </w:pPr>
            <w:r>
              <w:rPr>
                <w:szCs w:val="21"/>
              </w:rPr>
              <w:t xml:space="preserve">5.名义GDP和实际GDP </w:t>
            </w:r>
          </w:p>
          <w:p>
            <w:pPr>
              <w:ind w:firstLine="420" w:firstLineChars="200"/>
              <w:rPr>
                <w:szCs w:val="21"/>
              </w:rPr>
            </w:pPr>
            <w:r>
              <w:rPr>
                <w:szCs w:val="21"/>
              </w:rPr>
              <w:t xml:space="preserve">6.失业和物价水平的衡量 </w:t>
            </w:r>
          </w:p>
          <w:p>
            <w:pPr>
              <w:rPr>
                <w:szCs w:val="21"/>
              </w:rPr>
            </w:pPr>
            <w:r>
              <w:rPr>
                <w:szCs w:val="21"/>
              </w:rPr>
              <w:t>十二、国民收入的决定：收入—支出模型</w:t>
            </w:r>
          </w:p>
          <w:p>
            <w:pPr>
              <w:ind w:firstLine="420" w:firstLineChars="200"/>
              <w:rPr>
                <w:szCs w:val="21"/>
              </w:rPr>
            </w:pPr>
            <w:r>
              <w:rPr>
                <w:szCs w:val="21"/>
              </w:rPr>
              <w:t xml:space="preserve">1.均衡产出 </w:t>
            </w:r>
          </w:p>
          <w:p>
            <w:pPr>
              <w:ind w:firstLine="420" w:firstLineChars="200"/>
              <w:rPr>
                <w:szCs w:val="21"/>
              </w:rPr>
            </w:pPr>
            <w:r>
              <w:rPr>
                <w:szCs w:val="21"/>
              </w:rPr>
              <w:t xml:space="preserve">2.凯恩斯的消费理论 </w:t>
            </w:r>
          </w:p>
          <w:p>
            <w:pPr>
              <w:ind w:firstLine="420" w:firstLineChars="200"/>
              <w:rPr>
                <w:szCs w:val="21"/>
              </w:rPr>
            </w:pPr>
            <w:r>
              <w:rPr>
                <w:szCs w:val="21"/>
              </w:rPr>
              <w:t xml:space="preserve">3.两部门经济中国民收入的决定及变动 </w:t>
            </w:r>
          </w:p>
          <w:p>
            <w:pPr>
              <w:ind w:firstLine="420" w:firstLineChars="200"/>
              <w:rPr>
                <w:szCs w:val="21"/>
              </w:rPr>
            </w:pPr>
            <w:r>
              <w:rPr>
                <w:szCs w:val="21"/>
              </w:rPr>
              <w:t xml:space="preserve">4.乘数论 </w:t>
            </w:r>
          </w:p>
          <w:p>
            <w:pPr>
              <w:ind w:firstLine="420" w:firstLineChars="200"/>
              <w:rPr>
                <w:szCs w:val="21"/>
              </w:rPr>
            </w:pPr>
            <w:r>
              <w:rPr>
                <w:szCs w:val="21"/>
              </w:rPr>
              <w:t xml:space="preserve">5.三部门经济的收入决定 </w:t>
            </w:r>
          </w:p>
          <w:p>
            <w:pPr>
              <w:ind w:firstLine="420" w:firstLineChars="200"/>
              <w:rPr>
                <w:szCs w:val="21"/>
              </w:rPr>
            </w:pPr>
            <w:r>
              <w:rPr>
                <w:szCs w:val="21"/>
              </w:rPr>
              <w:t xml:space="preserve">6.三部门经济中各种乘数 </w:t>
            </w:r>
          </w:p>
          <w:p>
            <w:pPr>
              <w:ind w:firstLine="420" w:firstLineChars="200"/>
              <w:rPr>
                <w:szCs w:val="21"/>
              </w:rPr>
            </w:pPr>
            <w:r>
              <w:rPr>
                <w:szCs w:val="21"/>
              </w:rPr>
              <w:t xml:space="preserve">7.四部门经济中国民收入的决定 </w:t>
            </w:r>
          </w:p>
          <w:p>
            <w:pPr>
              <w:rPr>
                <w:szCs w:val="21"/>
              </w:rPr>
            </w:pPr>
            <w:r>
              <w:rPr>
                <w:szCs w:val="21"/>
              </w:rPr>
              <w:t>十三、国民收入的决定： IS—LM模型</w:t>
            </w:r>
          </w:p>
          <w:p>
            <w:pPr>
              <w:ind w:firstLine="420" w:firstLineChars="200"/>
              <w:rPr>
                <w:szCs w:val="21"/>
              </w:rPr>
            </w:pPr>
            <w:r>
              <w:rPr>
                <w:szCs w:val="21"/>
              </w:rPr>
              <w:t xml:space="preserve">1.投资的决定 </w:t>
            </w:r>
          </w:p>
          <w:p>
            <w:pPr>
              <w:ind w:firstLine="420" w:firstLineChars="200"/>
              <w:rPr>
                <w:szCs w:val="21"/>
              </w:rPr>
            </w:pPr>
            <w:r>
              <w:rPr>
                <w:szCs w:val="21"/>
              </w:rPr>
              <w:t xml:space="preserve">2.IS曲线 </w:t>
            </w:r>
          </w:p>
          <w:p>
            <w:pPr>
              <w:ind w:firstLine="420" w:firstLineChars="200"/>
              <w:rPr>
                <w:szCs w:val="21"/>
              </w:rPr>
            </w:pPr>
            <w:r>
              <w:rPr>
                <w:szCs w:val="21"/>
              </w:rPr>
              <w:t xml:space="preserve">3.利率的决定 </w:t>
            </w:r>
          </w:p>
          <w:p>
            <w:pPr>
              <w:ind w:firstLine="420" w:firstLineChars="200"/>
              <w:rPr>
                <w:szCs w:val="21"/>
              </w:rPr>
            </w:pPr>
            <w:r>
              <w:rPr>
                <w:szCs w:val="21"/>
              </w:rPr>
              <w:t xml:space="preserve">4.LM曲线 </w:t>
            </w:r>
          </w:p>
          <w:p>
            <w:pPr>
              <w:ind w:firstLine="420" w:firstLineChars="200"/>
              <w:rPr>
                <w:szCs w:val="21"/>
              </w:rPr>
            </w:pPr>
            <w:r>
              <w:rPr>
                <w:szCs w:val="21"/>
              </w:rPr>
              <w:t xml:space="preserve">5.IS-LM分析 </w:t>
            </w:r>
          </w:p>
          <w:p>
            <w:pPr>
              <w:ind w:firstLine="420" w:firstLineChars="200"/>
              <w:rPr>
                <w:szCs w:val="21"/>
              </w:rPr>
            </w:pPr>
            <w:r>
              <w:rPr>
                <w:szCs w:val="21"/>
              </w:rPr>
              <w:t xml:space="preserve">6.凯恩斯的基本理论框架 </w:t>
            </w:r>
          </w:p>
          <w:p>
            <w:pPr>
              <w:rPr>
                <w:szCs w:val="21"/>
              </w:rPr>
            </w:pPr>
            <w:r>
              <w:rPr>
                <w:szCs w:val="21"/>
              </w:rPr>
              <w:t>十四、国民收入的决定：总需求—总供给模型</w:t>
            </w:r>
          </w:p>
          <w:p>
            <w:pPr>
              <w:ind w:firstLine="420" w:firstLineChars="200"/>
              <w:rPr>
                <w:szCs w:val="21"/>
              </w:rPr>
            </w:pPr>
            <w:r>
              <w:rPr>
                <w:szCs w:val="21"/>
              </w:rPr>
              <w:t xml:space="preserve">1.总需求曲线 </w:t>
            </w:r>
          </w:p>
          <w:p>
            <w:pPr>
              <w:ind w:firstLine="420" w:firstLineChars="200"/>
              <w:rPr>
                <w:szCs w:val="21"/>
              </w:rPr>
            </w:pPr>
            <w:r>
              <w:rPr>
                <w:szCs w:val="21"/>
              </w:rPr>
              <w:t xml:space="preserve">2.总供给的一般说明 </w:t>
            </w:r>
          </w:p>
          <w:p>
            <w:pPr>
              <w:ind w:firstLine="420" w:firstLineChars="200"/>
              <w:rPr>
                <w:szCs w:val="21"/>
              </w:rPr>
            </w:pPr>
            <w:r>
              <w:rPr>
                <w:szCs w:val="21"/>
              </w:rPr>
              <w:t xml:space="preserve">3.两种极端的总供给曲线 </w:t>
            </w:r>
          </w:p>
          <w:p>
            <w:pPr>
              <w:ind w:firstLine="420" w:firstLineChars="200"/>
              <w:rPr>
                <w:szCs w:val="21"/>
              </w:rPr>
            </w:pPr>
            <w:r>
              <w:rPr>
                <w:szCs w:val="21"/>
              </w:rPr>
              <w:t xml:space="preserve">4.常规总供给曲线 </w:t>
            </w:r>
          </w:p>
          <w:p>
            <w:pPr>
              <w:ind w:firstLine="420" w:firstLineChars="200"/>
              <w:rPr>
                <w:szCs w:val="21"/>
              </w:rPr>
            </w:pPr>
            <w:r>
              <w:rPr>
                <w:szCs w:val="21"/>
              </w:rPr>
              <w:t xml:space="preserve">5.总需求—总供给模型对现实的解释 </w:t>
            </w:r>
          </w:p>
          <w:p>
            <w:pPr>
              <w:ind w:firstLine="420" w:firstLineChars="200"/>
              <w:rPr>
                <w:szCs w:val="21"/>
              </w:rPr>
            </w:pPr>
            <w:r>
              <w:rPr>
                <w:szCs w:val="21"/>
              </w:rPr>
              <w:t xml:space="preserve">6.总需求—总供给模型的数学小结 </w:t>
            </w:r>
          </w:p>
          <w:p>
            <w:pPr>
              <w:rPr>
                <w:szCs w:val="21"/>
              </w:rPr>
            </w:pPr>
            <w:r>
              <w:rPr>
                <w:szCs w:val="21"/>
              </w:rPr>
              <w:t xml:space="preserve">十五、失业与通货膨胀 </w:t>
            </w:r>
          </w:p>
          <w:p>
            <w:pPr>
              <w:ind w:firstLine="420" w:firstLineChars="200"/>
              <w:rPr>
                <w:szCs w:val="21"/>
              </w:rPr>
            </w:pPr>
            <w:r>
              <w:rPr>
                <w:szCs w:val="21"/>
              </w:rPr>
              <w:t xml:space="preserve">1.失业的描述 </w:t>
            </w:r>
          </w:p>
          <w:p>
            <w:pPr>
              <w:ind w:firstLine="420" w:firstLineChars="200"/>
              <w:rPr>
                <w:szCs w:val="21"/>
              </w:rPr>
            </w:pPr>
            <w:r>
              <w:rPr>
                <w:szCs w:val="21"/>
              </w:rPr>
              <w:t xml:space="preserve">2.失业的原因 </w:t>
            </w:r>
          </w:p>
          <w:p>
            <w:pPr>
              <w:ind w:firstLine="420" w:firstLineChars="200"/>
              <w:rPr>
                <w:szCs w:val="21"/>
              </w:rPr>
            </w:pPr>
            <w:r>
              <w:rPr>
                <w:szCs w:val="21"/>
              </w:rPr>
              <w:t xml:space="preserve">3.失业的影响与奥肯定律 </w:t>
            </w:r>
          </w:p>
          <w:p>
            <w:pPr>
              <w:ind w:firstLine="420" w:firstLineChars="200"/>
              <w:rPr>
                <w:szCs w:val="21"/>
              </w:rPr>
            </w:pPr>
            <w:r>
              <w:rPr>
                <w:szCs w:val="21"/>
              </w:rPr>
              <w:t xml:space="preserve">4.通货膨胀的描述 </w:t>
            </w:r>
          </w:p>
          <w:p>
            <w:pPr>
              <w:ind w:firstLine="420" w:firstLineChars="200"/>
              <w:rPr>
                <w:szCs w:val="21"/>
              </w:rPr>
            </w:pPr>
            <w:r>
              <w:rPr>
                <w:szCs w:val="21"/>
              </w:rPr>
              <w:t xml:space="preserve">5.通货膨胀的原因 </w:t>
            </w:r>
          </w:p>
          <w:p>
            <w:pPr>
              <w:ind w:firstLine="420" w:firstLineChars="200"/>
              <w:rPr>
                <w:szCs w:val="21"/>
              </w:rPr>
            </w:pPr>
            <w:r>
              <w:rPr>
                <w:szCs w:val="21"/>
              </w:rPr>
              <w:t xml:space="preserve">6.通货膨胀的成本 </w:t>
            </w:r>
          </w:p>
          <w:p>
            <w:pPr>
              <w:ind w:firstLine="420" w:firstLineChars="200"/>
              <w:rPr>
                <w:szCs w:val="21"/>
              </w:rPr>
            </w:pPr>
            <w:r>
              <w:rPr>
                <w:szCs w:val="21"/>
              </w:rPr>
              <w:t xml:space="preserve">7.失业与通货膨胀的关系——菲利普斯曲线 </w:t>
            </w:r>
          </w:p>
          <w:p>
            <w:pPr>
              <w:rPr>
                <w:szCs w:val="21"/>
              </w:rPr>
            </w:pPr>
            <w:r>
              <w:rPr>
                <w:szCs w:val="21"/>
              </w:rPr>
              <w:t xml:space="preserve">十六、宏观经济政策 </w:t>
            </w:r>
          </w:p>
          <w:p>
            <w:pPr>
              <w:ind w:firstLine="420" w:firstLineChars="200"/>
              <w:rPr>
                <w:szCs w:val="21"/>
              </w:rPr>
            </w:pPr>
            <w:r>
              <w:rPr>
                <w:szCs w:val="21"/>
              </w:rPr>
              <w:t xml:space="preserve">1.宏观经济政策目标以及经济政策影响 </w:t>
            </w:r>
          </w:p>
          <w:p>
            <w:pPr>
              <w:ind w:firstLine="420" w:firstLineChars="200"/>
              <w:rPr>
                <w:szCs w:val="21"/>
              </w:rPr>
            </w:pPr>
            <w:r>
              <w:rPr>
                <w:szCs w:val="21"/>
              </w:rPr>
              <w:t xml:space="preserve">2.财政政策及其效果 </w:t>
            </w:r>
          </w:p>
          <w:p>
            <w:pPr>
              <w:ind w:firstLine="420" w:firstLineChars="200"/>
              <w:rPr>
                <w:szCs w:val="21"/>
              </w:rPr>
            </w:pPr>
            <w:r>
              <w:rPr>
                <w:szCs w:val="21"/>
              </w:rPr>
              <w:t xml:space="preserve">3.货币政策及其效果 </w:t>
            </w:r>
          </w:p>
          <w:p>
            <w:pPr>
              <w:ind w:firstLine="420" w:firstLineChars="200"/>
              <w:rPr>
                <w:szCs w:val="21"/>
              </w:rPr>
            </w:pPr>
            <w:r>
              <w:rPr>
                <w:szCs w:val="21"/>
              </w:rPr>
              <w:t xml:space="preserve">4.两种政策的混合使用 </w:t>
            </w:r>
          </w:p>
          <w:p>
            <w:pPr>
              <w:ind w:firstLine="420" w:firstLineChars="200"/>
              <w:rPr>
                <w:szCs w:val="21"/>
              </w:rPr>
            </w:pPr>
            <w:r>
              <w:rPr>
                <w:szCs w:val="21"/>
              </w:rPr>
              <w:t xml:space="preserve">5.关于总需求管理政策的争论 </w:t>
            </w:r>
          </w:p>
          <w:p>
            <w:pPr>
              <w:ind w:firstLine="420" w:firstLineChars="200"/>
              <w:rPr>
                <w:szCs w:val="21"/>
              </w:rPr>
            </w:pPr>
            <w:r>
              <w:rPr>
                <w:szCs w:val="21"/>
              </w:rPr>
              <w:t xml:space="preserve">6.供给管理的政策 </w:t>
            </w:r>
          </w:p>
          <w:p>
            <w:pPr>
              <w:rPr>
                <w:szCs w:val="21"/>
              </w:rPr>
            </w:pPr>
            <w:r>
              <w:rPr>
                <w:szCs w:val="21"/>
              </w:rPr>
              <w:t xml:space="preserve">十七、开放经济下的短期经济模型 </w:t>
            </w:r>
          </w:p>
          <w:p>
            <w:pPr>
              <w:ind w:firstLine="420" w:firstLineChars="200"/>
              <w:rPr>
                <w:szCs w:val="21"/>
              </w:rPr>
            </w:pPr>
            <w:r>
              <w:rPr>
                <w:szCs w:val="21"/>
              </w:rPr>
              <w:t xml:space="preserve">1.汇率和对外贸易 </w:t>
            </w:r>
          </w:p>
          <w:p>
            <w:pPr>
              <w:ind w:firstLine="420" w:firstLineChars="200"/>
              <w:rPr>
                <w:szCs w:val="21"/>
              </w:rPr>
            </w:pPr>
            <w:r>
              <w:rPr>
                <w:szCs w:val="21"/>
              </w:rPr>
              <w:t xml:space="preserve">2.蒙代尔弗莱明模型 </w:t>
            </w:r>
          </w:p>
          <w:p>
            <w:pPr>
              <w:ind w:firstLine="420" w:firstLineChars="200"/>
              <w:rPr>
                <w:szCs w:val="21"/>
              </w:rPr>
            </w:pPr>
            <w:r>
              <w:rPr>
                <w:szCs w:val="21"/>
              </w:rPr>
              <w:t xml:space="preserve">3.蒙代尔弗莱明模型的应用 </w:t>
            </w:r>
          </w:p>
          <w:p>
            <w:pPr>
              <w:ind w:firstLine="420" w:firstLineChars="200"/>
              <w:rPr>
                <w:szCs w:val="21"/>
              </w:rPr>
            </w:pPr>
            <w:r>
              <w:rPr>
                <w:szCs w:val="21"/>
              </w:rPr>
              <w:t xml:space="preserve">4.南—北关系的一种经济分析 </w:t>
            </w:r>
          </w:p>
          <w:p>
            <w:pPr>
              <w:rPr>
                <w:szCs w:val="21"/>
              </w:rPr>
            </w:pPr>
            <w:r>
              <w:rPr>
                <w:szCs w:val="21"/>
              </w:rPr>
              <w:t xml:space="preserve">十八、经济增长 </w:t>
            </w:r>
          </w:p>
          <w:p>
            <w:pPr>
              <w:ind w:firstLine="420" w:firstLineChars="200"/>
              <w:rPr>
                <w:szCs w:val="21"/>
              </w:rPr>
            </w:pPr>
            <w:r>
              <w:rPr>
                <w:szCs w:val="21"/>
              </w:rPr>
              <w:t xml:space="preserve">1.国民收入长期趋势和波动 </w:t>
            </w:r>
          </w:p>
          <w:p>
            <w:pPr>
              <w:ind w:firstLine="420" w:firstLineChars="200"/>
              <w:rPr>
                <w:szCs w:val="21"/>
              </w:rPr>
            </w:pPr>
            <w:r>
              <w:rPr>
                <w:szCs w:val="21"/>
              </w:rPr>
              <w:t xml:space="preserve">2.经济增长的描述和事实 </w:t>
            </w:r>
          </w:p>
          <w:p>
            <w:pPr>
              <w:ind w:firstLine="420" w:firstLineChars="200"/>
              <w:rPr>
                <w:szCs w:val="21"/>
              </w:rPr>
            </w:pPr>
            <w:r>
              <w:rPr>
                <w:szCs w:val="21"/>
              </w:rPr>
              <w:t xml:space="preserve">3.增长核算 </w:t>
            </w:r>
          </w:p>
          <w:p>
            <w:pPr>
              <w:ind w:firstLine="420" w:firstLineChars="200"/>
              <w:rPr>
                <w:szCs w:val="21"/>
              </w:rPr>
            </w:pPr>
            <w:r>
              <w:rPr>
                <w:szCs w:val="21"/>
              </w:rPr>
              <w:t xml:space="preserve">4.构建和分析新古典增长模型 </w:t>
            </w:r>
          </w:p>
          <w:p>
            <w:pPr>
              <w:ind w:firstLine="420" w:firstLineChars="200"/>
              <w:rPr>
                <w:szCs w:val="21"/>
              </w:rPr>
            </w:pPr>
            <w:r>
              <w:rPr>
                <w:szCs w:val="21"/>
              </w:rPr>
              <w:t xml:space="preserve">5.应用新古典增长模型 </w:t>
            </w:r>
          </w:p>
          <w:p>
            <w:pPr>
              <w:ind w:firstLine="420" w:firstLineChars="200"/>
              <w:rPr>
                <w:szCs w:val="21"/>
              </w:rPr>
            </w:pPr>
            <w:r>
              <w:rPr>
                <w:szCs w:val="21"/>
              </w:rPr>
              <w:t xml:space="preserve">7.促进经济增长的政策 </w:t>
            </w:r>
          </w:p>
          <w:p>
            <w:pPr>
              <w:rPr>
                <w:szCs w:val="21"/>
              </w:rPr>
            </w:pPr>
            <w:r>
              <w:rPr>
                <w:szCs w:val="21"/>
              </w:rPr>
              <w:t xml:space="preserve">十九、新古典宏观经济学和新凯恩斯主义经济学 </w:t>
            </w:r>
          </w:p>
          <w:p>
            <w:pPr>
              <w:ind w:firstLine="420" w:firstLineChars="200"/>
              <w:rPr>
                <w:szCs w:val="21"/>
              </w:rPr>
            </w:pPr>
            <w:r>
              <w:rPr>
                <w:szCs w:val="21"/>
              </w:rPr>
              <w:t xml:space="preserve">1.新古典宏观经济学的理论渊源 </w:t>
            </w:r>
          </w:p>
          <w:p>
            <w:pPr>
              <w:ind w:firstLine="420" w:firstLineChars="200"/>
              <w:rPr>
                <w:szCs w:val="21"/>
              </w:rPr>
            </w:pPr>
            <w:r>
              <w:rPr>
                <w:szCs w:val="21"/>
              </w:rPr>
              <w:t xml:space="preserve">2.新古典宏观经济学的基本假设 </w:t>
            </w:r>
          </w:p>
          <w:p>
            <w:pPr>
              <w:ind w:firstLine="420" w:firstLineChars="200"/>
              <w:rPr>
                <w:szCs w:val="21"/>
              </w:rPr>
            </w:pPr>
            <w:r>
              <w:rPr>
                <w:szCs w:val="21"/>
              </w:rPr>
              <w:t xml:space="preserve">5.新凯恩斯主义形成的理论背景和特征 </w:t>
            </w:r>
          </w:p>
          <w:p>
            <w:pPr>
              <w:ind w:firstLine="420" w:firstLineChars="200"/>
              <w:rPr>
                <w:szCs w:val="21"/>
              </w:rPr>
            </w:pPr>
            <w:r>
              <w:rPr>
                <w:szCs w:val="21"/>
              </w:rPr>
              <w:t xml:space="preserve">6.名义黏性 </w:t>
            </w:r>
          </w:p>
          <w:p>
            <w:pPr>
              <w:rPr>
                <w:szCs w:val="21"/>
              </w:rPr>
            </w:pPr>
            <w:r>
              <w:rPr>
                <w:szCs w:val="21"/>
              </w:rPr>
              <w:t xml:space="preserve">二十、西方经济学与中国 </w:t>
            </w:r>
          </w:p>
          <w:p>
            <w:pPr>
              <w:ind w:firstLine="420" w:firstLineChars="200"/>
              <w:rPr>
                <w:szCs w:val="21"/>
              </w:rPr>
            </w:pPr>
            <w:r>
              <w:rPr>
                <w:szCs w:val="21"/>
              </w:rPr>
              <w:t xml:space="preserve">1.西方经济学与意识形态问题 </w:t>
            </w:r>
          </w:p>
          <w:p>
            <w:pPr>
              <w:ind w:firstLine="420" w:firstLineChars="200"/>
              <w:rPr>
                <w:szCs w:val="21"/>
              </w:rPr>
            </w:pPr>
            <w:r>
              <w:rPr>
                <w:szCs w:val="21"/>
              </w:rPr>
              <w:t xml:space="preserve">2.我国借鉴西方经济学问题 </w:t>
            </w:r>
          </w:p>
          <w:p>
            <w:pPr>
              <w:ind w:firstLine="420" w:firstLineChars="200"/>
              <w:rPr>
                <w:szCs w:val="21"/>
              </w:rPr>
            </w:pPr>
            <w:r>
              <w:rPr>
                <w:szCs w:val="21"/>
              </w:rPr>
              <w:t xml:space="preserve">3.2008年金融危机对现行西方经济理论的挑战 </w:t>
            </w:r>
          </w:p>
          <w:p>
            <w:pPr>
              <w:ind w:firstLine="420" w:firstLineChars="200"/>
              <w:rPr>
                <w:szCs w:val="21"/>
              </w:rPr>
            </w:pPr>
            <w:r>
              <w:rPr>
                <w:szCs w:val="21"/>
              </w:rPr>
              <w:t xml:space="preserve">4.关于当前中国经济改革一些问题的思考 </w:t>
            </w:r>
          </w:p>
          <w:p>
            <w:pPr>
              <w:ind w:firstLine="420" w:firstLineChars="200"/>
              <w:rPr>
                <w:szCs w:val="21"/>
              </w:rPr>
            </w:pPr>
            <w:r>
              <w:rPr>
                <w:szCs w:val="21"/>
              </w:rPr>
              <w:t xml:space="preserve">5.关于当前中国经济发展中几个问题的思考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1" w:hRule="atLeast"/>
        </w:trPr>
        <w:tc>
          <w:tcPr>
            <w:tcW w:w="9176" w:type="dxa"/>
          </w:tcPr>
          <w:p>
            <w:pPr>
              <w:rPr>
                <w:szCs w:val="21"/>
              </w:rPr>
            </w:pPr>
            <w:r>
              <w:rPr>
                <w:b/>
                <w:szCs w:val="21"/>
              </w:rPr>
              <w:t>科目代码：</w:t>
            </w:r>
            <w:r>
              <w:rPr>
                <w:szCs w:val="21"/>
              </w:rPr>
              <w:t xml:space="preserve">431    </w:t>
            </w:r>
            <w:r>
              <w:rPr>
                <w:b/>
                <w:szCs w:val="21"/>
              </w:rPr>
              <w:t xml:space="preserve"> 科目名称：金融学综合</w:t>
            </w:r>
          </w:p>
          <w:p>
            <w:pPr>
              <w:rPr>
                <w:b/>
                <w:szCs w:val="21"/>
              </w:rPr>
            </w:pPr>
            <w:r>
              <w:rPr>
                <w:b/>
                <w:szCs w:val="21"/>
              </w:rPr>
              <w:t>考试范围说明：</w:t>
            </w:r>
          </w:p>
          <w:p>
            <w:pPr>
              <w:rPr>
                <w:color w:val="333333"/>
                <w:kern w:val="0"/>
                <w:szCs w:val="21"/>
                <w:shd w:val="clear" w:color="auto" w:fill="FFFFFF"/>
              </w:rPr>
            </w:pPr>
            <w:r>
              <w:rPr>
                <w:szCs w:val="21"/>
              </w:rPr>
              <w:t>一、</w:t>
            </w:r>
            <w:r>
              <w:rPr>
                <w:color w:val="333333"/>
                <w:kern w:val="0"/>
                <w:szCs w:val="21"/>
                <w:shd w:val="clear" w:color="auto" w:fill="FFFFFF"/>
              </w:rPr>
              <w:t>金融学</w:t>
            </w:r>
          </w:p>
          <w:p>
            <w:pPr>
              <w:rPr>
                <w:color w:val="333333"/>
                <w:szCs w:val="21"/>
              </w:rPr>
            </w:pPr>
            <w:r>
              <w:rPr>
                <w:color w:val="333333"/>
                <w:kern w:val="0"/>
                <w:szCs w:val="21"/>
                <w:shd w:val="clear" w:color="auto" w:fill="FFFFFF"/>
              </w:rPr>
              <w:t xml:space="preserve">    1、货币与货币制度</w:t>
            </w:r>
          </w:p>
          <w:p>
            <w:pPr>
              <w:ind w:firstLine="420"/>
              <w:rPr>
                <w:szCs w:val="21"/>
              </w:rPr>
            </w:pPr>
            <w:r>
              <w:rPr>
                <w:szCs w:val="21"/>
              </w:rPr>
              <w:t>货币的职能与货币制度</w:t>
            </w:r>
          </w:p>
          <w:p>
            <w:pPr>
              <w:ind w:firstLine="420"/>
              <w:rPr>
                <w:szCs w:val="21"/>
              </w:rPr>
            </w:pPr>
            <w:r>
              <w:rPr>
                <w:szCs w:val="21"/>
              </w:rPr>
              <w:t>国际货币体系。</w:t>
            </w:r>
          </w:p>
          <w:p>
            <w:pPr>
              <w:rPr>
                <w:color w:val="333333"/>
                <w:szCs w:val="21"/>
              </w:rPr>
            </w:pPr>
            <w:r>
              <w:rPr>
                <w:color w:val="333333"/>
                <w:kern w:val="0"/>
                <w:szCs w:val="21"/>
                <w:shd w:val="clear" w:color="auto" w:fill="FFFFFF"/>
              </w:rPr>
              <w:t>　　2、利息和</w:t>
            </w:r>
            <w:r>
              <w:rPr>
                <w:szCs w:val="21"/>
              </w:rPr>
              <w:t>利率</w:t>
            </w:r>
          </w:p>
          <w:p>
            <w:pPr>
              <w:ind w:firstLine="420"/>
              <w:rPr>
                <w:szCs w:val="21"/>
              </w:rPr>
            </w:pPr>
            <w:r>
              <w:rPr>
                <w:szCs w:val="21"/>
              </w:rPr>
              <w:t>利息</w:t>
            </w:r>
          </w:p>
          <w:p>
            <w:pPr>
              <w:ind w:firstLine="420"/>
              <w:rPr>
                <w:szCs w:val="21"/>
              </w:rPr>
            </w:pPr>
            <w:r>
              <w:rPr>
                <w:szCs w:val="21"/>
              </w:rPr>
              <w:t>利率的作用</w:t>
            </w:r>
          </w:p>
          <w:p>
            <w:pPr>
              <w:ind w:firstLine="420"/>
              <w:rPr>
                <w:szCs w:val="21"/>
              </w:rPr>
            </w:pPr>
            <w:r>
              <w:rPr>
                <w:szCs w:val="21"/>
              </w:rPr>
              <w:t>利率的计量</w:t>
            </w:r>
          </w:p>
          <w:p>
            <w:pPr>
              <w:ind w:firstLine="420"/>
              <w:rPr>
                <w:szCs w:val="21"/>
              </w:rPr>
            </w:pPr>
            <w:r>
              <w:rPr>
                <w:szCs w:val="21"/>
              </w:rPr>
              <w:t>利率决定理论</w:t>
            </w:r>
          </w:p>
          <w:p>
            <w:pPr>
              <w:ind w:firstLine="420"/>
              <w:rPr>
                <w:szCs w:val="21"/>
              </w:rPr>
            </w:pPr>
            <w:r>
              <w:rPr>
                <w:szCs w:val="21"/>
              </w:rPr>
              <w:t>利率的风险与期限结构</w:t>
            </w:r>
          </w:p>
          <w:p>
            <w:pPr>
              <w:ind w:firstLine="420"/>
              <w:rPr>
                <w:szCs w:val="21"/>
              </w:rPr>
            </w:pPr>
            <w:r>
              <w:rPr>
                <w:color w:val="333333"/>
                <w:kern w:val="0"/>
                <w:szCs w:val="21"/>
                <w:shd w:val="clear" w:color="auto" w:fill="FFFFFF"/>
              </w:rPr>
              <w:t>外汇与</w:t>
            </w:r>
            <w:r>
              <w:rPr>
                <w:szCs w:val="21"/>
              </w:rPr>
              <w:t>汇率</w:t>
            </w:r>
          </w:p>
          <w:p>
            <w:pPr>
              <w:ind w:firstLine="420"/>
              <w:rPr>
                <w:szCs w:val="21"/>
              </w:rPr>
            </w:pPr>
            <w:r>
              <w:rPr>
                <w:szCs w:val="21"/>
              </w:rPr>
              <w:t>外汇</w:t>
            </w:r>
          </w:p>
          <w:p>
            <w:pPr>
              <w:ind w:firstLine="420"/>
              <w:rPr>
                <w:szCs w:val="21"/>
              </w:rPr>
            </w:pPr>
            <w:r>
              <w:rPr>
                <w:szCs w:val="21"/>
              </w:rPr>
              <w:t>汇率与汇率制度</w:t>
            </w:r>
          </w:p>
          <w:p>
            <w:pPr>
              <w:ind w:firstLine="420"/>
              <w:rPr>
                <w:szCs w:val="21"/>
              </w:rPr>
            </w:pPr>
            <w:r>
              <w:rPr>
                <w:szCs w:val="21"/>
              </w:rPr>
              <w:t>币值、利率与汇率</w:t>
            </w:r>
          </w:p>
          <w:p>
            <w:pPr>
              <w:ind w:firstLine="420"/>
              <w:rPr>
                <w:szCs w:val="21"/>
              </w:rPr>
            </w:pPr>
            <w:r>
              <w:rPr>
                <w:szCs w:val="21"/>
              </w:rPr>
              <w:t>汇率决定理论</w:t>
            </w:r>
          </w:p>
          <w:p>
            <w:pPr>
              <w:ind w:firstLine="420"/>
              <w:rPr>
                <w:szCs w:val="21"/>
              </w:rPr>
            </w:pPr>
            <w:r>
              <w:rPr>
                <w:szCs w:val="21"/>
              </w:rPr>
              <w:t>汇率政策</w:t>
            </w:r>
          </w:p>
          <w:p>
            <w:pPr>
              <w:rPr>
                <w:color w:val="333333"/>
                <w:szCs w:val="21"/>
              </w:rPr>
            </w:pPr>
            <w:r>
              <w:rPr>
                <w:color w:val="333333"/>
                <w:kern w:val="0"/>
                <w:szCs w:val="21"/>
                <w:shd w:val="clear" w:color="auto" w:fill="FFFFFF"/>
              </w:rPr>
              <w:t>　　4、金融市场与机构</w:t>
            </w:r>
          </w:p>
          <w:p>
            <w:pPr>
              <w:rPr>
                <w:szCs w:val="21"/>
              </w:rPr>
            </w:pPr>
            <w:r>
              <w:rPr>
                <w:color w:val="333333"/>
                <w:kern w:val="0"/>
                <w:szCs w:val="21"/>
                <w:shd w:val="clear" w:color="auto" w:fill="FFFFFF"/>
              </w:rPr>
              <w:t>　　</w:t>
            </w:r>
            <w:r>
              <w:rPr>
                <w:szCs w:val="21"/>
              </w:rPr>
              <w:t xml:space="preserve"> 金融市场及其要素</w:t>
            </w:r>
          </w:p>
          <w:p>
            <w:pPr>
              <w:rPr>
                <w:szCs w:val="21"/>
              </w:rPr>
            </w:pPr>
            <w:r>
              <w:rPr>
                <w:szCs w:val="21"/>
              </w:rPr>
              <w:t>　　 货币市场</w:t>
            </w:r>
          </w:p>
          <w:p>
            <w:pPr>
              <w:rPr>
                <w:szCs w:val="21"/>
              </w:rPr>
            </w:pPr>
            <w:r>
              <w:rPr>
                <w:szCs w:val="21"/>
              </w:rPr>
              <w:t>　　 资本市场</w:t>
            </w:r>
          </w:p>
          <w:p>
            <w:pPr>
              <w:rPr>
                <w:szCs w:val="21"/>
              </w:rPr>
            </w:pPr>
            <w:r>
              <w:rPr>
                <w:szCs w:val="21"/>
              </w:rPr>
              <w:t>　　 衍生工具市场</w:t>
            </w:r>
          </w:p>
          <w:p>
            <w:pPr>
              <w:rPr>
                <w:szCs w:val="21"/>
              </w:rPr>
            </w:pPr>
            <w:r>
              <w:rPr>
                <w:szCs w:val="21"/>
              </w:rPr>
              <w:t xml:space="preserve">     金融机构（种类、功能）</w:t>
            </w:r>
          </w:p>
          <w:p>
            <w:pPr>
              <w:rPr>
                <w:szCs w:val="21"/>
              </w:rPr>
            </w:pPr>
            <w:r>
              <w:rPr>
                <w:szCs w:val="21"/>
              </w:rPr>
              <w:t xml:space="preserve">     金融市场的有效性</w:t>
            </w:r>
          </w:p>
          <w:p>
            <w:pPr>
              <w:rPr>
                <w:szCs w:val="21"/>
              </w:rPr>
            </w:pPr>
            <w:r>
              <w:rPr>
                <w:szCs w:val="21"/>
              </w:rPr>
              <w:t xml:space="preserve">     金融机构的金融创新活动</w:t>
            </w:r>
          </w:p>
          <w:p>
            <w:pPr>
              <w:rPr>
                <w:color w:val="0000FF"/>
                <w:szCs w:val="21"/>
              </w:rPr>
            </w:pPr>
            <w:r>
              <w:rPr>
                <w:szCs w:val="21"/>
              </w:rPr>
              <w:t xml:space="preserve">    5、金融结构</w:t>
            </w:r>
          </w:p>
          <w:p>
            <w:pPr>
              <w:rPr>
                <w:szCs w:val="21"/>
              </w:rPr>
            </w:pPr>
            <w:r>
              <w:rPr>
                <w:szCs w:val="21"/>
              </w:rPr>
              <w:t xml:space="preserve">    金融结构的概念与特点</w:t>
            </w:r>
          </w:p>
          <w:p>
            <w:pPr>
              <w:rPr>
                <w:szCs w:val="21"/>
              </w:rPr>
            </w:pPr>
            <w:r>
              <w:rPr>
                <w:kern w:val="0"/>
                <w:szCs w:val="21"/>
                <w:shd w:val="clear" w:color="auto" w:fill="FFFFFF"/>
              </w:rPr>
              <w:t xml:space="preserve">    </w:t>
            </w:r>
            <w:r>
              <w:rPr>
                <w:szCs w:val="21"/>
              </w:rPr>
              <w:t>信息不对称、交易成本对金融结构的影响</w:t>
            </w:r>
          </w:p>
          <w:p>
            <w:pPr>
              <w:rPr>
                <w:szCs w:val="21"/>
              </w:rPr>
            </w:pPr>
            <w:r>
              <w:rPr>
                <w:kern w:val="0"/>
                <w:szCs w:val="21"/>
                <w:shd w:val="clear" w:color="auto" w:fill="FFFFFF"/>
              </w:rPr>
              <w:t xml:space="preserve">    </w:t>
            </w:r>
            <w:r>
              <w:rPr>
                <w:szCs w:val="21"/>
              </w:rPr>
              <w:t>金融危机的概念与特点</w:t>
            </w:r>
          </w:p>
          <w:p>
            <w:pPr>
              <w:rPr>
                <w:szCs w:val="21"/>
              </w:rPr>
            </w:pPr>
            <w:r>
              <w:rPr>
                <w:kern w:val="0"/>
                <w:szCs w:val="21"/>
                <w:shd w:val="clear" w:color="auto" w:fill="FFFFFF"/>
              </w:rPr>
              <w:t xml:space="preserve">    </w:t>
            </w:r>
            <w:r>
              <w:rPr>
                <w:szCs w:val="21"/>
              </w:rPr>
              <w:t>金融危机的传导过程</w:t>
            </w:r>
          </w:p>
          <w:p>
            <w:pPr>
              <w:rPr>
                <w:color w:val="333333"/>
                <w:szCs w:val="21"/>
              </w:rPr>
            </w:pPr>
            <w:r>
              <w:rPr>
                <w:color w:val="333333"/>
                <w:kern w:val="0"/>
                <w:szCs w:val="21"/>
                <w:shd w:val="clear" w:color="auto" w:fill="FFFFFF"/>
              </w:rPr>
              <w:t>　　6、商业</w:t>
            </w:r>
            <w:r>
              <w:rPr>
                <w:szCs w:val="21"/>
              </w:rPr>
              <w:t>银行</w:t>
            </w:r>
          </w:p>
          <w:p>
            <w:pPr>
              <w:rPr>
                <w:szCs w:val="21"/>
              </w:rPr>
            </w:pPr>
            <w:r>
              <w:rPr>
                <w:color w:val="333333"/>
                <w:kern w:val="0"/>
                <w:szCs w:val="21"/>
                <w:shd w:val="clear" w:color="auto" w:fill="FFFFFF"/>
              </w:rPr>
              <w:t>　　</w:t>
            </w:r>
            <w:r>
              <w:rPr>
                <w:szCs w:val="21"/>
              </w:rPr>
              <w:t xml:space="preserve"> 商业银行的负债业务</w:t>
            </w:r>
          </w:p>
          <w:p>
            <w:pPr>
              <w:rPr>
                <w:szCs w:val="21"/>
              </w:rPr>
            </w:pPr>
            <w:r>
              <w:rPr>
                <w:szCs w:val="21"/>
              </w:rPr>
              <w:t>　　 商业银行的资产业务</w:t>
            </w:r>
          </w:p>
          <w:p>
            <w:pPr>
              <w:rPr>
                <w:szCs w:val="21"/>
              </w:rPr>
            </w:pPr>
            <w:r>
              <w:rPr>
                <w:szCs w:val="21"/>
              </w:rPr>
              <w:t>　　 商业银行的中间业务和表外业务</w:t>
            </w:r>
          </w:p>
          <w:p>
            <w:pPr>
              <w:rPr>
                <w:szCs w:val="21"/>
              </w:rPr>
            </w:pPr>
            <w:r>
              <w:rPr>
                <w:szCs w:val="21"/>
              </w:rPr>
              <w:t>　　 商业银行的风险特征</w:t>
            </w:r>
          </w:p>
          <w:p>
            <w:pPr>
              <w:rPr>
                <w:color w:val="333333"/>
                <w:szCs w:val="21"/>
              </w:rPr>
            </w:pPr>
            <w:r>
              <w:rPr>
                <w:color w:val="333333"/>
                <w:kern w:val="0"/>
                <w:szCs w:val="21"/>
                <w:shd w:val="clear" w:color="auto" w:fill="FFFFFF"/>
              </w:rPr>
              <w:t>　</w:t>
            </w:r>
            <w:r>
              <w:rPr>
                <w:szCs w:val="21"/>
              </w:rPr>
              <w:t>　7、现代货币创造机制</w:t>
            </w:r>
          </w:p>
          <w:p>
            <w:pPr>
              <w:rPr>
                <w:szCs w:val="21"/>
              </w:rPr>
            </w:pPr>
            <w:r>
              <w:rPr>
                <w:color w:val="333333"/>
                <w:kern w:val="0"/>
                <w:szCs w:val="21"/>
                <w:shd w:val="clear" w:color="auto" w:fill="FFFFFF"/>
              </w:rPr>
              <w:t>　　</w:t>
            </w:r>
            <w:r>
              <w:rPr>
                <w:szCs w:val="21"/>
              </w:rPr>
              <w:t xml:space="preserve"> 存款货币的创造机制</w:t>
            </w:r>
          </w:p>
          <w:p>
            <w:pPr>
              <w:rPr>
                <w:szCs w:val="21"/>
              </w:rPr>
            </w:pPr>
            <w:r>
              <w:rPr>
                <w:szCs w:val="21"/>
              </w:rPr>
              <w:t xml:space="preserve">     中央银行职能</w:t>
            </w:r>
          </w:p>
          <w:p>
            <w:pPr>
              <w:rPr>
                <w:szCs w:val="21"/>
              </w:rPr>
            </w:pPr>
            <w:r>
              <w:rPr>
                <w:szCs w:val="21"/>
              </w:rPr>
              <w:t xml:space="preserve">     中央银行的资产负债表</w:t>
            </w:r>
          </w:p>
          <w:p>
            <w:pPr>
              <w:rPr>
                <w:szCs w:val="21"/>
              </w:rPr>
            </w:pPr>
            <w:r>
              <w:rPr>
                <w:szCs w:val="21"/>
              </w:rPr>
              <w:t xml:space="preserve">     中央银行体制下的货币创造过程</w:t>
            </w:r>
          </w:p>
          <w:p>
            <w:pPr>
              <w:rPr>
                <w:color w:val="333333"/>
                <w:szCs w:val="21"/>
              </w:rPr>
            </w:pPr>
            <w:r>
              <w:rPr>
                <w:color w:val="333333"/>
                <w:kern w:val="0"/>
                <w:szCs w:val="21"/>
                <w:shd w:val="clear" w:color="auto" w:fill="FFFFFF"/>
              </w:rPr>
              <w:t>　　8、货币供求与均衡</w:t>
            </w:r>
          </w:p>
          <w:p>
            <w:pPr>
              <w:rPr>
                <w:szCs w:val="21"/>
              </w:rPr>
            </w:pPr>
            <w:r>
              <w:rPr>
                <w:color w:val="333333"/>
                <w:kern w:val="0"/>
                <w:szCs w:val="21"/>
                <w:shd w:val="clear" w:color="auto" w:fill="FFFFFF"/>
              </w:rPr>
              <w:t>　　</w:t>
            </w:r>
            <w:r>
              <w:rPr>
                <w:szCs w:val="21"/>
              </w:rPr>
              <w:t xml:space="preserve"> 货币需求理论</w:t>
            </w:r>
          </w:p>
          <w:p>
            <w:pPr>
              <w:rPr>
                <w:szCs w:val="21"/>
              </w:rPr>
            </w:pPr>
            <w:r>
              <w:rPr>
                <w:szCs w:val="21"/>
              </w:rPr>
              <w:t>　　 货币供给</w:t>
            </w:r>
          </w:p>
          <w:p>
            <w:pPr>
              <w:rPr>
                <w:szCs w:val="21"/>
              </w:rPr>
            </w:pPr>
            <w:r>
              <w:rPr>
                <w:szCs w:val="21"/>
              </w:rPr>
              <w:t>　　 货币均衡</w:t>
            </w:r>
          </w:p>
          <w:p>
            <w:pPr>
              <w:rPr>
                <w:szCs w:val="21"/>
              </w:rPr>
            </w:pPr>
            <w:r>
              <w:rPr>
                <w:szCs w:val="21"/>
              </w:rPr>
              <w:t>　　 通货膨胀与通货紧缩</w:t>
            </w:r>
          </w:p>
          <w:p>
            <w:pPr>
              <w:rPr>
                <w:color w:val="333333"/>
                <w:szCs w:val="21"/>
              </w:rPr>
            </w:pPr>
            <w:r>
              <w:rPr>
                <w:color w:val="333333"/>
                <w:kern w:val="0"/>
                <w:szCs w:val="21"/>
                <w:shd w:val="clear" w:color="auto" w:fill="FFFFFF"/>
              </w:rPr>
              <w:t>　　9、货币</w:t>
            </w:r>
            <w:r>
              <w:rPr>
                <w:szCs w:val="21"/>
              </w:rPr>
              <w:t>政策</w:t>
            </w:r>
          </w:p>
          <w:p>
            <w:pPr>
              <w:rPr>
                <w:szCs w:val="21"/>
              </w:rPr>
            </w:pPr>
            <w:r>
              <w:rPr>
                <w:color w:val="333333"/>
                <w:kern w:val="0"/>
                <w:szCs w:val="21"/>
                <w:shd w:val="clear" w:color="auto" w:fill="FFFFFF"/>
              </w:rPr>
              <w:t>　　</w:t>
            </w:r>
            <w:r>
              <w:rPr>
                <w:szCs w:val="21"/>
              </w:rPr>
              <w:t xml:space="preserve"> 货币政策及其目标</w:t>
            </w:r>
          </w:p>
          <w:p>
            <w:pPr>
              <w:rPr>
                <w:szCs w:val="21"/>
              </w:rPr>
            </w:pPr>
            <w:r>
              <w:rPr>
                <w:szCs w:val="21"/>
              </w:rPr>
              <w:t>　　 货币政策工具</w:t>
            </w:r>
          </w:p>
          <w:p>
            <w:pPr>
              <w:rPr>
                <w:szCs w:val="21"/>
              </w:rPr>
            </w:pPr>
            <w:r>
              <w:rPr>
                <w:szCs w:val="21"/>
              </w:rPr>
              <w:t xml:space="preserve">     货币政策的传导机制和中介指标</w:t>
            </w:r>
          </w:p>
          <w:p>
            <w:pPr>
              <w:rPr>
                <w:szCs w:val="21"/>
              </w:rPr>
            </w:pPr>
            <w:r>
              <w:rPr>
                <w:szCs w:val="21"/>
              </w:rPr>
              <w:t xml:space="preserve">     开放经济下的商品市场、货币市场与经常账户平衡</w:t>
            </w:r>
          </w:p>
          <w:p>
            <w:pPr>
              <w:rPr>
                <w:szCs w:val="21"/>
              </w:rPr>
            </w:pPr>
            <w:r>
              <w:rPr>
                <w:szCs w:val="21"/>
              </w:rPr>
              <w:t xml:space="preserve">     开放经济下的财政货币政策调节</w:t>
            </w:r>
          </w:p>
          <w:p>
            <w:pPr>
              <w:rPr>
                <w:color w:val="333333"/>
                <w:szCs w:val="21"/>
              </w:rPr>
            </w:pPr>
            <w:r>
              <w:rPr>
                <w:color w:val="333333"/>
                <w:kern w:val="0"/>
                <w:szCs w:val="21"/>
                <w:shd w:val="clear" w:color="auto" w:fill="FFFFFF"/>
              </w:rPr>
              <w:t>　　10、国际收支与国际资本流动</w:t>
            </w:r>
          </w:p>
          <w:p>
            <w:pPr>
              <w:rPr>
                <w:szCs w:val="21"/>
              </w:rPr>
            </w:pPr>
            <w:r>
              <w:rPr>
                <w:color w:val="333333"/>
                <w:kern w:val="0"/>
                <w:szCs w:val="21"/>
                <w:shd w:val="clear" w:color="auto" w:fill="FFFFFF"/>
              </w:rPr>
              <w:t>　　</w:t>
            </w:r>
            <w:r>
              <w:rPr>
                <w:szCs w:val="21"/>
              </w:rPr>
              <w:t xml:space="preserve"> 国际收支</w:t>
            </w:r>
          </w:p>
          <w:p>
            <w:pPr>
              <w:rPr>
                <w:szCs w:val="21"/>
              </w:rPr>
            </w:pPr>
            <w:r>
              <w:rPr>
                <w:szCs w:val="21"/>
              </w:rPr>
              <w:t>　　 国际储备</w:t>
            </w:r>
          </w:p>
          <w:p>
            <w:pPr>
              <w:rPr>
                <w:szCs w:val="21"/>
              </w:rPr>
            </w:pPr>
            <w:r>
              <w:rPr>
                <w:szCs w:val="21"/>
              </w:rPr>
              <w:t>　　 国际资本流动</w:t>
            </w:r>
          </w:p>
          <w:p>
            <w:pPr>
              <w:rPr>
                <w:color w:val="333333"/>
                <w:szCs w:val="21"/>
              </w:rPr>
            </w:pPr>
            <w:r>
              <w:rPr>
                <w:color w:val="333333"/>
                <w:kern w:val="0"/>
                <w:szCs w:val="21"/>
                <w:shd w:val="clear" w:color="auto" w:fill="FFFFFF"/>
              </w:rPr>
              <w:t>　　11、金融监管</w:t>
            </w:r>
          </w:p>
          <w:p>
            <w:pPr>
              <w:rPr>
                <w:szCs w:val="21"/>
              </w:rPr>
            </w:pPr>
            <w:r>
              <w:rPr>
                <w:color w:val="333333"/>
                <w:kern w:val="0"/>
                <w:szCs w:val="21"/>
                <w:shd w:val="clear" w:color="auto" w:fill="FFFFFF"/>
              </w:rPr>
              <w:t>　　</w:t>
            </w:r>
            <w:r>
              <w:rPr>
                <w:szCs w:val="21"/>
              </w:rPr>
              <w:t xml:space="preserve"> 金融监管理论</w:t>
            </w:r>
          </w:p>
          <w:p>
            <w:pPr>
              <w:rPr>
                <w:szCs w:val="21"/>
              </w:rPr>
            </w:pPr>
            <w:r>
              <w:rPr>
                <w:szCs w:val="21"/>
              </w:rPr>
              <w:t>　　 巴塞尔协议</w:t>
            </w:r>
          </w:p>
          <w:p>
            <w:pPr>
              <w:rPr>
                <w:szCs w:val="21"/>
              </w:rPr>
            </w:pPr>
            <w:r>
              <w:rPr>
                <w:szCs w:val="21"/>
              </w:rPr>
              <w:t>　　 金融机构监管及监管改革</w:t>
            </w:r>
          </w:p>
          <w:p>
            <w:pPr>
              <w:rPr>
                <w:szCs w:val="21"/>
              </w:rPr>
            </w:pPr>
            <w:r>
              <w:rPr>
                <w:szCs w:val="21"/>
              </w:rPr>
              <w:t xml:space="preserve">     金融市场监管</w:t>
            </w:r>
          </w:p>
          <w:p>
            <w:pPr>
              <w:widowControl/>
              <w:shd w:val="clear" w:color="auto" w:fill="FFFFFF"/>
              <w:spacing w:after="150" w:line="330" w:lineRule="atLeast"/>
              <w:jc w:val="left"/>
              <w:rPr>
                <w:color w:val="333333"/>
                <w:szCs w:val="21"/>
              </w:rPr>
            </w:pPr>
            <w:r>
              <w:rPr>
                <w:color w:val="333333"/>
                <w:kern w:val="0"/>
                <w:szCs w:val="21"/>
                <w:shd w:val="clear" w:color="auto" w:fill="FFFFFF"/>
              </w:rPr>
              <w:t>二、公</w:t>
            </w:r>
            <w:r>
              <w:rPr>
                <w:szCs w:val="21"/>
              </w:rPr>
              <w:t>司</w:t>
            </w:r>
            <w:r>
              <w:rPr>
                <w:color w:val="333333"/>
                <w:kern w:val="0"/>
                <w:szCs w:val="21"/>
                <w:shd w:val="clear" w:color="auto" w:fill="FFFFFF"/>
              </w:rPr>
              <w:t>金融</w:t>
            </w:r>
          </w:p>
          <w:p>
            <w:pPr>
              <w:rPr>
                <w:color w:val="333333"/>
                <w:szCs w:val="21"/>
              </w:rPr>
            </w:pPr>
            <w:r>
              <w:rPr>
                <w:color w:val="333333"/>
                <w:kern w:val="0"/>
                <w:szCs w:val="21"/>
                <w:shd w:val="clear" w:color="auto" w:fill="FFFFFF"/>
              </w:rPr>
              <w:t>　　1、公司</w:t>
            </w:r>
            <w:r>
              <w:rPr>
                <w:szCs w:val="21"/>
              </w:rPr>
              <w:t>金融</w:t>
            </w:r>
            <w:r>
              <w:rPr>
                <w:color w:val="333333"/>
                <w:kern w:val="0"/>
                <w:szCs w:val="21"/>
                <w:shd w:val="clear" w:color="auto" w:fill="FFFFFF"/>
              </w:rPr>
              <w:t>概述</w:t>
            </w:r>
          </w:p>
          <w:p>
            <w:pPr>
              <w:rPr>
                <w:szCs w:val="21"/>
              </w:rPr>
            </w:pPr>
            <w:r>
              <w:rPr>
                <w:color w:val="333333"/>
                <w:kern w:val="0"/>
                <w:szCs w:val="21"/>
                <w:shd w:val="clear" w:color="auto" w:fill="FFFFFF"/>
              </w:rPr>
              <w:t>　　</w:t>
            </w:r>
            <w:r>
              <w:rPr>
                <w:szCs w:val="21"/>
              </w:rPr>
              <w:t xml:space="preserve"> 什么是公司金融</w:t>
            </w:r>
          </w:p>
          <w:p>
            <w:pPr>
              <w:rPr>
                <w:szCs w:val="21"/>
              </w:rPr>
            </w:pPr>
            <w:r>
              <w:rPr>
                <w:szCs w:val="21"/>
              </w:rPr>
              <w:t>　　 财务管理目标</w:t>
            </w:r>
          </w:p>
          <w:p>
            <w:pPr>
              <w:rPr>
                <w:color w:val="333333"/>
                <w:szCs w:val="21"/>
              </w:rPr>
            </w:pPr>
            <w:r>
              <w:rPr>
                <w:color w:val="333333"/>
                <w:kern w:val="0"/>
                <w:szCs w:val="21"/>
                <w:shd w:val="clear" w:color="auto" w:fill="FFFFFF"/>
              </w:rPr>
              <w:t>　　2、财务</w:t>
            </w:r>
            <w:r>
              <w:rPr>
                <w:szCs w:val="21"/>
              </w:rPr>
              <w:t>报表</w:t>
            </w:r>
            <w:r>
              <w:rPr>
                <w:color w:val="333333"/>
                <w:kern w:val="0"/>
                <w:szCs w:val="21"/>
                <w:shd w:val="clear" w:color="auto" w:fill="FFFFFF"/>
              </w:rPr>
              <w:t>分析</w:t>
            </w:r>
          </w:p>
          <w:p>
            <w:pPr>
              <w:rPr>
                <w:szCs w:val="21"/>
              </w:rPr>
            </w:pPr>
            <w:r>
              <w:rPr>
                <w:color w:val="333333"/>
                <w:kern w:val="0"/>
                <w:szCs w:val="21"/>
                <w:shd w:val="clear" w:color="auto" w:fill="FFFFFF"/>
              </w:rPr>
              <w:t>　　</w:t>
            </w:r>
            <w:r>
              <w:rPr>
                <w:szCs w:val="21"/>
              </w:rPr>
              <w:t xml:space="preserve"> 会计报表</w:t>
            </w:r>
          </w:p>
          <w:p>
            <w:pPr>
              <w:rPr>
                <w:szCs w:val="21"/>
              </w:rPr>
            </w:pPr>
            <w:r>
              <w:rPr>
                <w:szCs w:val="21"/>
              </w:rPr>
              <w:t>　　 财务报表比率分析</w:t>
            </w:r>
          </w:p>
          <w:p>
            <w:pPr>
              <w:widowControl/>
              <w:shd w:val="clear" w:color="auto" w:fill="FFFFFF"/>
              <w:spacing w:after="150" w:line="330" w:lineRule="atLeast"/>
              <w:jc w:val="left"/>
              <w:rPr>
                <w:color w:val="333333"/>
                <w:szCs w:val="21"/>
              </w:rPr>
            </w:pPr>
            <w:r>
              <w:rPr>
                <w:color w:val="333333"/>
                <w:kern w:val="0"/>
                <w:szCs w:val="21"/>
                <w:shd w:val="clear" w:color="auto" w:fill="FFFFFF"/>
              </w:rPr>
              <w:t>　</w:t>
            </w:r>
            <w:r>
              <w:rPr>
                <w:szCs w:val="21"/>
              </w:rPr>
              <w:t>　3、长期财务规划</w:t>
            </w:r>
          </w:p>
          <w:p>
            <w:pPr>
              <w:rPr>
                <w:szCs w:val="21"/>
              </w:rPr>
            </w:pPr>
            <w:r>
              <w:rPr>
                <w:color w:val="333333"/>
                <w:kern w:val="0"/>
                <w:szCs w:val="21"/>
                <w:shd w:val="clear" w:color="auto" w:fill="FFFFFF"/>
              </w:rPr>
              <w:t>　　</w:t>
            </w:r>
            <w:r>
              <w:rPr>
                <w:szCs w:val="21"/>
              </w:rPr>
              <w:t xml:space="preserve"> 销售百分比法</w:t>
            </w:r>
          </w:p>
          <w:p>
            <w:pPr>
              <w:rPr>
                <w:szCs w:val="21"/>
              </w:rPr>
            </w:pPr>
            <w:r>
              <w:rPr>
                <w:szCs w:val="21"/>
              </w:rPr>
              <w:t>　　 外部融资与增长</w:t>
            </w:r>
          </w:p>
          <w:p>
            <w:pPr>
              <w:rPr>
                <w:color w:val="333333"/>
                <w:szCs w:val="21"/>
              </w:rPr>
            </w:pPr>
            <w:r>
              <w:rPr>
                <w:color w:val="333333"/>
                <w:kern w:val="0"/>
                <w:szCs w:val="21"/>
                <w:shd w:val="clear" w:color="auto" w:fill="FFFFFF"/>
              </w:rPr>
              <w:t>　　4、折现与价值</w:t>
            </w:r>
          </w:p>
          <w:p>
            <w:pPr>
              <w:rPr>
                <w:szCs w:val="21"/>
              </w:rPr>
            </w:pPr>
            <w:r>
              <w:rPr>
                <w:color w:val="333333"/>
                <w:kern w:val="0"/>
                <w:szCs w:val="21"/>
                <w:shd w:val="clear" w:color="auto" w:fill="FFFFFF"/>
              </w:rPr>
              <w:t>　　</w:t>
            </w:r>
            <w:r>
              <w:rPr>
                <w:szCs w:val="21"/>
              </w:rPr>
              <w:t xml:space="preserve"> 现金流与折现</w:t>
            </w:r>
          </w:p>
          <w:p>
            <w:pPr>
              <w:rPr>
                <w:szCs w:val="21"/>
              </w:rPr>
            </w:pPr>
            <w:r>
              <w:rPr>
                <w:szCs w:val="21"/>
              </w:rPr>
              <w:t>　　 债券的估值</w:t>
            </w:r>
          </w:p>
          <w:p>
            <w:pPr>
              <w:rPr>
                <w:szCs w:val="21"/>
              </w:rPr>
            </w:pPr>
            <w:r>
              <w:rPr>
                <w:szCs w:val="21"/>
              </w:rPr>
              <w:t>　　 股票的估值</w:t>
            </w:r>
          </w:p>
          <w:p>
            <w:pPr>
              <w:widowControl/>
              <w:shd w:val="clear" w:color="auto" w:fill="FFFFFF"/>
              <w:spacing w:after="150" w:line="330" w:lineRule="atLeast"/>
              <w:jc w:val="left"/>
              <w:rPr>
                <w:color w:val="333333"/>
                <w:szCs w:val="21"/>
              </w:rPr>
            </w:pPr>
            <w:r>
              <w:rPr>
                <w:color w:val="333333"/>
                <w:kern w:val="0"/>
                <w:szCs w:val="21"/>
                <w:shd w:val="clear" w:color="auto" w:fill="FFFFFF"/>
              </w:rPr>
              <w:t>　</w:t>
            </w:r>
            <w:r>
              <w:rPr>
                <w:szCs w:val="21"/>
              </w:rPr>
              <w:t>　5、资本预算</w:t>
            </w:r>
          </w:p>
          <w:p>
            <w:pPr>
              <w:rPr>
                <w:szCs w:val="21"/>
              </w:rPr>
            </w:pPr>
            <w:r>
              <w:rPr>
                <w:color w:val="333333"/>
                <w:kern w:val="0"/>
                <w:szCs w:val="21"/>
                <w:shd w:val="clear" w:color="auto" w:fill="FFFFFF"/>
              </w:rPr>
              <w:t>　　</w:t>
            </w:r>
            <w:r>
              <w:rPr>
                <w:szCs w:val="21"/>
              </w:rPr>
              <w:t xml:space="preserve"> 投资决策方法</w:t>
            </w:r>
          </w:p>
          <w:p>
            <w:pPr>
              <w:rPr>
                <w:szCs w:val="21"/>
              </w:rPr>
            </w:pPr>
            <w:r>
              <w:rPr>
                <w:szCs w:val="21"/>
              </w:rPr>
              <w:t>　　 增量现金流</w:t>
            </w:r>
          </w:p>
          <w:p>
            <w:pPr>
              <w:rPr>
                <w:szCs w:val="21"/>
              </w:rPr>
            </w:pPr>
            <w:r>
              <w:rPr>
                <w:szCs w:val="21"/>
              </w:rPr>
              <w:t>　　 净现值运用</w:t>
            </w:r>
          </w:p>
          <w:p>
            <w:pPr>
              <w:rPr>
                <w:szCs w:val="21"/>
              </w:rPr>
            </w:pPr>
            <w:r>
              <w:rPr>
                <w:szCs w:val="21"/>
              </w:rPr>
              <w:t>　　 资本预算中的风险分析</w:t>
            </w:r>
          </w:p>
          <w:p>
            <w:pPr>
              <w:rPr>
                <w:color w:val="333333"/>
                <w:szCs w:val="21"/>
              </w:rPr>
            </w:pPr>
            <w:r>
              <w:rPr>
                <w:color w:val="333333"/>
                <w:kern w:val="0"/>
                <w:szCs w:val="21"/>
                <w:shd w:val="clear" w:color="auto" w:fill="FFFFFF"/>
              </w:rPr>
              <w:t>　　6、风险与收益</w:t>
            </w:r>
          </w:p>
          <w:p>
            <w:pPr>
              <w:rPr>
                <w:szCs w:val="21"/>
              </w:rPr>
            </w:pPr>
            <w:r>
              <w:rPr>
                <w:color w:val="333333"/>
                <w:kern w:val="0"/>
                <w:szCs w:val="21"/>
                <w:shd w:val="clear" w:color="auto" w:fill="FFFFFF"/>
              </w:rPr>
              <w:t>　　</w:t>
            </w:r>
            <w:r>
              <w:rPr>
                <w:szCs w:val="21"/>
              </w:rPr>
              <w:t xml:space="preserve"> 风险与收益的度量</w:t>
            </w:r>
          </w:p>
          <w:p>
            <w:pPr>
              <w:rPr>
                <w:szCs w:val="21"/>
              </w:rPr>
            </w:pPr>
            <w:r>
              <w:rPr>
                <w:szCs w:val="21"/>
              </w:rPr>
              <w:t>　　 均值方差模型</w:t>
            </w:r>
          </w:p>
          <w:p>
            <w:pPr>
              <w:rPr>
                <w:szCs w:val="21"/>
              </w:rPr>
            </w:pPr>
            <w:r>
              <w:rPr>
                <w:szCs w:val="21"/>
              </w:rPr>
              <w:t>　　 资本资产定价模型</w:t>
            </w:r>
          </w:p>
          <w:p>
            <w:pPr>
              <w:rPr>
                <w:szCs w:val="21"/>
              </w:rPr>
            </w:pPr>
            <w:r>
              <w:rPr>
                <w:szCs w:val="21"/>
              </w:rPr>
              <w:t>　　 无套利定价模型</w:t>
            </w:r>
          </w:p>
          <w:p>
            <w:pPr>
              <w:rPr>
                <w:color w:val="333333"/>
                <w:szCs w:val="21"/>
              </w:rPr>
            </w:pPr>
            <w:r>
              <w:rPr>
                <w:color w:val="333333"/>
                <w:kern w:val="0"/>
                <w:szCs w:val="21"/>
                <w:shd w:val="clear" w:color="auto" w:fill="FFFFFF"/>
              </w:rPr>
              <w:t>　　7、加权平均</w:t>
            </w:r>
            <w:r>
              <w:rPr>
                <w:szCs w:val="21"/>
              </w:rPr>
              <w:t>资本</w:t>
            </w:r>
            <w:r>
              <w:rPr>
                <w:color w:val="333333"/>
                <w:kern w:val="0"/>
                <w:szCs w:val="21"/>
                <w:shd w:val="clear" w:color="auto" w:fill="FFFFFF"/>
              </w:rPr>
              <w:t>成本</w:t>
            </w:r>
          </w:p>
          <w:p>
            <w:pPr>
              <w:rPr>
                <w:szCs w:val="21"/>
              </w:rPr>
            </w:pPr>
            <w:r>
              <w:rPr>
                <w:color w:val="333333"/>
                <w:kern w:val="0"/>
                <w:szCs w:val="21"/>
                <w:shd w:val="clear" w:color="auto" w:fill="FFFFFF"/>
              </w:rPr>
              <w:t>　　</w:t>
            </w:r>
            <w:r>
              <w:rPr>
                <w:szCs w:val="21"/>
              </w:rPr>
              <w:t xml:space="preserve"> 贝塔（β）的估计</w:t>
            </w:r>
          </w:p>
          <w:p>
            <w:pPr>
              <w:rPr>
                <w:szCs w:val="21"/>
              </w:rPr>
            </w:pPr>
            <w:r>
              <w:rPr>
                <w:szCs w:val="21"/>
              </w:rPr>
              <w:t>　　 加权平均资本成本（WACC）</w:t>
            </w:r>
          </w:p>
          <w:p>
            <w:pPr>
              <w:rPr>
                <w:color w:val="333333"/>
                <w:szCs w:val="21"/>
              </w:rPr>
            </w:pPr>
            <w:r>
              <w:rPr>
                <w:color w:val="333333"/>
                <w:kern w:val="0"/>
                <w:szCs w:val="21"/>
                <w:shd w:val="clear" w:color="auto" w:fill="FFFFFF"/>
              </w:rPr>
              <w:t>　　8、有效市场假说</w:t>
            </w:r>
          </w:p>
          <w:p>
            <w:pPr>
              <w:rPr>
                <w:szCs w:val="21"/>
              </w:rPr>
            </w:pPr>
            <w:r>
              <w:rPr>
                <w:color w:val="333333"/>
                <w:kern w:val="0"/>
                <w:szCs w:val="21"/>
                <w:shd w:val="clear" w:color="auto" w:fill="FFFFFF"/>
              </w:rPr>
              <w:t>　　</w:t>
            </w:r>
            <w:r>
              <w:rPr>
                <w:szCs w:val="21"/>
              </w:rPr>
              <w:t xml:space="preserve"> 有效资本市场的概念</w:t>
            </w:r>
          </w:p>
          <w:p>
            <w:pPr>
              <w:rPr>
                <w:szCs w:val="21"/>
              </w:rPr>
            </w:pPr>
            <w:r>
              <w:rPr>
                <w:szCs w:val="21"/>
              </w:rPr>
              <w:t>　　 有效资本市场的形式</w:t>
            </w:r>
          </w:p>
          <w:p>
            <w:pPr>
              <w:rPr>
                <w:szCs w:val="21"/>
              </w:rPr>
            </w:pPr>
            <w:r>
              <w:rPr>
                <w:szCs w:val="21"/>
              </w:rPr>
              <w:t>　　 有效市场与公司财务</w:t>
            </w:r>
          </w:p>
          <w:p>
            <w:pPr>
              <w:rPr>
                <w:color w:val="333333"/>
                <w:szCs w:val="21"/>
              </w:rPr>
            </w:pPr>
            <w:r>
              <w:rPr>
                <w:color w:val="333333"/>
                <w:kern w:val="0"/>
                <w:szCs w:val="21"/>
                <w:shd w:val="clear" w:color="auto" w:fill="FFFFFF"/>
              </w:rPr>
              <w:t>　　9、资本</w:t>
            </w:r>
            <w:r>
              <w:rPr>
                <w:szCs w:val="21"/>
              </w:rPr>
              <w:t>结构</w:t>
            </w:r>
            <w:r>
              <w:rPr>
                <w:color w:val="333333"/>
                <w:kern w:val="0"/>
                <w:szCs w:val="21"/>
                <w:shd w:val="clear" w:color="auto" w:fill="FFFFFF"/>
              </w:rPr>
              <w:t>与公司价值</w:t>
            </w:r>
          </w:p>
          <w:p>
            <w:pPr>
              <w:rPr>
                <w:szCs w:val="21"/>
              </w:rPr>
            </w:pPr>
            <w:r>
              <w:rPr>
                <w:color w:val="333333"/>
                <w:kern w:val="0"/>
                <w:szCs w:val="21"/>
                <w:shd w:val="clear" w:color="auto" w:fill="FFFFFF"/>
              </w:rPr>
              <w:t>　　</w:t>
            </w:r>
            <w:r>
              <w:rPr>
                <w:szCs w:val="21"/>
              </w:rPr>
              <w:t xml:space="preserve"> 债务融资与股权融资</w:t>
            </w:r>
          </w:p>
          <w:p>
            <w:pPr>
              <w:rPr>
                <w:szCs w:val="21"/>
              </w:rPr>
            </w:pPr>
            <w:r>
              <w:rPr>
                <w:szCs w:val="21"/>
              </w:rPr>
              <w:t>　　 资本结构</w:t>
            </w:r>
          </w:p>
          <w:p>
            <w:pPr>
              <w:rPr>
                <w:szCs w:val="21"/>
              </w:rPr>
            </w:pPr>
            <w:r>
              <w:rPr>
                <w:szCs w:val="21"/>
              </w:rPr>
              <w:t>　　 MM 定理</w:t>
            </w:r>
          </w:p>
          <w:p>
            <w:pPr>
              <w:rPr>
                <w:color w:val="333333"/>
                <w:szCs w:val="21"/>
              </w:rPr>
            </w:pPr>
            <w:r>
              <w:rPr>
                <w:color w:val="333333"/>
                <w:kern w:val="0"/>
                <w:szCs w:val="21"/>
                <w:shd w:val="clear" w:color="auto" w:fill="FFFFFF"/>
              </w:rPr>
              <w:t>　　10、公司价值评估</w:t>
            </w:r>
          </w:p>
          <w:p>
            <w:pPr>
              <w:rPr>
                <w:szCs w:val="21"/>
              </w:rPr>
            </w:pPr>
            <w:r>
              <w:rPr>
                <w:color w:val="333333"/>
                <w:kern w:val="0"/>
                <w:szCs w:val="21"/>
                <w:shd w:val="clear" w:color="auto" w:fill="FFFFFF"/>
              </w:rPr>
              <w:t>　　</w:t>
            </w:r>
            <w:r>
              <w:rPr>
                <w:szCs w:val="21"/>
              </w:rPr>
              <w:t xml:space="preserve"> 公司价值评估的主要方法</w:t>
            </w:r>
          </w:p>
          <w:p>
            <w:pPr>
              <w:rPr>
                <w:szCs w:val="21"/>
              </w:rPr>
            </w:pPr>
            <w:r>
              <w:rPr>
                <w:szCs w:val="21"/>
              </w:rPr>
              <w:t>　　 三种方法的应用与比较</w:t>
            </w:r>
          </w:p>
          <w:p>
            <w:pPr>
              <w:rPr>
                <w:color w:val="333333"/>
                <w:szCs w:val="21"/>
              </w:rPr>
            </w:pPr>
            <w:r>
              <w:rPr>
                <w:szCs w:val="21"/>
              </w:rPr>
              <w:t>三、</w:t>
            </w:r>
            <w:r>
              <w:rPr>
                <w:color w:val="333333"/>
                <w:kern w:val="0"/>
                <w:szCs w:val="21"/>
                <w:shd w:val="clear" w:color="auto" w:fill="FFFFFF"/>
              </w:rPr>
              <w:t>考试方式与分值</w:t>
            </w:r>
          </w:p>
          <w:p>
            <w:pPr>
              <w:rPr>
                <w:color w:val="333333"/>
                <w:szCs w:val="21"/>
              </w:rPr>
            </w:pPr>
            <w:r>
              <w:rPr>
                <w:color w:val="333333"/>
                <w:kern w:val="0"/>
                <w:szCs w:val="21"/>
                <w:shd w:val="clear" w:color="auto" w:fill="FFFFFF"/>
              </w:rPr>
              <w:t>　　本科目满分 150 分，其中，金融学（含国际金融）部分为90 分，公司金融部分为60 分。</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trPr>
        <w:tc>
          <w:tcPr>
            <w:tcW w:w="9176" w:type="dxa"/>
          </w:tcPr>
          <w:p>
            <w:pPr>
              <w:rPr>
                <w:b/>
                <w:szCs w:val="21"/>
              </w:rPr>
            </w:pPr>
            <w:r>
              <w:rPr>
                <w:b/>
                <w:szCs w:val="21"/>
              </w:rPr>
              <w:t>科目代码：</w:t>
            </w:r>
            <w:r>
              <w:rPr>
                <w:szCs w:val="21"/>
              </w:rPr>
              <w:t xml:space="preserve">342    </w:t>
            </w:r>
            <w:r>
              <w:rPr>
                <w:b/>
                <w:szCs w:val="21"/>
              </w:rPr>
              <w:t xml:space="preserve"> 科目名称：农业知识综合四</w:t>
            </w:r>
          </w:p>
          <w:p>
            <w:pPr>
              <w:rPr>
                <w:szCs w:val="21"/>
              </w:rPr>
            </w:pPr>
            <w:r>
              <w:rPr>
                <w:b/>
                <w:szCs w:val="21"/>
              </w:rPr>
              <w:t>（农村发展和</w:t>
            </w:r>
            <w:r>
              <w:rPr>
                <w:rFonts w:hint="eastAsia"/>
                <w:b/>
                <w:szCs w:val="21"/>
              </w:rPr>
              <w:t>农业管理</w:t>
            </w:r>
            <w:r>
              <w:rPr>
                <w:b/>
                <w:szCs w:val="21"/>
              </w:rPr>
              <w:t>领域考生适用）</w:t>
            </w:r>
          </w:p>
          <w:p>
            <w:pPr>
              <w:rPr>
                <w:b/>
                <w:szCs w:val="21"/>
              </w:rPr>
            </w:pPr>
          </w:p>
          <w:p>
            <w:pPr>
              <w:rPr>
                <w:b/>
                <w:szCs w:val="21"/>
              </w:rPr>
            </w:pPr>
            <w:r>
              <w:rPr>
                <w:b/>
                <w:szCs w:val="21"/>
              </w:rPr>
              <w:t>考试范围说明：</w:t>
            </w:r>
          </w:p>
          <w:p>
            <w:pPr>
              <w:ind w:firstLine="422" w:firstLineChars="201"/>
              <w:rPr>
                <w:szCs w:val="21"/>
              </w:rPr>
            </w:pPr>
            <w:r>
              <w:rPr>
                <w:szCs w:val="21"/>
              </w:rPr>
              <w:t>考试内容分为综合必答题和专业选答题两部分，总共150分。综合必答部分考核 “管理学”内容，占30分；</w:t>
            </w:r>
          </w:p>
          <w:p>
            <w:pPr>
              <w:ind w:firstLine="422" w:firstLineChars="201"/>
              <w:rPr>
                <w:szCs w:val="21"/>
              </w:rPr>
            </w:pPr>
            <w:r>
              <w:rPr>
                <w:szCs w:val="21"/>
              </w:rPr>
              <w:t>农村发展专业考核“发展经济学”和“农业经济学”两部分内容，各占60分；</w:t>
            </w:r>
          </w:p>
          <w:p>
            <w:pPr>
              <w:ind w:firstLine="422" w:firstLineChars="201"/>
              <w:rPr>
                <w:szCs w:val="21"/>
              </w:rPr>
            </w:pPr>
            <w:r>
              <w:rPr>
                <w:szCs w:val="21"/>
              </w:rPr>
              <w:t>农业</w:t>
            </w:r>
            <w:r>
              <w:rPr>
                <w:rFonts w:hint="eastAsia"/>
                <w:szCs w:val="21"/>
              </w:rPr>
              <w:t>管理</w:t>
            </w:r>
            <w:r>
              <w:rPr>
                <w:szCs w:val="21"/>
              </w:rPr>
              <w:t>专业考核“农村社会学”、“农村政策学”两部分内容，各占60分。</w:t>
            </w:r>
          </w:p>
          <w:p>
            <w:pPr>
              <w:rPr>
                <w:b/>
                <w:szCs w:val="21"/>
              </w:rPr>
            </w:pPr>
          </w:p>
          <w:p>
            <w:pPr>
              <w:rPr>
                <w:b/>
                <w:szCs w:val="21"/>
              </w:rPr>
            </w:pPr>
            <w:r>
              <w:rPr>
                <w:b/>
                <w:szCs w:val="21"/>
              </w:rPr>
              <w:t>第一部分：管理学原理（必答部分）</w:t>
            </w:r>
          </w:p>
          <w:p>
            <w:pPr>
              <w:ind w:left="-2" w:leftChars="-1" w:firstLine="354" w:firstLineChars="169"/>
              <w:rPr>
                <w:szCs w:val="21"/>
              </w:rPr>
            </w:pPr>
            <w:r>
              <w:rPr>
                <w:szCs w:val="21"/>
              </w:rPr>
              <w:t>管理学部分测试以下内容：</w:t>
            </w:r>
          </w:p>
          <w:p>
            <w:pPr>
              <w:ind w:firstLine="420" w:firstLineChars="200"/>
              <w:rPr>
                <w:szCs w:val="21"/>
              </w:rPr>
            </w:pPr>
            <w:r>
              <w:rPr>
                <w:szCs w:val="21"/>
              </w:rPr>
              <w:t>（一） 管理总论</w:t>
            </w:r>
          </w:p>
          <w:p>
            <w:pPr>
              <w:ind w:firstLine="420" w:firstLineChars="200"/>
              <w:rPr>
                <w:szCs w:val="21"/>
              </w:rPr>
            </w:pPr>
            <w:r>
              <w:rPr>
                <w:szCs w:val="21"/>
              </w:rPr>
              <w:t>考试内容</w:t>
            </w:r>
          </w:p>
          <w:p>
            <w:pPr>
              <w:ind w:firstLine="420" w:firstLineChars="200"/>
              <w:rPr>
                <w:szCs w:val="21"/>
              </w:rPr>
            </w:pPr>
            <w:r>
              <w:rPr>
                <w:szCs w:val="21"/>
              </w:rPr>
              <w:t>1、管理</w:t>
            </w:r>
          </w:p>
          <w:p>
            <w:pPr>
              <w:ind w:firstLine="420" w:firstLineChars="200"/>
              <w:rPr>
                <w:szCs w:val="21"/>
              </w:rPr>
            </w:pPr>
            <w:r>
              <w:rPr>
                <w:szCs w:val="21"/>
              </w:rPr>
              <w:t>2、管理学的研究对象与方法</w:t>
            </w:r>
          </w:p>
          <w:p>
            <w:pPr>
              <w:ind w:firstLine="420" w:firstLineChars="200"/>
              <w:rPr>
                <w:szCs w:val="21"/>
              </w:rPr>
            </w:pPr>
            <w:r>
              <w:rPr>
                <w:szCs w:val="21"/>
              </w:rPr>
              <w:t>3、管理的主体</w:t>
            </w:r>
          </w:p>
          <w:p>
            <w:pPr>
              <w:ind w:firstLine="420" w:firstLineChars="200"/>
              <w:rPr>
                <w:szCs w:val="21"/>
              </w:rPr>
            </w:pPr>
            <w:r>
              <w:rPr>
                <w:szCs w:val="21"/>
              </w:rPr>
              <w:t>4、管理与环境</w:t>
            </w:r>
          </w:p>
          <w:p>
            <w:pPr>
              <w:ind w:firstLine="420" w:firstLineChars="200"/>
              <w:rPr>
                <w:szCs w:val="21"/>
              </w:rPr>
            </w:pPr>
            <w:r>
              <w:rPr>
                <w:szCs w:val="21"/>
              </w:rPr>
              <w:t>5、道德与社会责任</w:t>
            </w:r>
          </w:p>
          <w:p>
            <w:pPr>
              <w:ind w:firstLine="420" w:firstLineChars="200"/>
              <w:rPr>
                <w:szCs w:val="21"/>
              </w:rPr>
            </w:pPr>
            <w:r>
              <w:rPr>
                <w:szCs w:val="21"/>
              </w:rPr>
              <w:t>考试要求</w:t>
            </w:r>
          </w:p>
          <w:p>
            <w:pPr>
              <w:ind w:firstLine="420" w:firstLineChars="200"/>
              <w:rPr>
                <w:szCs w:val="21"/>
              </w:rPr>
            </w:pPr>
            <w:r>
              <w:rPr>
                <w:szCs w:val="21"/>
              </w:rPr>
              <w:t>1、管理</w:t>
            </w:r>
          </w:p>
          <w:p>
            <w:pPr>
              <w:ind w:firstLine="420" w:firstLineChars="200"/>
              <w:rPr>
                <w:szCs w:val="21"/>
              </w:rPr>
            </w:pPr>
            <w:r>
              <w:rPr>
                <w:szCs w:val="21"/>
              </w:rPr>
              <w:t>(1)管理的涵义</w:t>
            </w:r>
          </w:p>
          <w:p>
            <w:pPr>
              <w:ind w:firstLine="420" w:firstLineChars="200"/>
              <w:rPr>
                <w:szCs w:val="21"/>
              </w:rPr>
            </w:pPr>
            <w:r>
              <w:rPr>
                <w:szCs w:val="21"/>
              </w:rPr>
              <w:t>(2)管理的应用范围、管理的特性</w:t>
            </w:r>
          </w:p>
          <w:p>
            <w:pPr>
              <w:ind w:firstLine="420" w:firstLineChars="200"/>
              <w:rPr>
                <w:szCs w:val="21"/>
              </w:rPr>
            </w:pPr>
            <w:r>
              <w:rPr>
                <w:szCs w:val="21"/>
              </w:rPr>
              <w:t>2、管理的主体</w:t>
            </w:r>
          </w:p>
          <w:p>
            <w:pPr>
              <w:ind w:firstLine="420" w:firstLineChars="200"/>
              <w:rPr>
                <w:szCs w:val="21"/>
              </w:rPr>
            </w:pPr>
            <w:r>
              <w:rPr>
                <w:szCs w:val="21"/>
              </w:rPr>
              <w:t>(1)管理主体、管理者角色的涵义</w:t>
            </w:r>
          </w:p>
          <w:p>
            <w:pPr>
              <w:ind w:firstLine="420" w:firstLineChars="200"/>
              <w:rPr>
                <w:szCs w:val="21"/>
              </w:rPr>
            </w:pPr>
            <w:r>
              <w:rPr>
                <w:szCs w:val="21"/>
              </w:rPr>
              <w:t>(2)管理主体与客体的范畴、管理者角色的分类</w:t>
            </w:r>
          </w:p>
          <w:p>
            <w:pPr>
              <w:ind w:firstLine="420" w:firstLineChars="200"/>
              <w:rPr>
                <w:szCs w:val="21"/>
              </w:rPr>
            </w:pPr>
            <w:r>
              <w:rPr>
                <w:szCs w:val="21"/>
              </w:rPr>
              <w:t>3、管理与环境</w:t>
            </w:r>
          </w:p>
          <w:p>
            <w:pPr>
              <w:ind w:firstLine="420" w:firstLineChars="200"/>
              <w:rPr>
                <w:szCs w:val="21"/>
              </w:rPr>
            </w:pPr>
            <w:r>
              <w:rPr>
                <w:szCs w:val="21"/>
              </w:rPr>
              <w:t>(1)管理环境的涵义</w:t>
            </w:r>
          </w:p>
          <w:p>
            <w:pPr>
              <w:ind w:firstLine="420" w:firstLineChars="200"/>
              <w:rPr>
                <w:szCs w:val="21"/>
              </w:rPr>
            </w:pPr>
            <w:r>
              <w:rPr>
                <w:szCs w:val="21"/>
              </w:rPr>
              <w:t>(2)管理的环境构成与特点、管理（组织）与环境之间的作用</w:t>
            </w:r>
          </w:p>
          <w:p>
            <w:pPr>
              <w:ind w:firstLine="420" w:firstLineChars="200"/>
              <w:rPr>
                <w:szCs w:val="21"/>
              </w:rPr>
            </w:pPr>
            <w:r>
              <w:rPr>
                <w:szCs w:val="21"/>
              </w:rPr>
              <w:t>4、道德与社会责任</w:t>
            </w:r>
          </w:p>
          <w:p>
            <w:pPr>
              <w:ind w:firstLine="420" w:firstLineChars="200"/>
              <w:rPr>
                <w:szCs w:val="21"/>
              </w:rPr>
            </w:pPr>
            <w:r>
              <w:rPr>
                <w:szCs w:val="21"/>
              </w:rPr>
              <w:t>(1)道德与社会责任的涵义</w:t>
            </w:r>
          </w:p>
          <w:p>
            <w:pPr>
              <w:ind w:firstLine="420" w:firstLineChars="200"/>
              <w:rPr>
                <w:szCs w:val="21"/>
              </w:rPr>
            </w:pPr>
            <w:r>
              <w:rPr>
                <w:szCs w:val="21"/>
              </w:rPr>
              <w:t>(2)道德观与社会责任观</w:t>
            </w:r>
          </w:p>
          <w:p>
            <w:pPr>
              <w:ind w:firstLine="315" w:firstLineChars="150"/>
              <w:rPr>
                <w:szCs w:val="21"/>
              </w:rPr>
            </w:pPr>
            <w:r>
              <w:rPr>
                <w:szCs w:val="21"/>
              </w:rPr>
              <w:t xml:space="preserve"> (二) 管理理论的演进</w:t>
            </w:r>
          </w:p>
          <w:p>
            <w:pPr>
              <w:ind w:firstLine="420" w:firstLineChars="200"/>
              <w:rPr>
                <w:szCs w:val="21"/>
              </w:rPr>
            </w:pPr>
            <w:r>
              <w:rPr>
                <w:szCs w:val="21"/>
              </w:rPr>
              <w:t>考试内容</w:t>
            </w:r>
          </w:p>
          <w:p>
            <w:pPr>
              <w:ind w:firstLine="420" w:firstLineChars="200"/>
              <w:rPr>
                <w:szCs w:val="21"/>
              </w:rPr>
            </w:pPr>
            <w:r>
              <w:rPr>
                <w:szCs w:val="21"/>
              </w:rPr>
              <w:t>1、早期管理思想</w:t>
            </w:r>
          </w:p>
          <w:p>
            <w:pPr>
              <w:ind w:firstLine="420" w:firstLineChars="200"/>
              <w:rPr>
                <w:szCs w:val="21"/>
              </w:rPr>
            </w:pPr>
            <w:r>
              <w:rPr>
                <w:szCs w:val="21"/>
              </w:rPr>
              <w:t>2、近代管理理论的产生</w:t>
            </w:r>
          </w:p>
          <w:p>
            <w:pPr>
              <w:ind w:firstLine="420" w:firstLineChars="200"/>
              <w:rPr>
                <w:szCs w:val="21"/>
              </w:rPr>
            </w:pPr>
            <w:r>
              <w:rPr>
                <w:szCs w:val="21"/>
              </w:rPr>
              <w:t>3、科学管理理论</w:t>
            </w:r>
          </w:p>
          <w:p>
            <w:pPr>
              <w:ind w:firstLine="420" w:firstLineChars="200"/>
              <w:rPr>
                <w:szCs w:val="21"/>
              </w:rPr>
            </w:pPr>
            <w:r>
              <w:rPr>
                <w:szCs w:val="21"/>
              </w:rPr>
              <w:t>4、一般管理理论</w:t>
            </w:r>
          </w:p>
          <w:p>
            <w:pPr>
              <w:ind w:firstLine="420" w:firstLineChars="200"/>
              <w:rPr>
                <w:szCs w:val="21"/>
              </w:rPr>
            </w:pPr>
            <w:r>
              <w:rPr>
                <w:szCs w:val="21"/>
              </w:rPr>
              <w:t>5、管理组织理论</w:t>
            </w:r>
          </w:p>
          <w:p>
            <w:pPr>
              <w:ind w:firstLine="420" w:firstLineChars="200"/>
              <w:rPr>
                <w:szCs w:val="21"/>
              </w:rPr>
            </w:pPr>
            <w:r>
              <w:rPr>
                <w:szCs w:val="21"/>
              </w:rPr>
              <w:t>6、行为科学理论</w:t>
            </w:r>
          </w:p>
          <w:p>
            <w:pPr>
              <w:ind w:firstLine="420" w:firstLineChars="200"/>
              <w:rPr>
                <w:szCs w:val="21"/>
              </w:rPr>
            </w:pPr>
            <w:r>
              <w:rPr>
                <w:szCs w:val="21"/>
              </w:rPr>
              <w:t>考试要求</w:t>
            </w:r>
          </w:p>
          <w:p>
            <w:pPr>
              <w:ind w:firstLine="420" w:firstLineChars="200"/>
              <w:rPr>
                <w:szCs w:val="21"/>
              </w:rPr>
            </w:pPr>
            <w:r>
              <w:rPr>
                <w:szCs w:val="21"/>
              </w:rPr>
              <w:t>1、早期管理思想</w:t>
            </w:r>
          </w:p>
          <w:p>
            <w:pPr>
              <w:ind w:firstLine="420" w:firstLineChars="200"/>
              <w:rPr>
                <w:szCs w:val="21"/>
              </w:rPr>
            </w:pPr>
            <w:r>
              <w:rPr>
                <w:szCs w:val="21"/>
              </w:rPr>
              <w:t>中国古代朴素的系统管理思想、用人思想、经济管理思想；国外古代的行政管理思想、生产管理思想</w:t>
            </w:r>
          </w:p>
          <w:p>
            <w:pPr>
              <w:ind w:firstLine="420" w:firstLineChars="200"/>
              <w:rPr>
                <w:szCs w:val="21"/>
              </w:rPr>
            </w:pPr>
            <w:r>
              <w:rPr>
                <w:szCs w:val="21"/>
              </w:rPr>
              <w:t>2、近代管理理论的产生</w:t>
            </w:r>
          </w:p>
          <w:p>
            <w:pPr>
              <w:ind w:firstLine="420" w:firstLineChars="200"/>
              <w:rPr>
                <w:szCs w:val="21"/>
              </w:rPr>
            </w:pPr>
            <w:r>
              <w:rPr>
                <w:szCs w:val="21"/>
              </w:rPr>
              <w:t>亚当、斯密、小瓦特和博乐顿等人对管理理论的贡献</w:t>
            </w:r>
          </w:p>
          <w:p>
            <w:pPr>
              <w:ind w:firstLine="420" w:firstLineChars="200"/>
              <w:rPr>
                <w:szCs w:val="21"/>
              </w:rPr>
            </w:pPr>
            <w:r>
              <w:rPr>
                <w:szCs w:val="21"/>
              </w:rPr>
              <w:t>3、科学管理理论</w:t>
            </w:r>
          </w:p>
          <w:p>
            <w:pPr>
              <w:ind w:firstLine="420" w:firstLineChars="200"/>
              <w:rPr>
                <w:szCs w:val="21"/>
              </w:rPr>
            </w:pPr>
            <w:r>
              <w:rPr>
                <w:szCs w:val="21"/>
              </w:rPr>
              <w:t>科学管理理论的主要内容</w:t>
            </w:r>
          </w:p>
          <w:p>
            <w:pPr>
              <w:ind w:firstLine="420" w:firstLineChars="200"/>
              <w:rPr>
                <w:szCs w:val="21"/>
              </w:rPr>
            </w:pPr>
            <w:r>
              <w:rPr>
                <w:szCs w:val="21"/>
              </w:rPr>
              <w:t>4、一般管理理论</w:t>
            </w:r>
          </w:p>
          <w:p>
            <w:pPr>
              <w:ind w:firstLine="420" w:firstLineChars="200"/>
              <w:rPr>
                <w:szCs w:val="21"/>
              </w:rPr>
            </w:pPr>
            <w:r>
              <w:rPr>
                <w:szCs w:val="21"/>
              </w:rPr>
              <w:t>一般管理理论的主要内容</w:t>
            </w:r>
          </w:p>
          <w:p>
            <w:pPr>
              <w:ind w:firstLine="420" w:firstLineChars="200"/>
              <w:rPr>
                <w:szCs w:val="21"/>
              </w:rPr>
            </w:pPr>
            <w:r>
              <w:rPr>
                <w:szCs w:val="21"/>
              </w:rPr>
              <w:t>5、管理组织理论</w:t>
            </w:r>
          </w:p>
          <w:p>
            <w:pPr>
              <w:ind w:firstLine="420" w:firstLineChars="200"/>
              <w:rPr>
                <w:szCs w:val="21"/>
              </w:rPr>
            </w:pPr>
            <w:r>
              <w:rPr>
                <w:szCs w:val="21"/>
              </w:rPr>
              <w:t>管理组织理论的基本内容</w:t>
            </w:r>
          </w:p>
          <w:p>
            <w:pPr>
              <w:ind w:firstLine="420" w:firstLineChars="200"/>
              <w:rPr>
                <w:szCs w:val="21"/>
              </w:rPr>
            </w:pPr>
            <w:r>
              <w:rPr>
                <w:szCs w:val="21"/>
              </w:rPr>
              <w:t>6、行为科学理论</w:t>
            </w:r>
          </w:p>
          <w:p>
            <w:pPr>
              <w:ind w:firstLine="420" w:firstLineChars="200"/>
              <w:rPr>
                <w:szCs w:val="21"/>
              </w:rPr>
            </w:pPr>
            <w:r>
              <w:rPr>
                <w:szCs w:val="21"/>
              </w:rPr>
              <w:t>(1)行为科学的涵义</w:t>
            </w:r>
          </w:p>
          <w:p>
            <w:pPr>
              <w:ind w:firstLine="420" w:firstLineChars="200"/>
              <w:rPr>
                <w:szCs w:val="21"/>
              </w:rPr>
            </w:pPr>
            <w:r>
              <w:rPr>
                <w:szCs w:val="21"/>
              </w:rPr>
              <w:t>(2)早期行为科学理论的主要内容；需要层次理论、双因素理论和X-Y理论等理论的主要内容</w:t>
            </w:r>
          </w:p>
          <w:p>
            <w:pPr>
              <w:ind w:firstLine="420" w:firstLineChars="200"/>
              <w:rPr>
                <w:szCs w:val="21"/>
              </w:rPr>
            </w:pPr>
            <w:r>
              <w:rPr>
                <w:szCs w:val="21"/>
              </w:rPr>
              <w:t xml:space="preserve"> (三) 决策</w:t>
            </w:r>
          </w:p>
          <w:p>
            <w:pPr>
              <w:ind w:firstLine="420" w:firstLineChars="200"/>
              <w:rPr>
                <w:szCs w:val="21"/>
              </w:rPr>
            </w:pPr>
            <w:r>
              <w:rPr>
                <w:szCs w:val="21"/>
              </w:rPr>
              <w:t>考试内容</w:t>
            </w:r>
          </w:p>
          <w:p>
            <w:pPr>
              <w:ind w:firstLine="420" w:firstLineChars="200"/>
              <w:rPr>
                <w:szCs w:val="21"/>
              </w:rPr>
            </w:pPr>
            <w:r>
              <w:rPr>
                <w:szCs w:val="21"/>
              </w:rPr>
              <w:t>1、决策概述</w:t>
            </w:r>
          </w:p>
          <w:p>
            <w:pPr>
              <w:ind w:firstLine="420" w:firstLineChars="200"/>
              <w:rPr>
                <w:szCs w:val="21"/>
              </w:rPr>
            </w:pPr>
            <w:r>
              <w:rPr>
                <w:szCs w:val="21"/>
              </w:rPr>
              <w:t>2、决策理论</w:t>
            </w:r>
          </w:p>
          <w:p>
            <w:pPr>
              <w:ind w:firstLine="420" w:firstLineChars="200"/>
              <w:rPr>
                <w:szCs w:val="21"/>
              </w:rPr>
            </w:pPr>
            <w:r>
              <w:rPr>
                <w:szCs w:val="21"/>
              </w:rPr>
              <w:t>3、决策程序</w:t>
            </w:r>
          </w:p>
          <w:p>
            <w:pPr>
              <w:ind w:firstLine="420" w:firstLineChars="200"/>
              <w:rPr>
                <w:szCs w:val="21"/>
              </w:rPr>
            </w:pPr>
            <w:r>
              <w:rPr>
                <w:szCs w:val="21"/>
              </w:rPr>
              <w:t>4、决策的方法</w:t>
            </w:r>
          </w:p>
          <w:p>
            <w:pPr>
              <w:ind w:firstLine="420" w:firstLineChars="200"/>
              <w:rPr>
                <w:szCs w:val="21"/>
              </w:rPr>
            </w:pPr>
            <w:r>
              <w:rPr>
                <w:szCs w:val="21"/>
              </w:rPr>
              <w:t>考试要求</w:t>
            </w:r>
          </w:p>
          <w:p>
            <w:pPr>
              <w:ind w:firstLine="420" w:firstLineChars="200"/>
              <w:rPr>
                <w:szCs w:val="21"/>
              </w:rPr>
            </w:pPr>
            <w:r>
              <w:rPr>
                <w:szCs w:val="21"/>
              </w:rPr>
              <w:t>1、决策概述</w:t>
            </w:r>
          </w:p>
          <w:p>
            <w:pPr>
              <w:ind w:firstLine="420" w:firstLineChars="200"/>
              <w:rPr>
                <w:szCs w:val="21"/>
              </w:rPr>
            </w:pPr>
            <w:r>
              <w:rPr>
                <w:szCs w:val="21"/>
              </w:rPr>
              <w:t>决策的涵义；决策的原则；决策的特征；决策的划分标准与决策类型</w:t>
            </w:r>
          </w:p>
          <w:p>
            <w:pPr>
              <w:ind w:firstLine="420" w:firstLineChars="200"/>
              <w:rPr>
                <w:szCs w:val="21"/>
              </w:rPr>
            </w:pPr>
            <w:r>
              <w:rPr>
                <w:szCs w:val="21"/>
              </w:rPr>
              <w:t>2、决策程序</w:t>
            </w:r>
          </w:p>
          <w:p>
            <w:pPr>
              <w:ind w:firstLine="420" w:firstLineChars="200"/>
              <w:rPr>
                <w:szCs w:val="21"/>
              </w:rPr>
            </w:pPr>
            <w:r>
              <w:rPr>
                <w:szCs w:val="21"/>
              </w:rPr>
              <w:t>(1)决策的程序</w:t>
            </w:r>
          </w:p>
          <w:p>
            <w:pPr>
              <w:ind w:firstLine="420" w:firstLineChars="200"/>
              <w:rPr>
                <w:szCs w:val="21"/>
              </w:rPr>
            </w:pPr>
            <w:r>
              <w:rPr>
                <w:szCs w:val="21"/>
              </w:rPr>
              <w:t>(2)决策每一步骤的基本要求</w:t>
            </w:r>
          </w:p>
          <w:p>
            <w:pPr>
              <w:ind w:firstLine="420" w:firstLineChars="200"/>
              <w:rPr>
                <w:szCs w:val="21"/>
              </w:rPr>
            </w:pPr>
            <w:r>
              <w:rPr>
                <w:szCs w:val="21"/>
              </w:rPr>
              <w:t>3、决策的方法</w:t>
            </w:r>
          </w:p>
          <w:p>
            <w:pPr>
              <w:ind w:firstLine="420" w:firstLineChars="200"/>
              <w:rPr>
                <w:szCs w:val="21"/>
              </w:rPr>
            </w:pPr>
            <w:r>
              <w:rPr>
                <w:szCs w:val="21"/>
              </w:rPr>
              <w:t>(1)各种决策方法的涵义</w:t>
            </w:r>
          </w:p>
          <w:p>
            <w:pPr>
              <w:ind w:firstLine="420" w:firstLineChars="200"/>
              <w:rPr>
                <w:szCs w:val="21"/>
              </w:rPr>
            </w:pPr>
            <w:r>
              <w:rPr>
                <w:szCs w:val="21"/>
              </w:rPr>
              <w:t>(2)运用决策树法和量本利分析法等方法进行决策</w:t>
            </w:r>
          </w:p>
          <w:p>
            <w:pPr>
              <w:ind w:firstLine="420" w:firstLineChars="200"/>
              <w:rPr>
                <w:szCs w:val="21"/>
              </w:rPr>
            </w:pPr>
            <w:r>
              <w:rPr>
                <w:szCs w:val="21"/>
              </w:rPr>
              <w:t>(四) 计划</w:t>
            </w:r>
          </w:p>
          <w:p>
            <w:pPr>
              <w:ind w:firstLine="420" w:firstLineChars="200"/>
              <w:rPr>
                <w:szCs w:val="21"/>
              </w:rPr>
            </w:pPr>
            <w:r>
              <w:rPr>
                <w:szCs w:val="21"/>
              </w:rPr>
              <w:t>考试内容</w:t>
            </w:r>
          </w:p>
          <w:p>
            <w:pPr>
              <w:ind w:firstLine="420" w:firstLineChars="200"/>
              <w:rPr>
                <w:szCs w:val="21"/>
              </w:rPr>
            </w:pPr>
            <w:r>
              <w:rPr>
                <w:szCs w:val="21"/>
              </w:rPr>
              <w:t>1、计划及其性质</w:t>
            </w:r>
          </w:p>
          <w:p>
            <w:pPr>
              <w:ind w:firstLine="420" w:firstLineChars="200"/>
              <w:rPr>
                <w:szCs w:val="21"/>
              </w:rPr>
            </w:pPr>
            <w:r>
              <w:rPr>
                <w:szCs w:val="21"/>
              </w:rPr>
              <w:t>2、计划种类</w:t>
            </w:r>
          </w:p>
          <w:p>
            <w:pPr>
              <w:ind w:firstLine="420" w:firstLineChars="200"/>
              <w:rPr>
                <w:szCs w:val="21"/>
              </w:rPr>
            </w:pPr>
            <w:r>
              <w:rPr>
                <w:szCs w:val="21"/>
              </w:rPr>
              <w:t>3、计划编制过程</w:t>
            </w:r>
          </w:p>
          <w:p>
            <w:pPr>
              <w:ind w:firstLine="420" w:firstLineChars="200"/>
              <w:rPr>
                <w:szCs w:val="21"/>
              </w:rPr>
            </w:pPr>
            <w:r>
              <w:rPr>
                <w:szCs w:val="21"/>
              </w:rPr>
              <w:t>4、目标管理</w:t>
            </w:r>
          </w:p>
          <w:p>
            <w:pPr>
              <w:ind w:firstLine="420" w:firstLineChars="200"/>
              <w:rPr>
                <w:szCs w:val="21"/>
              </w:rPr>
            </w:pPr>
            <w:r>
              <w:rPr>
                <w:szCs w:val="21"/>
              </w:rPr>
              <w:t>5、计划的方法</w:t>
            </w:r>
          </w:p>
          <w:p>
            <w:pPr>
              <w:ind w:firstLine="420" w:firstLineChars="200"/>
              <w:rPr>
                <w:szCs w:val="21"/>
              </w:rPr>
            </w:pPr>
            <w:r>
              <w:rPr>
                <w:szCs w:val="21"/>
              </w:rPr>
              <w:t>考试要求</w:t>
            </w:r>
          </w:p>
          <w:p>
            <w:pPr>
              <w:ind w:firstLine="420" w:firstLineChars="200"/>
              <w:rPr>
                <w:szCs w:val="21"/>
              </w:rPr>
            </w:pPr>
            <w:r>
              <w:rPr>
                <w:szCs w:val="21"/>
              </w:rPr>
              <w:t>1、计划及其性质</w:t>
            </w:r>
          </w:p>
          <w:p>
            <w:pPr>
              <w:ind w:firstLine="371" w:firstLineChars="177"/>
              <w:rPr>
                <w:szCs w:val="21"/>
              </w:rPr>
            </w:pPr>
            <w:r>
              <w:rPr>
                <w:szCs w:val="21"/>
              </w:rPr>
              <w:t>(1)计划的概念；计划的性质</w:t>
            </w:r>
          </w:p>
          <w:p>
            <w:pPr>
              <w:ind w:firstLine="371" w:firstLineChars="177"/>
              <w:rPr>
                <w:szCs w:val="21"/>
              </w:rPr>
            </w:pPr>
            <w:r>
              <w:rPr>
                <w:szCs w:val="21"/>
              </w:rPr>
              <w:t>(2)计划与决策的关系</w:t>
            </w:r>
          </w:p>
          <w:p>
            <w:pPr>
              <w:ind w:firstLine="371" w:firstLineChars="177"/>
              <w:rPr>
                <w:szCs w:val="21"/>
              </w:rPr>
            </w:pPr>
            <w:r>
              <w:rPr>
                <w:szCs w:val="21"/>
              </w:rPr>
              <w:t>2、计划种类</w:t>
            </w:r>
          </w:p>
          <w:p>
            <w:pPr>
              <w:ind w:firstLine="371" w:firstLineChars="177"/>
              <w:rPr>
                <w:szCs w:val="21"/>
              </w:rPr>
            </w:pPr>
            <w:r>
              <w:rPr>
                <w:szCs w:val="21"/>
              </w:rPr>
              <w:t>(1)计划种类的划分标准及各种计划的涵义</w:t>
            </w:r>
          </w:p>
          <w:p>
            <w:pPr>
              <w:ind w:firstLine="371" w:firstLineChars="177"/>
              <w:rPr>
                <w:szCs w:val="21"/>
              </w:rPr>
            </w:pPr>
            <w:r>
              <w:rPr>
                <w:szCs w:val="21"/>
              </w:rPr>
              <w:t>(2)每种分类中各种计划的相互关系</w:t>
            </w:r>
          </w:p>
          <w:p>
            <w:pPr>
              <w:ind w:firstLine="371" w:firstLineChars="177"/>
              <w:rPr>
                <w:szCs w:val="21"/>
              </w:rPr>
            </w:pPr>
            <w:r>
              <w:rPr>
                <w:szCs w:val="21"/>
              </w:rPr>
              <w:t>3、计划编制过程</w:t>
            </w:r>
          </w:p>
          <w:p>
            <w:pPr>
              <w:ind w:firstLine="371" w:firstLineChars="177"/>
              <w:rPr>
                <w:szCs w:val="21"/>
              </w:rPr>
            </w:pPr>
            <w:r>
              <w:rPr>
                <w:szCs w:val="21"/>
              </w:rPr>
              <w:t>(1)制定计划的程序</w:t>
            </w:r>
          </w:p>
          <w:p>
            <w:pPr>
              <w:ind w:firstLine="371" w:firstLineChars="177"/>
              <w:rPr>
                <w:szCs w:val="21"/>
              </w:rPr>
            </w:pPr>
            <w:r>
              <w:rPr>
                <w:szCs w:val="21"/>
              </w:rPr>
              <w:t>(2)每一步骤的基本要求</w:t>
            </w:r>
          </w:p>
          <w:p>
            <w:pPr>
              <w:ind w:firstLine="371" w:firstLineChars="177"/>
              <w:rPr>
                <w:szCs w:val="21"/>
              </w:rPr>
            </w:pPr>
            <w:r>
              <w:rPr>
                <w:szCs w:val="21"/>
              </w:rPr>
              <w:t>4、目标管理</w:t>
            </w:r>
          </w:p>
          <w:p>
            <w:pPr>
              <w:ind w:firstLine="371" w:firstLineChars="177"/>
              <w:rPr>
                <w:szCs w:val="21"/>
              </w:rPr>
            </w:pPr>
            <w:r>
              <w:rPr>
                <w:szCs w:val="21"/>
              </w:rPr>
              <w:t>(1)目标管理的涵义</w:t>
            </w:r>
          </w:p>
          <w:p>
            <w:pPr>
              <w:ind w:firstLine="371" w:firstLineChars="177"/>
              <w:rPr>
                <w:szCs w:val="21"/>
              </w:rPr>
            </w:pPr>
            <w:r>
              <w:rPr>
                <w:szCs w:val="21"/>
              </w:rPr>
              <w:t>(2)目标制定的原则和步骤，目标管理的评价</w:t>
            </w:r>
          </w:p>
          <w:p>
            <w:pPr>
              <w:ind w:firstLine="371" w:firstLineChars="177"/>
              <w:rPr>
                <w:szCs w:val="21"/>
              </w:rPr>
            </w:pPr>
            <w:r>
              <w:rPr>
                <w:szCs w:val="21"/>
              </w:rPr>
              <w:t xml:space="preserve">(五) 组织结构与设计 </w:t>
            </w:r>
          </w:p>
          <w:p>
            <w:pPr>
              <w:ind w:firstLine="371" w:firstLineChars="177"/>
              <w:rPr>
                <w:szCs w:val="21"/>
              </w:rPr>
            </w:pPr>
            <w:r>
              <w:rPr>
                <w:szCs w:val="21"/>
              </w:rPr>
              <w:t>考试内容与要求</w:t>
            </w:r>
          </w:p>
          <w:p>
            <w:pPr>
              <w:ind w:firstLine="371" w:firstLineChars="177"/>
              <w:rPr>
                <w:szCs w:val="21"/>
              </w:rPr>
            </w:pPr>
            <w:r>
              <w:rPr>
                <w:szCs w:val="21"/>
              </w:rPr>
              <w:t>1、组织结构的定义：讨论传统的和现代的关于工作专门化的观点；描述部门化的五种方式；解释交叉职能团队；区分指挥链、职权、职责和统一指挥；讨论传统的和现代的关于指挥链的观点；讨论传统的和现代的关于管理跨度的观点；说明影响组织的集权化和分权化程度的因素；解释正规化在组织设计中是如何运用的。</w:t>
            </w:r>
          </w:p>
          <w:p>
            <w:pPr>
              <w:ind w:firstLine="371" w:firstLineChars="177"/>
              <w:rPr>
                <w:szCs w:val="21"/>
              </w:rPr>
            </w:pPr>
            <w:r>
              <w:rPr>
                <w:szCs w:val="21"/>
              </w:rPr>
              <w:t xml:space="preserve">2、组织设计决策：对比机械式组织和有机式组织；解释战略和结构之间的关系；说明组织的规模是如何影响组织设计的；讨论伍德沃德在技术与组织结构关系方面的发现；解释环境的不确定性是如何影响组织设计的。 </w:t>
            </w:r>
          </w:p>
          <w:p>
            <w:pPr>
              <w:ind w:firstLine="371" w:firstLineChars="177"/>
              <w:rPr>
                <w:szCs w:val="21"/>
              </w:rPr>
            </w:pPr>
            <w:r>
              <w:rPr>
                <w:szCs w:val="21"/>
              </w:rPr>
              <w:t xml:space="preserve">3、常见的组织设计：对比传统的三种组织设计；解释基于团队的结构、矩阵型结构和项目型结构；讨论虚拟组织、网络化组织和标准化组织的设计；描述学习型组织的特征。 </w:t>
            </w:r>
          </w:p>
          <w:p>
            <w:pPr>
              <w:ind w:firstLine="371" w:firstLineChars="177"/>
              <w:rPr>
                <w:szCs w:val="21"/>
              </w:rPr>
            </w:pPr>
            <w:r>
              <w:rPr>
                <w:szCs w:val="21"/>
              </w:rPr>
              <w:t>（六）领导</w:t>
            </w:r>
          </w:p>
          <w:p>
            <w:pPr>
              <w:ind w:firstLine="371" w:firstLineChars="177"/>
              <w:rPr>
                <w:szCs w:val="21"/>
              </w:rPr>
            </w:pPr>
            <w:r>
              <w:rPr>
                <w:szCs w:val="21"/>
              </w:rPr>
              <w:t>考试内容</w:t>
            </w:r>
          </w:p>
          <w:p>
            <w:pPr>
              <w:ind w:firstLine="371" w:firstLineChars="177"/>
              <w:rPr>
                <w:szCs w:val="21"/>
              </w:rPr>
            </w:pPr>
            <w:r>
              <w:rPr>
                <w:szCs w:val="21"/>
              </w:rPr>
              <w:t>1、领导</w:t>
            </w:r>
          </w:p>
          <w:p>
            <w:pPr>
              <w:ind w:firstLine="371" w:firstLineChars="177"/>
              <w:rPr>
                <w:szCs w:val="21"/>
              </w:rPr>
            </w:pPr>
            <w:r>
              <w:rPr>
                <w:szCs w:val="21"/>
              </w:rPr>
              <w:t>2、激励</w:t>
            </w:r>
          </w:p>
          <w:p>
            <w:pPr>
              <w:ind w:firstLine="371" w:firstLineChars="177"/>
              <w:rPr>
                <w:szCs w:val="21"/>
              </w:rPr>
            </w:pPr>
            <w:r>
              <w:rPr>
                <w:szCs w:val="21"/>
              </w:rPr>
              <w:t>3、沟通</w:t>
            </w:r>
          </w:p>
          <w:p>
            <w:pPr>
              <w:ind w:firstLine="371" w:firstLineChars="177"/>
              <w:rPr>
                <w:szCs w:val="21"/>
              </w:rPr>
            </w:pPr>
            <w:r>
              <w:rPr>
                <w:szCs w:val="21"/>
              </w:rPr>
              <w:t>考试要求</w:t>
            </w:r>
          </w:p>
          <w:p>
            <w:pPr>
              <w:ind w:firstLine="371" w:firstLineChars="177"/>
              <w:rPr>
                <w:szCs w:val="21"/>
              </w:rPr>
            </w:pPr>
            <w:r>
              <w:rPr>
                <w:szCs w:val="21"/>
              </w:rPr>
              <w:t>1、领导</w:t>
            </w:r>
          </w:p>
          <w:p>
            <w:pPr>
              <w:ind w:firstLine="371" w:firstLineChars="177"/>
              <w:rPr>
                <w:szCs w:val="21"/>
              </w:rPr>
            </w:pPr>
            <w:r>
              <w:rPr>
                <w:szCs w:val="21"/>
              </w:rPr>
              <w:t>(1)领导的内涵；领导影响力及构成；领导方式及特点；人性假设理论与领导方式；</w:t>
            </w:r>
          </w:p>
          <w:p>
            <w:pPr>
              <w:ind w:firstLine="371" w:firstLineChars="177"/>
              <w:rPr>
                <w:szCs w:val="21"/>
              </w:rPr>
            </w:pPr>
            <w:r>
              <w:rPr>
                <w:szCs w:val="21"/>
              </w:rPr>
              <w:t>(2)应用领导理论进行案例分析</w:t>
            </w:r>
          </w:p>
          <w:p>
            <w:pPr>
              <w:ind w:firstLine="371" w:firstLineChars="177"/>
              <w:rPr>
                <w:szCs w:val="21"/>
              </w:rPr>
            </w:pPr>
            <w:r>
              <w:rPr>
                <w:szCs w:val="21"/>
              </w:rPr>
              <w:t>2、激励</w:t>
            </w:r>
          </w:p>
          <w:p>
            <w:pPr>
              <w:ind w:firstLine="371" w:firstLineChars="177"/>
              <w:rPr>
                <w:szCs w:val="21"/>
              </w:rPr>
            </w:pPr>
            <w:r>
              <w:rPr>
                <w:szCs w:val="21"/>
              </w:rPr>
              <w:t>(1)激励的涵义、过程</w:t>
            </w:r>
          </w:p>
          <w:p>
            <w:pPr>
              <w:ind w:firstLine="371" w:firstLineChars="177"/>
              <w:rPr>
                <w:szCs w:val="21"/>
              </w:rPr>
            </w:pPr>
            <w:r>
              <w:rPr>
                <w:szCs w:val="21"/>
              </w:rPr>
              <w:t>(2)需要层次理论、双因素理论、期望理论、公平理论、强化理论等各种激励理论的主要内容及作用</w:t>
            </w:r>
          </w:p>
          <w:p>
            <w:pPr>
              <w:ind w:firstLine="371" w:firstLineChars="177"/>
              <w:rPr>
                <w:szCs w:val="21"/>
              </w:rPr>
            </w:pPr>
            <w:r>
              <w:rPr>
                <w:szCs w:val="21"/>
              </w:rPr>
              <w:t>(3)结合实际运用激励理论</w:t>
            </w:r>
          </w:p>
          <w:p>
            <w:pPr>
              <w:ind w:firstLine="371" w:firstLineChars="177"/>
              <w:rPr>
                <w:szCs w:val="21"/>
              </w:rPr>
            </w:pPr>
            <w:r>
              <w:rPr>
                <w:szCs w:val="21"/>
              </w:rPr>
              <w:t>3、沟通</w:t>
            </w:r>
          </w:p>
          <w:p>
            <w:pPr>
              <w:ind w:firstLine="371" w:firstLineChars="177"/>
              <w:rPr>
                <w:szCs w:val="21"/>
              </w:rPr>
            </w:pPr>
            <w:r>
              <w:rPr>
                <w:szCs w:val="21"/>
              </w:rPr>
              <w:t>（1）沟通的涵义与重要性；（2）沟通过程；（3）沟通的类型及特点；（4）沟通的渠道及特点</w:t>
            </w:r>
          </w:p>
          <w:p>
            <w:pPr>
              <w:ind w:firstLine="371" w:firstLineChars="177"/>
              <w:rPr>
                <w:szCs w:val="21"/>
              </w:rPr>
            </w:pPr>
            <w:r>
              <w:rPr>
                <w:szCs w:val="21"/>
              </w:rPr>
              <w:t xml:space="preserve">（七）控制 </w:t>
            </w:r>
          </w:p>
          <w:p>
            <w:pPr>
              <w:ind w:firstLine="371" w:firstLineChars="177"/>
              <w:rPr>
                <w:szCs w:val="21"/>
              </w:rPr>
            </w:pPr>
            <w:r>
              <w:rPr>
                <w:szCs w:val="21"/>
              </w:rPr>
              <w:t>考试内容与要求</w:t>
            </w:r>
          </w:p>
          <w:p>
            <w:pPr>
              <w:ind w:firstLine="371" w:firstLineChars="177"/>
              <w:rPr>
                <w:szCs w:val="21"/>
              </w:rPr>
            </w:pPr>
            <w:r>
              <w:rPr>
                <w:szCs w:val="21"/>
              </w:rPr>
              <w:t xml:space="preserve">1.什么是控制以及控制为何重要：控制的定义；对比设计控制系统的三种方法；讨论控制很重要的原因；解释计划一控制链。 </w:t>
            </w:r>
          </w:p>
          <w:p>
            <w:pPr>
              <w:ind w:firstLine="371" w:firstLineChars="177"/>
              <w:rPr>
                <w:szCs w:val="21"/>
              </w:rPr>
            </w:pPr>
            <w:r>
              <w:rPr>
                <w:szCs w:val="21"/>
              </w:rPr>
              <w:t>2.控制过程：描述控制过程的三个步骤；解释为什么衡量什么比如何衡量更重要；阐述管理者在控制过程中采取的三个行动过程。</w:t>
            </w:r>
          </w:p>
          <w:p>
            <w:pPr>
              <w:spacing w:before="156" w:beforeLines="50" w:after="156" w:afterLines="50"/>
              <w:rPr>
                <w:b/>
                <w:szCs w:val="21"/>
              </w:rPr>
            </w:pPr>
            <w:r>
              <w:rPr>
                <w:b/>
                <w:szCs w:val="21"/>
              </w:rPr>
              <w:t>第二部分：发展经济学（农村发展适用）</w:t>
            </w:r>
          </w:p>
          <w:p>
            <w:pPr>
              <w:ind w:left="-2" w:leftChars="-1" w:firstLine="354" w:firstLineChars="169"/>
              <w:rPr>
                <w:szCs w:val="21"/>
              </w:rPr>
            </w:pPr>
            <w:r>
              <w:rPr>
                <w:szCs w:val="21"/>
              </w:rPr>
              <w:t>发展经济学部分测试以下内容：</w:t>
            </w:r>
          </w:p>
          <w:p>
            <w:pPr>
              <w:ind w:left="-2" w:leftChars="-1" w:firstLine="354" w:firstLineChars="169"/>
              <w:rPr>
                <w:szCs w:val="21"/>
              </w:rPr>
            </w:pPr>
            <w:r>
              <w:rPr>
                <w:szCs w:val="21"/>
              </w:rPr>
              <w:t>（一）经济发展</w:t>
            </w:r>
          </w:p>
          <w:p>
            <w:pPr>
              <w:ind w:left="-2" w:leftChars="-1" w:firstLine="354" w:firstLineChars="169"/>
              <w:rPr>
                <w:szCs w:val="21"/>
              </w:rPr>
            </w:pPr>
            <w:r>
              <w:rPr>
                <w:szCs w:val="21"/>
              </w:rPr>
              <w:t>1. 发展中国家与经济发展</w:t>
            </w:r>
          </w:p>
          <w:p>
            <w:pPr>
              <w:ind w:left="-2" w:leftChars="-1" w:firstLine="354" w:firstLineChars="169"/>
              <w:rPr>
                <w:szCs w:val="21"/>
              </w:rPr>
            </w:pPr>
            <w:r>
              <w:rPr>
                <w:szCs w:val="21"/>
              </w:rPr>
              <w:t>2. 发展经济学的形成与发展</w:t>
            </w:r>
          </w:p>
          <w:p>
            <w:pPr>
              <w:ind w:firstLine="354" w:firstLineChars="169"/>
              <w:rPr>
                <w:szCs w:val="21"/>
              </w:rPr>
            </w:pPr>
            <w:r>
              <w:rPr>
                <w:szCs w:val="21"/>
              </w:rPr>
              <w:t>（二）经济增长</w:t>
            </w:r>
          </w:p>
          <w:p>
            <w:pPr>
              <w:ind w:left="-2" w:leftChars="-1" w:firstLine="354" w:firstLineChars="169"/>
              <w:rPr>
                <w:szCs w:val="21"/>
              </w:rPr>
            </w:pPr>
            <w:r>
              <w:rPr>
                <w:szCs w:val="21"/>
              </w:rPr>
              <w:t>1. 经济增长理论　</w:t>
            </w:r>
          </w:p>
          <w:p>
            <w:pPr>
              <w:ind w:firstLine="354" w:firstLineChars="169"/>
              <w:rPr>
                <w:szCs w:val="21"/>
              </w:rPr>
            </w:pPr>
            <w:r>
              <w:rPr>
                <w:szCs w:val="21"/>
              </w:rPr>
              <w:t>（三）资源与技术</w:t>
            </w:r>
          </w:p>
          <w:p>
            <w:pPr>
              <w:ind w:left="-2" w:leftChars="-1" w:firstLine="354" w:firstLineChars="169"/>
              <w:rPr>
                <w:szCs w:val="21"/>
              </w:rPr>
            </w:pPr>
            <w:r>
              <w:rPr>
                <w:szCs w:val="21"/>
              </w:rPr>
              <w:t>1.发展中国家的经济增长</w:t>
            </w:r>
          </w:p>
          <w:p>
            <w:pPr>
              <w:ind w:left="-2" w:leftChars="-1" w:firstLine="354" w:firstLineChars="169"/>
              <w:rPr>
                <w:szCs w:val="21"/>
              </w:rPr>
            </w:pPr>
            <w:r>
              <w:rPr>
                <w:szCs w:val="21"/>
              </w:rPr>
              <w:t>2. 资本形成与经济发展</w:t>
            </w:r>
          </w:p>
          <w:p>
            <w:pPr>
              <w:ind w:left="-2" w:leftChars="-1" w:firstLine="354" w:firstLineChars="169"/>
              <w:rPr>
                <w:szCs w:val="21"/>
              </w:rPr>
            </w:pPr>
            <w:r>
              <w:rPr>
                <w:szCs w:val="21"/>
              </w:rPr>
              <w:t>3. 人力资源与经济发展</w:t>
            </w:r>
          </w:p>
          <w:p>
            <w:pPr>
              <w:ind w:left="-2" w:leftChars="-1" w:firstLine="354" w:firstLineChars="169"/>
              <w:rPr>
                <w:szCs w:val="21"/>
              </w:rPr>
            </w:pPr>
            <w:r>
              <w:rPr>
                <w:szCs w:val="21"/>
              </w:rPr>
              <w:t>4. 自然资源与经济发展</w:t>
            </w:r>
          </w:p>
          <w:p>
            <w:pPr>
              <w:ind w:left="-2" w:leftChars="-1" w:firstLine="354" w:firstLineChars="169"/>
              <w:rPr>
                <w:szCs w:val="21"/>
              </w:rPr>
            </w:pPr>
            <w:r>
              <w:rPr>
                <w:szCs w:val="21"/>
              </w:rPr>
              <w:t>5. 技术进步与经济发展</w:t>
            </w:r>
          </w:p>
          <w:p>
            <w:pPr>
              <w:ind w:firstLine="354" w:firstLineChars="169"/>
              <w:rPr>
                <w:szCs w:val="21"/>
              </w:rPr>
            </w:pPr>
            <w:r>
              <w:rPr>
                <w:szCs w:val="21"/>
              </w:rPr>
              <w:t>（四）结构</w:t>
            </w:r>
          </w:p>
          <w:p>
            <w:pPr>
              <w:ind w:left="-2" w:leftChars="-1" w:firstLine="354" w:firstLineChars="169"/>
              <w:rPr>
                <w:szCs w:val="21"/>
              </w:rPr>
            </w:pPr>
            <w:r>
              <w:rPr>
                <w:szCs w:val="21"/>
              </w:rPr>
              <w:t>1. 发展中国家的二元经济结构</w:t>
            </w:r>
          </w:p>
          <w:p>
            <w:pPr>
              <w:ind w:left="-2" w:leftChars="-1" w:firstLine="354" w:firstLineChars="169"/>
              <w:rPr>
                <w:szCs w:val="21"/>
              </w:rPr>
            </w:pPr>
            <w:r>
              <w:rPr>
                <w:szCs w:val="21"/>
              </w:rPr>
              <w:t>2. 农村发展</w:t>
            </w:r>
          </w:p>
          <w:p>
            <w:pPr>
              <w:ind w:left="-2" w:leftChars="-1" w:firstLine="354" w:firstLineChars="169"/>
              <w:rPr>
                <w:szCs w:val="21"/>
              </w:rPr>
            </w:pPr>
            <w:r>
              <w:rPr>
                <w:szCs w:val="21"/>
              </w:rPr>
              <w:t>3. 工业化与城市化</w:t>
            </w:r>
          </w:p>
          <w:p>
            <w:pPr>
              <w:ind w:firstLine="354" w:firstLineChars="169"/>
              <w:rPr>
                <w:szCs w:val="21"/>
              </w:rPr>
            </w:pPr>
            <w:r>
              <w:rPr>
                <w:szCs w:val="21"/>
              </w:rPr>
              <w:t>（五） 战略</w:t>
            </w:r>
          </w:p>
          <w:p>
            <w:pPr>
              <w:ind w:left="-2" w:leftChars="-1" w:firstLine="354" w:firstLineChars="169"/>
              <w:rPr>
                <w:szCs w:val="21"/>
              </w:rPr>
            </w:pPr>
            <w:r>
              <w:rPr>
                <w:szCs w:val="21"/>
              </w:rPr>
              <w:t>1. 平衡与不平衡增长战略</w:t>
            </w:r>
          </w:p>
          <w:p>
            <w:pPr>
              <w:ind w:left="-2" w:leftChars="-1" w:firstLine="354" w:firstLineChars="169"/>
              <w:rPr>
                <w:szCs w:val="21"/>
              </w:rPr>
            </w:pPr>
            <w:r>
              <w:rPr>
                <w:szCs w:val="21"/>
              </w:rPr>
              <w:t>2. 内向型与外向型发展战略</w:t>
            </w:r>
          </w:p>
          <w:p>
            <w:pPr>
              <w:ind w:left="-2" w:leftChars="-1" w:firstLine="354" w:firstLineChars="169"/>
              <w:rPr>
                <w:szCs w:val="21"/>
              </w:rPr>
            </w:pPr>
            <w:r>
              <w:rPr>
                <w:szCs w:val="21"/>
              </w:rPr>
              <w:t>3. 增长与分配战略</w:t>
            </w:r>
          </w:p>
          <w:p>
            <w:pPr>
              <w:ind w:firstLine="354" w:firstLineChars="169"/>
              <w:rPr>
                <w:szCs w:val="21"/>
              </w:rPr>
            </w:pPr>
            <w:r>
              <w:rPr>
                <w:szCs w:val="21"/>
              </w:rPr>
              <w:t>（六） 制度</w:t>
            </w:r>
          </w:p>
          <w:p>
            <w:pPr>
              <w:ind w:left="-2" w:leftChars="-1" w:firstLine="354" w:firstLineChars="169"/>
              <w:rPr>
                <w:szCs w:val="21"/>
              </w:rPr>
            </w:pPr>
            <w:r>
              <w:rPr>
                <w:szCs w:val="21"/>
              </w:rPr>
              <w:t>1. 制度与经济发展</w:t>
            </w:r>
          </w:p>
          <w:p>
            <w:pPr>
              <w:ind w:left="-2" w:leftChars="-1" w:firstLine="354" w:firstLineChars="169"/>
              <w:rPr>
                <w:szCs w:val="21"/>
              </w:rPr>
            </w:pPr>
            <w:r>
              <w:rPr>
                <w:szCs w:val="21"/>
              </w:rPr>
              <w:t>2.市场与政府</w:t>
            </w:r>
          </w:p>
          <w:p>
            <w:pPr>
              <w:spacing w:before="156" w:beforeLines="50" w:after="156" w:afterLines="50"/>
              <w:rPr>
                <w:b/>
                <w:szCs w:val="21"/>
              </w:rPr>
            </w:pPr>
            <w:r>
              <w:rPr>
                <w:b/>
                <w:szCs w:val="21"/>
              </w:rPr>
              <w:t>第三部分：农业经济学（农村发展适用）</w:t>
            </w:r>
          </w:p>
          <w:p>
            <w:pPr>
              <w:ind w:left="-2" w:leftChars="-1" w:firstLine="354" w:firstLineChars="169"/>
              <w:rPr>
                <w:szCs w:val="21"/>
              </w:rPr>
            </w:pPr>
            <w:r>
              <w:rPr>
                <w:szCs w:val="21"/>
              </w:rPr>
              <w:t xml:space="preserve">农业经济学部分测试以下内容： </w:t>
            </w:r>
          </w:p>
          <w:p>
            <w:pPr>
              <w:ind w:left="-2" w:leftChars="-1" w:firstLine="354" w:firstLineChars="169"/>
              <w:rPr>
                <w:szCs w:val="21"/>
              </w:rPr>
            </w:pPr>
            <w:r>
              <w:rPr>
                <w:szCs w:val="21"/>
              </w:rPr>
              <w:t>（一） 农业生产力</w:t>
            </w:r>
          </w:p>
          <w:p>
            <w:pPr>
              <w:ind w:left="-2" w:leftChars="-1" w:firstLine="354" w:firstLineChars="169"/>
              <w:rPr>
                <w:szCs w:val="21"/>
              </w:rPr>
            </w:pPr>
            <w:r>
              <w:rPr>
                <w:szCs w:val="21"/>
              </w:rPr>
              <w:t>1. 农业生产力结构</w:t>
            </w:r>
          </w:p>
          <w:p>
            <w:pPr>
              <w:ind w:left="-2" w:leftChars="-1" w:firstLine="354" w:firstLineChars="169"/>
              <w:rPr>
                <w:szCs w:val="21"/>
              </w:rPr>
            </w:pPr>
            <w:r>
              <w:rPr>
                <w:szCs w:val="21"/>
              </w:rPr>
              <w:t>2. 农业的市场化</w:t>
            </w:r>
          </w:p>
          <w:p>
            <w:pPr>
              <w:ind w:left="-2" w:leftChars="-1" w:firstLine="354" w:firstLineChars="169"/>
              <w:rPr>
                <w:szCs w:val="21"/>
              </w:rPr>
            </w:pPr>
            <w:r>
              <w:rPr>
                <w:szCs w:val="21"/>
              </w:rPr>
              <w:t>3. 农业集约经营</w:t>
            </w:r>
          </w:p>
          <w:p>
            <w:pPr>
              <w:ind w:left="-2" w:leftChars="-1" w:firstLine="354" w:firstLineChars="169"/>
              <w:rPr>
                <w:szCs w:val="21"/>
              </w:rPr>
            </w:pPr>
            <w:r>
              <w:rPr>
                <w:szCs w:val="21"/>
              </w:rPr>
              <w:t>4.农业的产业结构</w:t>
            </w:r>
          </w:p>
          <w:p>
            <w:pPr>
              <w:ind w:left="-2" w:leftChars="-1" w:firstLine="354" w:firstLineChars="169"/>
              <w:rPr>
                <w:szCs w:val="21"/>
              </w:rPr>
            </w:pPr>
            <w:r>
              <w:rPr>
                <w:szCs w:val="21"/>
              </w:rPr>
              <w:t>5. 农业中的科技进步</w:t>
            </w:r>
          </w:p>
          <w:p>
            <w:pPr>
              <w:ind w:left="-2" w:leftChars="-1" w:firstLine="354" w:firstLineChars="169"/>
              <w:rPr>
                <w:szCs w:val="21"/>
              </w:rPr>
            </w:pPr>
            <w:r>
              <w:rPr>
                <w:szCs w:val="21"/>
              </w:rPr>
              <w:t>6. 农业生产社会化</w:t>
            </w:r>
          </w:p>
          <w:p>
            <w:pPr>
              <w:ind w:left="-2" w:leftChars="-1" w:firstLine="354" w:firstLineChars="169"/>
              <w:rPr>
                <w:szCs w:val="21"/>
              </w:rPr>
            </w:pPr>
            <w:r>
              <w:rPr>
                <w:szCs w:val="21"/>
              </w:rPr>
              <w:t>（二）农业生产关系</w:t>
            </w:r>
          </w:p>
          <w:p>
            <w:pPr>
              <w:ind w:left="-2" w:leftChars="-1" w:firstLine="354" w:firstLineChars="169"/>
              <w:rPr>
                <w:szCs w:val="21"/>
              </w:rPr>
            </w:pPr>
            <w:r>
              <w:rPr>
                <w:szCs w:val="21"/>
              </w:rPr>
              <w:t>1. 农业生产关系结构</w:t>
            </w:r>
          </w:p>
          <w:p>
            <w:pPr>
              <w:ind w:left="-2" w:leftChars="-1" w:firstLine="354" w:firstLineChars="169"/>
              <w:rPr>
                <w:szCs w:val="21"/>
              </w:rPr>
            </w:pPr>
            <w:r>
              <w:rPr>
                <w:szCs w:val="21"/>
              </w:rPr>
              <w:t>2.农业经济的微观组织</w:t>
            </w:r>
          </w:p>
          <w:p>
            <w:pPr>
              <w:ind w:left="-2" w:leftChars="-1" w:firstLine="354" w:firstLineChars="169"/>
              <w:rPr>
                <w:szCs w:val="21"/>
              </w:rPr>
            </w:pPr>
            <w:r>
              <w:rPr>
                <w:szCs w:val="21"/>
              </w:rPr>
              <w:t>3. 农业的宏观调控</w:t>
            </w:r>
          </w:p>
          <w:p>
            <w:pPr>
              <w:ind w:left="-2" w:leftChars="-1" w:firstLine="354" w:firstLineChars="169"/>
              <w:rPr>
                <w:szCs w:val="21"/>
              </w:rPr>
            </w:pPr>
            <w:r>
              <w:rPr>
                <w:szCs w:val="21"/>
              </w:rPr>
              <w:t>（三）农业与农业外部经济</w:t>
            </w:r>
          </w:p>
          <w:p>
            <w:pPr>
              <w:ind w:left="-2" w:leftChars="-1" w:firstLine="354" w:firstLineChars="169"/>
              <w:rPr>
                <w:szCs w:val="21"/>
              </w:rPr>
            </w:pPr>
            <w:r>
              <w:rPr>
                <w:szCs w:val="21"/>
              </w:rPr>
              <w:t>1.农业、农村与农民</w:t>
            </w:r>
          </w:p>
          <w:p>
            <w:pPr>
              <w:ind w:left="-2" w:leftChars="-1" w:firstLine="354" w:firstLineChars="169"/>
              <w:rPr>
                <w:szCs w:val="21"/>
              </w:rPr>
            </w:pPr>
            <w:r>
              <w:rPr>
                <w:szCs w:val="21"/>
              </w:rPr>
              <w:t>2. 农业与国民经济</w:t>
            </w:r>
          </w:p>
          <w:p>
            <w:pPr>
              <w:ind w:left="-2" w:leftChars="-1" w:firstLine="354" w:firstLineChars="169"/>
              <w:rPr>
                <w:szCs w:val="21"/>
              </w:rPr>
            </w:pPr>
            <w:r>
              <w:rPr>
                <w:szCs w:val="21"/>
              </w:rPr>
              <w:t>3. 农业与世界经济</w:t>
            </w:r>
          </w:p>
          <w:p>
            <w:pPr>
              <w:ind w:left="-2" w:leftChars="-1" w:firstLine="354" w:firstLineChars="169"/>
              <w:rPr>
                <w:szCs w:val="21"/>
              </w:rPr>
            </w:pPr>
          </w:p>
          <w:p>
            <w:pPr>
              <w:spacing w:before="156" w:beforeLines="50" w:after="156" w:afterLines="50"/>
              <w:rPr>
                <w:b/>
                <w:szCs w:val="21"/>
              </w:rPr>
            </w:pPr>
            <w:r>
              <w:rPr>
                <w:b/>
                <w:szCs w:val="21"/>
              </w:rPr>
              <w:t>第四部分 农村社会学（农业</w:t>
            </w:r>
            <w:r>
              <w:rPr>
                <w:rFonts w:hint="eastAsia"/>
                <w:b/>
                <w:szCs w:val="21"/>
              </w:rPr>
              <w:t>管理</w:t>
            </w:r>
            <w:r>
              <w:rPr>
                <w:b/>
                <w:szCs w:val="21"/>
              </w:rPr>
              <w:t>适用）</w:t>
            </w:r>
          </w:p>
          <w:p>
            <w:pPr>
              <w:ind w:firstLine="424" w:firstLineChars="202"/>
              <w:rPr>
                <w:rFonts w:ascii="Arial" w:hAnsi="Arial" w:cs="Arial"/>
                <w:color w:val="333333"/>
                <w:szCs w:val="21"/>
                <w:shd w:val="clear" w:color="auto" w:fill="FFFFFF"/>
              </w:rPr>
            </w:pPr>
            <w:r>
              <w:rPr>
                <w:rFonts w:ascii="Arial" w:hAnsi="Arial" w:cs="Arial"/>
                <w:color w:val="333333"/>
                <w:szCs w:val="21"/>
                <w:shd w:val="clear" w:color="auto" w:fill="FFFFFF"/>
              </w:rPr>
              <w:t>农村社会学</w:t>
            </w:r>
            <w:r>
              <w:rPr>
                <w:rFonts w:hint="eastAsia" w:ascii="Arial" w:hAnsi="Arial" w:cs="Arial"/>
                <w:color w:val="333333"/>
                <w:szCs w:val="21"/>
                <w:shd w:val="clear" w:color="auto" w:fill="FFFFFF"/>
              </w:rPr>
              <w:t>部分测试以下内容：</w:t>
            </w:r>
          </w:p>
          <w:p>
            <w:pPr>
              <w:ind w:left="420" w:leftChars="200"/>
              <w:rPr>
                <w:rFonts w:ascii="Calibri" w:hAnsi="Calibri"/>
              </w:rPr>
            </w:pPr>
            <w:r>
              <w:rPr>
                <w:rFonts w:hint="eastAsia" w:ascii="Arial" w:hAnsi="Arial" w:cs="Arial"/>
                <w:color w:val="333333"/>
                <w:szCs w:val="21"/>
                <w:shd w:val="clear" w:color="auto" w:fill="FFFFFF"/>
              </w:rPr>
              <w:t>（一）</w:t>
            </w:r>
            <w:r>
              <w:rPr>
                <w:rFonts w:ascii="Arial" w:hAnsi="Arial" w:cs="Arial"/>
                <w:color w:val="333333"/>
                <w:szCs w:val="21"/>
                <w:shd w:val="clear" w:color="auto" w:fill="FFFFFF"/>
              </w:rPr>
              <w:t xml:space="preserve"> 农村社会学</w:t>
            </w:r>
            <w:r>
              <w:rPr>
                <w:rFonts w:hint="eastAsia" w:ascii="Arial" w:hAnsi="Arial" w:cs="Arial"/>
                <w:color w:val="333333"/>
                <w:szCs w:val="21"/>
                <w:shd w:val="clear" w:color="auto" w:fill="FFFFFF"/>
              </w:rPr>
              <w:t>概念与研究方法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农村社会学的产生和发展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农村社会学的含义和特征</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农村社会学研究的基本领域和基本观点</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4.</w:t>
            </w:r>
            <w:r>
              <w:rPr>
                <w:rFonts w:ascii="Arial" w:hAnsi="Arial" w:cs="Arial"/>
                <w:color w:val="333333"/>
                <w:szCs w:val="21"/>
                <w:shd w:val="clear" w:color="auto" w:fill="FFFFFF"/>
              </w:rPr>
              <w:t xml:space="preserve"> 农村社会学研究方法体系</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5.</w:t>
            </w:r>
            <w:r>
              <w:rPr>
                <w:rFonts w:ascii="Arial" w:hAnsi="Arial" w:cs="Arial"/>
                <w:color w:val="333333"/>
                <w:szCs w:val="21"/>
                <w:shd w:val="clear" w:color="auto" w:fill="FFFFFF"/>
              </w:rPr>
              <w:t> </w:t>
            </w:r>
            <w:r>
              <w:fldChar w:fldCharType="begin"/>
            </w:r>
            <w:r>
              <w:instrText xml:space="preserve"> HYPERLINK "http://baike.sogou.com/lemma/ShowInnerLink.htm?lemmaId=76471446" \t "http://baike.sogou.com/_blank" </w:instrText>
            </w:r>
            <w:r>
              <w:fldChar w:fldCharType="separate"/>
            </w:r>
            <w:r>
              <w:rPr>
                <w:rFonts w:ascii="Arial" w:hAnsi="Arial" w:cs="Arial"/>
                <w:color w:val="333333"/>
                <w:szCs w:val="21"/>
                <w:shd w:val="clear" w:color="auto" w:fill="FFFFFF"/>
              </w:rPr>
              <w:t>农村社会调查</w:t>
            </w:r>
            <w:r>
              <w:rPr>
                <w:rFonts w:ascii="Arial" w:hAnsi="Arial" w:cs="Arial"/>
                <w:color w:val="333333"/>
                <w:szCs w:val="21"/>
                <w:shd w:val="clear" w:color="auto" w:fill="FFFFFF"/>
              </w:rPr>
              <w:fldChar w:fldCharType="end"/>
            </w:r>
            <w:r>
              <w:rPr>
                <w:rFonts w:ascii="Arial" w:hAnsi="Arial" w:cs="Arial"/>
                <w:color w:val="333333"/>
                <w:szCs w:val="21"/>
                <w:shd w:val="clear" w:color="auto" w:fill="FFFFFF"/>
              </w:rPr>
              <w:t>的程序和方法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6.</w:t>
            </w:r>
            <w:r>
              <w:rPr>
                <w:rFonts w:ascii="Arial" w:hAnsi="Arial" w:cs="Arial"/>
                <w:color w:val="333333"/>
                <w:szCs w:val="21"/>
                <w:shd w:val="clear" w:color="auto" w:fill="FFFFFF"/>
              </w:rPr>
              <w:t xml:space="preserve"> 农村社会调查资料的整理及分析</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（二）</w:t>
            </w:r>
            <w:r>
              <w:rPr>
                <w:rFonts w:ascii="Arial" w:hAnsi="Arial" w:cs="Arial"/>
                <w:color w:val="333333"/>
                <w:szCs w:val="21"/>
                <w:shd w:val="clear" w:color="auto" w:fill="FFFFFF"/>
              </w:rPr>
              <w:t xml:space="preserve"> 农村社会结构及结构转型</w:t>
            </w:r>
            <w:r>
              <w:rPr>
                <w:rFonts w:hint="eastAsia" w:ascii="Arial" w:hAnsi="Arial" w:cs="Arial"/>
                <w:color w:val="333333"/>
                <w:szCs w:val="21"/>
                <w:shd w:val="clear" w:color="auto" w:fill="FFFFFF"/>
              </w:rPr>
              <w:t>和</w:t>
            </w:r>
            <w:r>
              <w:fldChar w:fldCharType="begin"/>
            </w:r>
            <w:r>
              <w:instrText xml:space="preserve"> HYPERLINK "http://baike.sogou.com/lemma/ShowInnerLink.htm?lemmaId=609489" \t "http://baike.sogou.com/_blank" </w:instrText>
            </w:r>
            <w:r>
              <w:fldChar w:fldCharType="separate"/>
            </w:r>
            <w:r>
              <w:rPr>
                <w:rFonts w:ascii="Arial" w:hAnsi="Arial" w:cs="Arial"/>
                <w:color w:val="333333"/>
                <w:szCs w:val="21"/>
                <w:shd w:val="clear" w:color="auto" w:fill="FFFFFF"/>
              </w:rPr>
              <w:t>二元经济</w:t>
            </w:r>
            <w:r>
              <w:rPr>
                <w:rFonts w:ascii="Arial" w:hAnsi="Arial" w:cs="Arial"/>
                <w:color w:val="333333"/>
                <w:szCs w:val="21"/>
                <w:shd w:val="clear" w:color="auto" w:fill="FFFFFF"/>
              </w:rPr>
              <w:fldChar w:fldCharType="end"/>
            </w:r>
            <w:r>
              <w:rPr>
                <w:rFonts w:ascii="Arial" w:hAnsi="Arial" w:cs="Arial"/>
                <w:color w:val="333333"/>
                <w:szCs w:val="21"/>
                <w:shd w:val="clear" w:color="auto" w:fill="FFFFFF"/>
              </w:rPr>
              <w:t>社会结构下的农(渔)村社区</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改革开放以前的中国农村社会结构</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改革开放与农村社会结构的转型</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农村</w:t>
            </w:r>
            <w:r>
              <w:fldChar w:fldCharType="begin"/>
            </w:r>
            <w:r>
              <w:instrText xml:space="preserve">HYPERLINK "http://baike.sogou.com/lemma/ShowInnerLink.htm?lemmaId=66376451" \t "http://baike.sogou.com/_blank"</w:instrText>
            </w:r>
            <w:r>
              <w:fldChar w:fldCharType="separate"/>
            </w:r>
            <w:r>
              <w:rPr>
                <w:rFonts w:ascii="Arial" w:hAnsi="Arial" w:cs="Arial"/>
                <w:color w:val="333333"/>
                <w:szCs w:val="21"/>
                <w:shd w:val="clear" w:color="auto" w:fill="FFFFFF"/>
              </w:rPr>
              <w:t>社会结构转型</w:t>
            </w:r>
            <w:r>
              <w:fldChar w:fldCharType="end"/>
            </w:r>
            <w:r>
              <w:rPr>
                <w:rFonts w:ascii="Arial" w:hAnsi="Arial" w:cs="Arial"/>
                <w:color w:val="333333"/>
                <w:szCs w:val="21"/>
                <w:shd w:val="clear" w:color="auto" w:fill="FFFFFF"/>
              </w:rPr>
              <w:t>的模式与特征</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 xml:space="preserve">4. </w:t>
            </w:r>
            <w:r>
              <w:fldChar w:fldCharType="begin"/>
            </w:r>
            <w:r>
              <w:instrText xml:space="preserve"> HYPERLINK "http://baike.sogou.com/lemma/ShowInnerLink.htm?lemmaId=8084379" \t "http://baike.sogou.com/_blank" </w:instrText>
            </w:r>
            <w:r>
              <w:fldChar w:fldCharType="separate"/>
            </w:r>
            <w:r>
              <w:rPr>
                <w:rFonts w:ascii="Arial" w:hAnsi="Arial" w:cs="Arial"/>
                <w:color w:val="333333"/>
                <w:szCs w:val="21"/>
                <w:shd w:val="clear" w:color="auto" w:fill="FFFFFF"/>
              </w:rPr>
              <w:t>二元结构</w:t>
            </w:r>
            <w:r>
              <w:rPr>
                <w:rFonts w:ascii="Arial" w:hAnsi="Arial" w:cs="Arial"/>
                <w:color w:val="333333"/>
                <w:szCs w:val="21"/>
                <w:shd w:val="clear" w:color="auto" w:fill="FFFFFF"/>
              </w:rPr>
              <w:fldChar w:fldCharType="end"/>
            </w:r>
            <w:r>
              <w:rPr>
                <w:rFonts w:ascii="Arial" w:hAnsi="Arial" w:cs="Arial"/>
                <w:color w:val="333333"/>
                <w:szCs w:val="21"/>
                <w:shd w:val="clear" w:color="auto" w:fill="FFFFFF"/>
              </w:rPr>
              <w:t>的界定与形成</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5.</w:t>
            </w:r>
            <w:r>
              <w:rPr>
                <w:rFonts w:ascii="Arial" w:hAnsi="Arial" w:cs="Arial"/>
                <w:color w:val="333333"/>
                <w:szCs w:val="21"/>
                <w:shd w:val="clear" w:color="auto" w:fill="FFFFFF"/>
              </w:rPr>
              <w:t xml:space="preserve"> 中国二元结构的形成与归因分析</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6.</w:t>
            </w:r>
            <w:r>
              <w:rPr>
                <w:rFonts w:ascii="Arial" w:hAnsi="Arial" w:cs="Arial"/>
                <w:color w:val="333333"/>
                <w:szCs w:val="21"/>
                <w:shd w:val="clear" w:color="auto" w:fill="FFFFFF"/>
              </w:rPr>
              <w:t xml:space="preserve"> 二元结构下的农(渔)村社区</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（三）</w:t>
            </w:r>
            <w:r>
              <w:rPr>
                <w:rFonts w:ascii="Arial" w:hAnsi="Arial" w:cs="Arial"/>
                <w:color w:val="333333"/>
                <w:szCs w:val="21"/>
                <w:shd w:val="clear" w:color="auto" w:fill="FFFFFF"/>
              </w:rPr>
              <w:t>农(渔)村</w:t>
            </w:r>
            <w:r>
              <w:fldChar w:fldCharType="begin"/>
            </w:r>
            <w:r>
              <w:instrText xml:space="preserve">HYPERLINK "http://baike.sogou.com/lemma/ShowInnerLink.htm?lemmaId=500153" \t "http://baike.sogou.com/_blank"</w:instrText>
            </w:r>
            <w:r>
              <w:fldChar w:fldCharType="separate"/>
            </w:r>
            <w:r>
              <w:rPr>
                <w:rFonts w:ascii="Arial" w:hAnsi="Arial" w:cs="Arial"/>
                <w:color w:val="333333"/>
                <w:szCs w:val="21"/>
                <w:shd w:val="clear" w:color="auto" w:fill="FFFFFF"/>
              </w:rPr>
              <w:t>社会群体</w:t>
            </w:r>
            <w:r>
              <w:fldChar w:fldCharType="end"/>
            </w:r>
            <w:r>
              <w:rPr>
                <w:rFonts w:hint="eastAsia" w:ascii="Arial" w:hAnsi="Arial" w:cs="Arial"/>
                <w:color w:val="333333"/>
                <w:szCs w:val="21"/>
                <w:shd w:val="clear" w:color="auto" w:fill="FFFFFF"/>
              </w:rPr>
              <w:t>（</w:t>
            </w:r>
            <w:r>
              <w:rPr>
                <w:rFonts w:ascii="Arial" w:hAnsi="Arial" w:cs="Arial"/>
                <w:color w:val="333333"/>
                <w:szCs w:val="21"/>
                <w:shd w:val="clear" w:color="auto" w:fill="FFFFFF"/>
              </w:rPr>
              <w:t>家庭</w:t>
            </w:r>
            <w:r>
              <w:rPr>
                <w:rFonts w:hint="eastAsia" w:ascii="Arial" w:hAnsi="Arial" w:cs="Arial"/>
                <w:color w:val="333333"/>
                <w:szCs w:val="21"/>
                <w:shd w:val="clear" w:color="auto" w:fill="FFFFFF"/>
              </w:rPr>
              <w:t>）与</w:t>
            </w:r>
            <w:r>
              <w:fldChar w:fldCharType="begin"/>
            </w:r>
            <w:r>
              <w:instrText xml:space="preserve"> HYPERLINK "http://baike.sogou.com/lemma/ShowInnerLink.htm?lemmaId=342096" \t "http://baike.sogou.com/_blank" </w:instrText>
            </w:r>
            <w:r>
              <w:fldChar w:fldCharType="separate"/>
            </w:r>
            <w:r>
              <w:rPr>
                <w:rFonts w:ascii="Arial" w:hAnsi="Arial" w:cs="Arial"/>
                <w:color w:val="333333"/>
                <w:szCs w:val="21"/>
                <w:shd w:val="clear" w:color="auto" w:fill="FFFFFF"/>
              </w:rPr>
              <w:t>社会组织</w:t>
            </w:r>
            <w:r>
              <w:rPr>
                <w:rFonts w:ascii="Arial" w:hAnsi="Arial" w:cs="Arial"/>
                <w:color w:val="333333"/>
                <w:szCs w:val="21"/>
                <w:shd w:val="clear" w:color="auto" w:fill="FFFFFF"/>
              </w:rPr>
              <w:fldChar w:fldCharType="end"/>
            </w:r>
            <w:r>
              <w:rPr>
                <w:rFonts w:hint="eastAsia" w:ascii="Arial" w:hAnsi="Arial" w:cs="Arial"/>
                <w:color w:val="333333"/>
                <w:szCs w:val="21"/>
                <w:shd w:val="clear" w:color="auto" w:fill="FFFFFF"/>
              </w:rPr>
              <w:t>及</w:t>
            </w:r>
            <w:r>
              <w:rPr>
                <w:rFonts w:ascii="Arial" w:hAnsi="Arial" w:cs="Arial"/>
                <w:color w:val="333333"/>
                <w:szCs w:val="21"/>
                <w:shd w:val="clear" w:color="auto" w:fill="FFFFFF"/>
              </w:rPr>
              <w:t xml:space="preserve">农村社会的主体——农(渔)民 </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农民、渔民与农村社会</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农民、渔民的</w:t>
            </w:r>
            <w:r>
              <w:fldChar w:fldCharType="begin"/>
            </w:r>
            <w:r>
              <w:instrText xml:space="preserve">HYPERLINK "http://baike.sogou.com/lemma/ShowInnerLink.htm?lemmaId=68919195" \t "http://baike.sogou.com/_blank"</w:instrText>
            </w:r>
            <w:r>
              <w:fldChar w:fldCharType="separate"/>
            </w:r>
            <w:r>
              <w:rPr>
                <w:rFonts w:ascii="Arial" w:hAnsi="Arial" w:cs="Arial"/>
                <w:color w:val="333333"/>
                <w:szCs w:val="21"/>
                <w:shd w:val="clear" w:color="auto" w:fill="FFFFFF"/>
              </w:rPr>
              <w:t>社会属性</w:t>
            </w:r>
            <w:r>
              <w:fldChar w:fldCharType="end"/>
            </w:r>
            <w:r>
              <w:rPr>
                <w:rFonts w:ascii="Arial" w:hAnsi="Arial" w:cs="Arial"/>
                <w:color w:val="333333"/>
                <w:szCs w:val="21"/>
                <w:shd w:val="clear" w:color="auto" w:fill="FFFFFF"/>
              </w:rPr>
              <w:t>与特征</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农(渔)民的社会化及影响因素</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4.</w:t>
            </w:r>
            <w:r>
              <w:rPr>
                <w:rFonts w:ascii="Arial" w:hAnsi="Arial" w:cs="Arial"/>
                <w:color w:val="333333"/>
                <w:szCs w:val="21"/>
                <w:shd w:val="clear" w:color="auto" w:fill="FFFFFF"/>
              </w:rPr>
              <w:t xml:space="preserve"> 农(渔)村社会群体</w:t>
            </w:r>
            <w:r>
              <w:rPr>
                <w:rFonts w:hint="eastAsia" w:ascii="Arial" w:hAnsi="Arial" w:cs="Arial"/>
                <w:color w:val="333333"/>
                <w:szCs w:val="21"/>
                <w:shd w:val="clear" w:color="auto" w:fill="FFFFFF"/>
              </w:rPr>
              <w:t>与</w:t>
            </w:r>
            <w:r>
              <w:rPr>
                <w:rFonts w:ascii="Arial" w:hAnsi="Arial" w:cs="Arial"/>
                <w:color w:val="333333"/>
                <w:szCs w:val="21"/>
                <w:shd w:val="clear" w:color="auto" w:fill="FFFFFF"/>
              </w:rPr>
              <w:t>社会组织</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5.</w:t>
            </w:r>
            <w:r>
              <w:rPr>
                <w:rFonts w:ascii="Arial" w:hAnsi="Arial" w:cs="Arial"/>
                <w:color w:val="333333"/>
                <w:szCs w:val="21"/>
                <w:shd w:val="clear" w:color="auto" w:fill="FFFFFF"/>
              </w:rPr>
              <w:t xml:space="preserve"> 农(渔)村家庭结构及功能</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6.</w:t>
            </w:r>
            <w:r>
              <w:rPr>
                <w:rFonts w:ascii="Arial" w:hAnsi="Arial" w:cs="Arial"/>
                <w:color w:val="333333"/>
                <w:szCs w:val="21"/>
                <w:shd w:val="clear" w:color="auto" w:fill="FFFFFF"/>
              </w:rPr>
              <w:t xml:space="preserve"> 改革开放以来中国农村家庭的变迁</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7.</w:t>
            </w:r>
            <w:r>
              <w:rPr>
                <w:rFonts w:ascii="Arial" w:hAnsi="Arial" w:cs="Arial"/>
                <w:color w:val="333333"/>
                <w:szCs w:val="21"/>
                <w:shd w:val="clear" w:color="auto" w:fill="FFFFFF"/>
              </w:rPr>
              <w:t xml:space="preserve"> 当代中国农村专业</w:t>
            </w:r>
            <w:r>
              <w:fldChar w:fldCharType="begin"/>
            </w:r>
            <w:r>
              <w:instrText xml:space="preserve">HYPERLINK "http://baike.sogou.com/lemma/ShowInnerLink.htm?lemmaId=657853" \t "http://baike.sogou.com/_blank"</w:instrText>
            </w:r>
            <w:r>
              <w:fldChar w:fldCharType="separate"/>
            </w:r>
            <w:r>
              <w:rPr>
                <w:rFonts w:ascii="Arial" w:hAnsi="Arial" w:cs="Arial"/>
                <w:color w:val="333333"/>
                <w:szCs w:val="21"/>
                <w:shd w:val="clear" w:color="auto" w:fill="FFFFFF"/>
              </w:rPr>
              <w:t>合作经济</w:t>
            </w:r>
            <w:r>
              <w:fldChar w:fldCharType="end"/>
            </w:r>
            <w:r>
              <w:rPr>
                <w:rFonts w:ascii="Arial" w:hAnsi="Arial" w:cs="Arial"/>
                <w:color w:val="333333"/>
                <w:szCs w:val="21"/>
                <w:shd w:val="clear" w:color="auto" w:fill="FFFFFF"/>
              </w:rPr>
              <w:t>组织</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8.</w:t>
            </w:r>
            <w:r>
              <w:rPr>
                <w:rFonts w:ascii="Arial" w:hAnsi="Arial" w:cs="Arial"/>
                <w:color w:val="333333"/>
                <w:szCs w:val="21"/>
                <w:shd w:val="clear" w:color="auto" w:fill="FFFFFF"/>
              </w:rPr>
              <w:t xml:space="preserve"> 当代中国渔业专业合作经济组织</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（四）</w:t>
            </w:r>
            <w:r>
              <w:rPr>
                <w:rFonts w:ascii="Arial" w:hAnsi="Arial" w:cs="Arial"/>
                <w:color w:val="333333"/>
                <w:szCs w:val="21"/>
                <w:shd w:val="clear" w:color="auto" w:fill="FFFFFF"/>
              </w:rPr>
              <w:t xml:space="preserve"> 农村</w:t>
            </w:r>
            <w:r>
              <w:fldChar w:fldCharType="begin"/>
            </w:r>
            <w:r>
              <w:instrText xml:space="preserve"> HYPERLINK "http://baike.sogou.com/lemma/ShowInnerLink.htm?lemmaId=500093" \t "http://baike.sogou.com/_blank" </w:instrText>
            </w:r>
            <w:r>
              <w:fldChar w:fldCharType="separate"/>
            </w:r>
            <w:r>
              <w:rPr>
                <w:rFonts w:ascii="Arial" w:hAnsi="Arial" w:cs="Arial"/>
                <w:color w:val="333333"/>
                <w:szCs w:val="21"/>
                <w:shd w:val="clear" w:color="auto" w:fill="FFFFFF"/>
              </w:rPr>
              <w:t>社会分层</w:t>
            </w:r>
            <w:r>
              <w:rPr>
                <w:rFonts w:ascii="Arial" w:hAnsi="Arial" w:cs="Arial"/>
                <w:color w:val="333333"/>
                <w:szCs w:val="21"/>
                <w:shd w:val="clear" w:color="auto" w:fill="FFFFFF"/>
              </w:rPr>
              <w:fldChar w:fldCharType="end"/>
            </w:r>
            <w:r>
              <w:rPr>
                <w:rFonts w:hint="eastAsia" w:ascii="Arial" w:hAnsi="Arial" w:cs="Arial"/>
                <w:color w:val="333333"/>
                <w:szCs w:val="21"/>
                <w:shd w:val="clear" w:color="auto" w:fill="FFFFFF"/>
              </w:rPr>
              <w:t>、</w:t>
            </w:r>
            <w:r>
              <w:fldChar w:fldCharType="begin"/>
            </w:r>
            <w:r>
              <w:instrText xml:space="preserve"> HYPERLINK "http://baike.sogou.com/lemma/ShowInnerLink.htm?lemmaId=560842" \t "http://baike.sogou.com/_blank" </w:instrText>
            </w:r>
            <w:r>
              <w:fldChar w:fldCharType="separate"/>
            </w:r>
            <w:r>
              <w:rPr>
                <w:rFonts w:ascii="Arial" w:hAnsi="Arial" w:cs="Arial"/>
                <w:color w:val="333333"/>
                <w:szCs w:val="21"/>
                <w:shd w:val="clear" w:color="auto" w:fill="FFFFFF"/>
              </w:rPr>
              <w:t>社会流动</w:t>
            </w:r>
            <w:r>
              <w:rPr>
                <w:rFonts w:ascii="Arial" w:hAnsi="Arial" w:cs="Arial"/>
                <w:color w:val="333333"/>
                <w:szCs w:val="21"/>
                <w:shd w:val="clear" w:color="auto" w:fill="FFFFFF"/>
              </w:rPr>
              <w:fldChar w:fldCharType="end"/>
            </w:r>
            <w:r>
              <w:rPr>
                <w:rFonts w:hint="eastAsia" w:ascii="Arial" w:hAnsi="Arial" w:cs="Arial"/>
                <w:color w:val="333333"/>
                <w:szCs w:val="21"/>
                <w:shd w:val="clear" w:color="auto" w:fill="FFFFFF"/>
              </w:rPr>
              <w:t>与</w:t>
            </w:r>
            <w:r>
              <w:rPr>
                <w:rFonts w:ascii="Arial" w:hAnsi="Arial" w:cs="Arial"/>
                <w:color w:val="333333"/>
                <w:szCs w:val="21"/>
                <w:shd w:val="clear" w:color="auto" w:fill="FFFFFF"/>
              </w:rPr>
              <w:t>社会保障</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农村社会分层</w:t>
            </w:r>
            <w:r>
              <w:rPr>
                <w:rFonts w:hint="eastAsia" w:ascii="Arial" w:hAnsi="Arial" w:cs="Arial"/>
                <w:color w:val="333333"/>
                <w:szCs w:val="21"/>
                <w:shd w:val="clear" w:color="auto" w:fill="FFFFFF"/>
              </w:rPr>
              <w:t>与</w:t>
            </w:r>
            <w:r>
              <w:fldChar w:fldCharType="begin"/>
            </w:r>
            <w:r>
              <w:instrText xml:space="preserve"> HYPERLINK "http://baike.sogou.com/lemma/ShowInnerLink.htm?lemmaId=83565397" \t "http://baike.sogou.com/_blank" </w:instrText>
            </w:r>
            <w:r>
              <w:fldChar w:fldCharType="separate"/>
            </w:r>
            <w:r>
              <w:rPr>
                <w:rFonts w:ascii="Arial" w:hAnsi="Arial" w:cs="Arial"/>
                <w:color w:val="333333"/>
                <w:szCs w:val="21"/>
                <w:shd w:val="clear" w:color="auto" w:fill="FFFFFF"/>
              </w:rPr>
              <w:t>农村社会保障</w:t>
            </w:r>
            <w:r>
              <w:rPr>
                <w:rFonts w:ascii="Arial" w:hAnsi="Arial" w:cs="Arial"/>
                <w:color w:val="333333"/>
                <w:szCs w:val="21"/>
                <w:shd w:val="clear" w:color="auto" w:fill="FFFFFF"/>
              </w:rPr>
              <w:fldChar w:fldCharType="end"/>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中国农村社会的分层结构</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中国农村社会流动</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4.</w:t>
            </w:r>
            <w:r>
              <w:rPr>
                <w:rFonts w:ascii="Arial" w:hAnsi="Arial" w:cs="Arial"/>
                <w:color w:val="333333"/>
                <w:szCs w:val="21"/>
                <w:shd w:val="clear" w:color="auto" w:fill="FFFFFF"/>
              </w:rPr>
              <w:t xml:space="preserve"> 现阶段</w:t>
            </w:r>
            <w:r>
              <w:fldChar w:fldCharType="begin"/>
            </w:r>
            <w:r>
              <w:instrText xml:space="preserve">HYPERLINK "http://baike.sogou.com/lemma/ShowInnerLink.htm?lemmaId=70150044" \t "http://baike.sogou.com/_blank"</w:instrText>
            </w:r>
            <w:r>
              <w:fldChar w:fldCharType="separate"/>
            </w:r>
            <w:r>
              <w:rPr>
                <w:rFonts w:ascii="Arial" w:hAnsi="Arial" w:cs="Arial"/>
                <w:color w:val="333333"/>
                <w:szCs w:val="21"/>
                <w:shd w:val="clear" w:color="auto" w:fill="FFFFFF"/>
              </w:rPr>
              <w:t>中国农村社会保障</w:t>
            </w:r>
            <w:r>
              <w:fldChar w:fldCharType="end"/>
            </w:r>
            <w:r>
              <w:rPr>
                <w:rFonts w:ascii="Arial" w:hAnsi="Arial" w:cs="Arial"/>
                <w:color w:val="333333"/>
                <w:szCs w:val="21"/>
                <w:shd w:val="clear" w:color="auto" w:fill="FFFFFF"/>
              </w:rPr>
              <w:t>的基本状况</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5.</w:t>
            </w:r>
            <w:r>
              <w:rPr>
                <w:rFonts w:ascii="Arial" w:hAnsi="Arial" w:cs="Arial"/>
                <w:color w:val="333333"/>
                <w:szCs w:val="21"/>
                <w:shd w:val="clear" w:color="auto" w:fill="FFFFFF"/>
              </w:rPr>
              <w:t xml:space="preserve"> 完善农(渔)村</w:t>
            </w:r>
            <w:r>
              <w:fldChar w:fldCharType="begin"/>
            </w:r>
            <w:r>
              <w:instrText xml:space="preserve">HYPERLINK "http://baike.sogou.com/lemma/ShowInnerLink.htm?lemmaId=7598802" \t "http://baike.sogou.com/_blank"</w:instrText>
            </w:r>
            <w:r>
              <w:fldChar w:fldCharType="separate"/>
            </w:r>
            <w:r>
              <w:rPr>
                <w:rFonts w:ascii="Arial" w:hAnsi="Arial" w:cs="Arial"/>
                <w:color w:val="333333"/>
                <w:szCs w:val="21"/>
                <w:shd w:val="clear" w:color="auto" w:fill="FFFFFF"/>
              </w:rPr>
              <w:t>社会保障制度</w:t>
            </w:r>
            <w:r>
              <w:fldChar w:fldCharType="end"/>
            </w:r>
            <w:r>
              <w:rPr>
                <w:rFonts w:ascii="Arial" w:hAnsi="Arial" w:cs="Arial"/>
                <w:color w:val="333333"/>
                <w:szCs w:val="21"/>
                <w:shd w:val="clear" w:color="auto" w:fill="FFFFFF"/>
              </w:rPr>
              <w:t>的对策</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（五）</w:t>
            </w:r>
            <w:r>
              <w:rPr>
                <w:rFonts w:ascii="Arial" w:hAnsi="Arial" w:cs="Arial"/>
                <w:color w:val="333333"/>
                <w:szCs w:val="21"/>
                <w:shd w:val="clear" w:color="auto" w:fill="FFFFFF"/>
              </w:rPr>
              <w:t xml:space="preserve"> 农(渔)村社会问题</w:t>
            </w:r>
            <w:r>
              <w:rPr>
                <w:rFonts w:hint="eastAsia" w:ascii="Arial" w:hAnsi="Arial" w:cs="Arial"/>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社会问题</w:t>
            </w:r>
            <w:r>
              <w:rPr>
                <w:rFonts w:hint="eastAsia" w:ascii="Arial" w:hAnsi="Arial" w:cs="Arial"/>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当前中国农村的社会问题</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当前</w:t>
            </w:r>
            <w:r>
              <w:fldChar w:fldCharType="begin"/>
            </w:r>
            <w:r>
              <w:instrText xml:space="preserve">HYPERLINK "http://baike.sogou.com/lemma/ShowInnerLink.htm?lemmaId=205029" \t "http://baike.sogou.com/_blank"</w:instrText>
            </w:r>
            <w:r>
              <w:fldChar w:fldCharType="separate"/>
            </w:r>
            <w:r>
              <w:rPr>
                <w:rFonts w:ascii="Arial" w:hAnsi="Arial" w:cs="Arial"/>
                <w:color w:val="333333"/>
                <w:szCs w:val="21"/>
                <w:shd w:val="clear" w:color="auto" w:fill="FFFFFF"/>
              </w:rPr>
              <w:t>中国渔村</w:t>
            </w:r>
            <w:r>
              <w:fldChar w:fldCharType="end"/>
            </w:r>
            <w:r>
              <w:rPr>
                <w:rFonts w:ascii="Arial" w:hAnsi="Arial" w:cs="Arial"/>
                <w:color w:val="333333"/>
                <w:szCs w:val="21"/>
                <w:shd w:val="clear" w:color="auto" w:fill="FFFFFF"/>
              </w:rPr>
              <w:t>的社会问题</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4.</w:t>
            </w:r>
            <w:r>
              <w:rPr>
                <w:rFonts w:ascii="Arial" w:hAnsi="Arial" w:cs="Arial"/>
                <w:color w:val="333333"/>
                <w:szCs w:val="21"/>
                <w:shd w:val="clear" w:color="auto" w:fill="FFFFFF"/>
              </w:rPr>
              <w:t xml:space="preserve"> 中国农村社会发展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5.</w:t>
            </w:r>
            <w:r>
              <w:rPr>
                <w:rFonts w:ascii="Arial" w:hAnsi="Arial" w:cs="Arial"/>
                <w:color w:val="333333"/>
                <w:szCs w:val="21"/>
                <w:shd w:val="clear" w:color="auto" w:fill="FFFFFF"/>
              </w:rPr>
              <w:t xml:space="preserve"> 中国渔村社会发展</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（六）</w:t>
            </w:r>
            <w:r>
              <w:rPr>
                <w:rFonts w:ascii="Arial" w:hAnsi="Arial" w:cs="Arial"/>
                <w:color w:val="333333"/>
                <w:szCs w:val="21"/>
                <w:shd w:val="clear" w:color="auto" w:fill="FFFFFF"/>
              </w:rPr>
              <w:t xml:space="preserve"> 社会主义新农(渔)村建设</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1.</w:t>
            </w:r>
            <w:r>
              <w:rPr>
                <w:rFonts w:ascii="Arial" w:hAnsi="Arial" w:cs="Arial"/>
                <w:color w:val="333333"/>
                <w:szCs w:val="21"/>
                <w:shd w:val="clear" w:color="auto" w:fill="FFFFFF"/>
              </w:rPr>
              <w:t xml:space="preserve"> 新农村建设的背景、意义与内涵</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2.</w:t>
            </w:r>
            <w:r>
              <w:rPr>
                <w:rFonts w:ascii="Arial" w:hAnsi="Arial" w:cs="Arial"/>
                <w:color w:val="333333"/>
                <w:szCs w:val="21"/>
                <w:shd w:val="clear" w:color="auto" w:fill="FFFFFF"/>
              </w:rPr>
              <w:t xml:space="preserve"> 新农村建设的基本模式</w:t>
            </w:r>
            <w:r>
              <w:rPr>
                <w:rFonts w:ascii="Arial" w:hAnsi="Arial" w:cs="Arial"/>
                <w:color w:val="333333"/>
                <w:szCs w:val="21"/>
                <w:shd w:val="clear" w:color="auto" w:fill="FFFFFF"/>
              </w:rPr>
              <w:br w:type="textWrapping"/>
            </w:r>
            <w:r>
              <w:rPr>
                <w:rFonts w:hint="eastAsia" w:ascii="Arial" w:hAnsi="Arial" w:cs="Arial"/>
                <w:color w:val="333333"/>
                <w:szCs w:val="21"/>
                <w:shd w:val="clear" w:color="auto" w:fill="FFFFFF"/>
              </w:rPr>
              <w:t>3.</w:t>
            </w:r>
            <w:r>
              <w:rPr>
                <w:rFonts w:ascii="Arial" w:hAnsi="Arial" w:cs="Arial"/>
                <w:color w:val="333333"/>
                <w:szCs w:val="21"/>
                <w:shd w:val="clear" w:color="auto" w:fill="FFFFFF"/>
              </w:rPr>
              <w:t xml:space="preserve"> 新渔村建设的问题及解决途径</w:t>
            </w:r>
          </w:p>
          <w:p>
            <w:pPr>
              <w:ind w:firstLine="420" w:firstLineChars="200"/>
              <w:rPr>
                <w:szCs w:val="21"/>
              </w:rPr>
            </w:pPr>
            <w:r>
              <w:rPr>
                <w:rFonts w:hint="eastAsia"/>
                <w:szCs w:val="21"/>
              </w:rPr>
              <w:t>考试要求：</w:t>
            </w:r>
          </w:p>
          <w:p>
            <w:pPr>
              <w:ind w:firstLine="420" w:firstLineChars="200"/>
              <w:rPr>
                <w:szCs w:val="21"/>
              </w:rPr>
            </w:pPr>
            <w:r>
              <w:rPr>
                <w:rFonts w:hint="eastAsia"/>
                <w:szCs w:val="21"/>
              </w:rPr>
              <w:t xml:space="preserve">1. </w:t>
            </w:r>
            <w:r>
              <w:rPr>
                <w:szCs w:val="21"/>
              </w:rPr>
              <w:t>农业</w:t>
            </w:r>
            <w:r>
              <w:rPr>
                <w:rFonts w:hint="eastAsia"/>
                <w:szCs w:val="21"/>
              </w:rPr>
              <w:t>社会学的含义及相关基本内容。</w:t>
            </w:r>
          </w:p>
          <w:p>
            <w:pPr>
              <w:ind w:firstLine="420" w:firstLineChars="200"/>
              <w:rPr>
                <w:b/>
                <w:szCs w:val="21"/>
              </w:rPr>
            </w:pPr>
            <w:r>
              <w:rPr>
                <w:rFonts w:hint="eastAsia"/>
                <w:szCs w:val="21"/>
              </w:rPr>
              <w:t>2.采用分析讨论问题的方式考核学生对基础知识的了解，和分析问题、解决问题的能力。</w:t>
            </w:r>
          </w:p>
          <w:p>
            <w:pPr>
              <w:spacing w:before="156" w:beforeLines="50" w:after="156" w:afterLines="50"/>
              <w:rPr>
                <w:b/>
                <w:szCs w:val="21"/>
              </w:rPr>
            </w:pPr>
            <w:r>
              <w:rPr>
                <w:b/>
                <w:szCs w:val="21"/>
              </w:rPr>
              <w:t>第五部分：农村政策学（农业</w:t>
            </w:r>
            <w:r>
              <w:rPr>
                <w:rFonts w:hint="eastAsia"/>
                <w:b/>
                <w:szCs w:val="21"/>
              </w:rPr>
              <w:t>管理</w:t>
            </w:r>
            <w:r>
              <w:rPr>
                <w:b/>
                <w:szCs w:val="21"/>
              </w:rPr>
              <w:t>适用）</w:t>
            </w:r>
          </w:p>
          <w:p>
            <w:pPr>
              <w:ind w:firstLine="420" w:firstLineChars="200"/>
              <w:rPr>
                <w:rFonts w:ascii="宋体" w:hAnsi="宋体"/>
                <w:szCs w:val="21"/>
              </w:rPr>
            </w:pPr>
            <w:r>
              <w:rPr>
                <w:rFonts w:hint="eastAsia" w:ascii="宋体" w:hAnsi="宋体"/>
                <w:szCs w:val="21"/>
              </w:rPr>
              <w:t>农村政策学部分测试以下内容：</w:t>
            </w:r>
          </w:p>
          <w:p>
            <w:pPr>
              <w:ind w:firstLine="420" w:firstLineChars="200"/>
              <w:rPr>
                <w:szCs w:val="21"/>
              </w:rPr>
            </w:pPr>
            <w:r>
              <w:rPr>
                <w:rFonts w:hint="eastAsia"/>
                <w:szCs w:val="21"/>
              </w:rPr>
              <w:t>（</w:t>
            </w:r>
            <w:r>
              <w:rPr>
                <w:szCs w:val="21"/>
              </w:rPr>
              <w:t>一</w:t>
            </w:r>
            <w:r>
              <w:rPr>
                <w:rFonts w:hint="eastAsia"/>
                <w:szCs w:val="21"/>
              </w:rPr>
              <w:t>）</w:t>
            </w:r>
            <w:r>
              <w:rPr>
                <w:szCs w:val="21"/>
              </w:rPr>
              <w:t>农业政策学理论部分，</w:t>
            </w:r>
          </w:p>
          <w:p>
            <w:pPr>
              <w:numPr>
                <w:ilvl w:val="0"/>
                <w:numId w:val="1"/>
              </w:numPr>
              <w:ind w:left="420"/>
              <w:rPr>
                <w:szCs w:val="21"/>
              </w:rPr>
            </w:pPr>
            <w:r>
              <w:rPr>
                <w:szCs w:val="21"/>
              </w:rPr>
              <w:t>农业政策的本质及内涵</w:t>
            </w:r>
          </w:p>
          <w:p>
            <w:pPr>
              <w:numPr>
                <w:ilvl w:val="0"/>
                <w:numId w:val="1"/>
              </w:numPr>
              <w:ind w:left="420"/>
              <w:rPr>
                <w:szCs w:val="21"/>
              </w:rPr>
            </w:pPr>
            <w:r>
              <w:rPr>
                <w:szCs w:val="21"/>
              </w:rPr>
              <w:t>农业政策的经济原理与方法</w:t>
            </w:r>
          </w:p>
          <w:p>
            <w:pPr>
              <w:numPr>
                <w:ilvl w:val="0"/>
                <w:numId w:val="1"/>
              </w:numPr>
              <w:ind w:left="420"/>
              <w:rPr>
                <w:szCs w:val="21"/>
              </w:rPr>
            </w:pPr>
            <w:r>
              <w:rPr>
                <w:szCs w:val="21"/>
              </w:rPr>
              <w:t>农业政策的制定</w:t>
            </w:r>
          </w:p>
          <w:p>
            <w:pPr>
              <w:numPr>
                <w:ilvl w:val="0"/>
                <w:numId w:val="1"/>
              </w:numPr>
              <w:ind w:left="420"/>
              <w:rPr>
                <w:szCs w:val="21"/>
              </w:rPr>
            </w:pPr>
            <w:r>
              <w:rPr>
                <w:szCs w:val="21"/>
              </w:rPr>
              <w:t>农业政策的执行过程</w:t>
            </w:r>
          </w:p>
          <w:p>
            <w:pPr>
              <w:numPr>
                <w:ilvl w:val="0"/>
                <w:numId w:val="1"/>
              </w:numPr>
              <w:ind w:left="420"/>
              <w:rPr>
                <w:szCs w:val="21"/>
              </w:rPr>
            </w:pPr>
            <w:r>
              <w:rPr>
                <w:szCs w:val="21"/>
              </w:rPr>
              <w:t>农业政策的评估及调整</w:t>
            </w:r>
          </w:p>
          <w:p>
            <w:pPr>
              <w:ind w:firstLine="420" w:firstLineChars="200"/>
              <w:rPr>
                <w:szCs w:val="21"/>
              </w:rPr>
            </w:pPr>
            <w:r>
              <w:rPr>
                <w:rFonts w:hint="eastAsia"/>
                <w:szCs w:val="21"/>
              </w:rPr>
              <w:t>（二）</w:t>
            </w:r>
            <w:r>
              <w:rPr>
                <w:szCs w:val="21"/>
              </w:rPr>
              <w:t>具体的农业政策</w:t>
            </w:r>
          </w:p>
          <w:p>
            <w:pPr>
              <w:ind w:firstLine="420"/>
              <w:rPr>
                <w:szCs w:val="21"/>
              </w:rPr>
            </w:pPr>
            <w:r>
              <w:rPr>
                <w:rFonts w:hint="eastAsia"/>
                <w:szCs w:val="21"/>
              </w:rPr>
              <w:t>1.</w:t>
            </w:r>
            <w:r>
              <w:rPr>
                <w:szCs w:val="21"/>
              </w:rPr>
              <w:t>农业结构政策</w:t>
            </w:r>
          </w:p>
          <w:p>
            <w:pPr>
              <w:ind w:firstLine="420"/>
              <w:rPr>
                <w:szCs w:val="21"/>
              </w:rPr>
            </w:pPr>
            <w:r>
              <w:rPr>
                <w:rFonts w:hint="eastAsia"/>
                <w:szCs w:val="21"/>
              </w:rPr>
              <w:t>2.</w:t>
            </w:r>
            <w:r>
              <w:rPr>
                <w:szCs w:val="21"/>
              </w:rPr>
              <w:t>农业土地政策</w:t>
            </w:r>
          </w:p>
          <w:p>
            <w:pPr>
              <w:ind w:firstLine="420"/>
              <w:rPr>
                <w:szCs w:val="21"/>
              </w:rPr>
            </w:pPr>
            <w:r>
              <w:rPr>
                <w:rFonts w:hint="eastAsia"/>
                <w:szCs w:val="21"/>
              </w:rPr>
              <w:t>3.</w:t>
            </w:r>
            <w:r>
              <w:rPr>
                <w:szCs w:val="21"/>
              </w:rPr>
              <w:t>农村人力资源政策</w:t>
            </w:r>
          </w:p>
          <w:p>
            <w:pPr>
              <w:ind w:firstLine="420"/>
              <w:rPr>
                <w:szCs w:val="21"/>
              </w:rPr>
            </w:pPr>
            <w:r>
              <w:rPr>
                <w:rFonts w:hint="eastAsia"/>
                <w:szCs w:val="21"/>
              </w:rPr>
              <w:t>4.</w:t>
            </w:r>
            <w:r>
              <w:rPr>
                <w:szCs w:val="21"/>
              </w:rPr>
              <w:t>农业科学技术政策</w:t>
            </w:r>
          </w:p>
          <w:p>
            <w:pPr>
              <w:ind w:firstLine="420"/>
              <w:rPr>
                <w:szCs w:val="21"/>
              </w:rPr>
            </w:pPr>
            <w:r>
              <w:rPr>
                <w:rFonts w:hint="eastAsia"/>
                <w:szCs w:val="21"/>
              </w:rPr>
              <w:t>5.</w:t>
            </w:r>
            <w:r>
              <w:fldChar w:fldCharType="begin"/>
            </w:r>
            <w:r>
              <w:instrText xml:space="preserve"> HYPERLINK "http://baike.baidu.com/subview/11794351/12163725.htm" \t "http://baike.baidu.com/_blank" </w:instrText>
            </w:r>
            <w:r>
              <w:fldChar w:fldCharType="separate"/>
            </w:r>
            <w:r>
              <w:rPr>
                <w:szCs w:val="21"/>
              </w:rPr>
              <w:t>农产品流通</w:t>
            </w:r>
            <w:r>
              <w:rPr>
                <w:szCs w:val="21"/>
              </w:rPr>
              <w:fldChar w:fldCharType="end"/>
            </w:r>
            <w:r>
              <w:rPr>
                <w:szCs w:val="21"/>
              </w:rPr>
              <w:t>政策</w:t>
            </w:r>
          </w:p>
          <w:p>
            <w:pPr>
              <w:ind w:firstLine="420"/>
              <w:rPr>
                <w:szCs w:val="21"/>
              </w:rPr>
            </w:pPr>
            <w:r>
              <w:rPr>
                <w:rFonts w:hint="eastAsia"/>
                <w:szCs w:val="21"/>
              </w:rPr>
              <w:t>6.</w:t>
            </w:r>
            <w:r>
              <w:rPr>
                <w:szCs w:val="21"/>
              </w:rPr>
              <w:t>农业财政与金融政策</w:t>
            </w:r>
          </w:p>
          <w:p>
            <w:pPr>
              <w:ind w:firstLine="420"/>
              <w:rPr>
                <w:szCs w:val="21"/>
              </w:rPr>
            </w:pPr>
            <w:r>
              <w:rPr>
                <w:rFonts w:hint="eastAsia"/>
                <w:szCs w:val="21"/>
              </w:rPr>
              <w:t>7.</w:t>
            </w:r>
            <w:r>
              <w:rPr>
                <w:szCs w:val="21"/>
              </w:rPr>
              <w:t>农业可持续发展政策</w:t>
            </w:r>
          </w:p>
          <w:p>
            <w:pPr>
              <w:ind w:firstLine="420"/>
              <w:rPr>
                <w:szCs w:val="21"/>
              </w:rPr>
            </w:pPr>
            <w:r>
              <w:rPr>
                <w:rFonts w:hint="eastAsia"/>
                <w:szCs w:val="21"/>
              </w:rPr>
              <w:t>8.</w:t>
            </w:r>
            <w:r>
              <w:rPr>
                <w:szCs w:val="21"/>
              </w:rPr>
              <w:t>农村社会发展政策</w:t>
            </w:r>
          </w:p>
          <w:p>
            <w:pPr>
              <w:ind w:firstLine="420" w:firstLineChars="200"/>
              <w:rPr>
                <w:szCs w:val="21"/>
              </w:rPr>
            </w:pPr>
            <w:r>
              <w:rPr>
                <w:rFonts w:hint="eastAsia"/>
                <w:szCs w:val="21"/>
              </w:rPr>
              <w:t>（三）</w:t>
            </w:r>
            <w:r>
              <w:rPr>
                <w:szCs w:val="21"/>
              </w:rPr>
              <w:t>WTO</w:t>
            </w:r>
          </w:p>
          <w:p>
            <w:pPr>
              <w:ind w:firstLine="420"/>
              <w:rPr>
                <w:szCs w:val="21"/>
              </w:rPr>
            </w:pPr>
            <w:r>
              <w:rPr>
                <w:rFonts w:hint="eastAsia"/>
                <w:szCs w:val="21"/>
              </w:rPr>
              <w:t>1.</w:t>
            </w:r>
            <w:r>
              <w:rPr>
                <w:szCs w:val="21"/>
              </w:rPr>
              <w:t>WTO协议中有关农业的主要规则</w:t>
            </w:r>
          </w:p>
          <w:p>
            <w:pPr>
              <w:ind w:firstLine="420"/>
              <w:rPr>
                <w:szCs w:val="21"/>
              </w:rPr>
            </w:pPr>
            <w:r>
              <w:rPr>
                <w:rFonts w:hint="eastAsia"/>
                <w:szCs w:val="21"/>
              </w:rPr>
              <w:t>2.</w:t>
            </w:r>
            <w:r>
              <w:rPr>
                <w:szCs w:val="21"/>
              </w:rPr>
              <w:t>我国入世在农业方面的主要承诺</w:t>
            </w:r>
          </w:p>
          <w:p>
            <w:pPr>
              <w:ind w:firstLine="420"/>
              <w:rPr>
                <w:szCs w:val="21"/>
              </w:rPr>
            </w:pPr>
            <w:r>
              <w:rPr>
                <w:rFonts w:hint="eastAsia"/>
                <w:szCs w:val="21"/>
              </w:rPr>
              <w:t>3.</w:t>
            </w:r>
            <w:r>
              <w:rPr>
                <w:szCs w:val="21"/>
              </w:rPr>
              <w:t>农业政策案例分析。</w:t>
            </w:r>
          </w:p>
          <w:p>
            <w:pPr>
              <w:ind w:firstLine="420" w:firstLineChars="200"/>
              <w:rPr>
                <w:szCs w:val="21"/>
              </w:rPr>
            </w:pPr>
            <w:r>
              <w:rPr>
                <w:rFonts w:hint="eastAsia"/>
                <w:szCs w:val="21"/>
              </w:rPr>
              <w:t>考试要求：</w:t>
            </w:r>
          </w:p>
          <w:p>
            <w:pPr>
              <w:ind w:firstLine="420" w:firstLineChars="200"/>
              <w:rPr>
                <w:szCs w:val="21"/>
              </w:rPr>
            </w:pPr>
            <w:r>
              <w:rPr>
                <w:rFonts w:hint="eastAsia"/>
                <w:szCs w:val="21"/>
              </w:rPr>
              <w:t xml:space="preserve">1. </w:t>
            </w:r>
            <w:r>
              <w:rPr>
                <w:szCs w:val="21"/>
              </w:rPr>
              <w:t>农业政策</w:t>
            </w:r>
            <w:r>
              <w:rPr>
                <w:rFonts w:hint="eastAsia"/>
                <w:szCs w:val="21"/>
              </w:rPr>
              <w:t>的含义及相关基本内容。</w:t>
            </w:r>
          </w:p>
          <w:p>
            <w:pPr>
              <w:ind w:firstLine="420" w:firstLineChars="200"/>
              <w:rPr>
                <w:szCs w:val="21"/>
              </w:rPr>
            </w:pPr>
            <w:r>
              <w:rPr>
                <w:rFonts w:hint="eastAsia"/>
                <w:szCs w:val="21"/>
              </w:rPr>
              <w:t>2. 采用分析讨论问题的方式考核学生对基础知识的了解，和分析问题、解决问题的能力。</w:t>
            </w:r>
          </w:p>
          <w:p/>
          <w:p>
            <w:pPr>
              <w:ind w:left="-2" w:leftChars="-1" w:firstLine="354" w:firstLineChars="169"/>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1" w:hRule="atLeast"/>
        </w:trPr>
        <w:tc>
          <w:tcPr>
            <w:tcW w:w="9176" w:type="dxa"/>
            <w:tcBorders>
              <w:bottom w:val="single" w:color="auto" w:sz="4" w:space="0"/>
            </w:tcBorders>
          </w:tcPr>
          <w:p>
            <w:pPr>
              <w:rPr>
                <w:b/>
                <w:szCs w:val="21"/>
              </w:rPr>
            </w:pPr>
            <w:r>
              <w:rPr>
                <w:b/>
                <w:szCs w:val="21"/>
              </w:rPr>
              <w:t>科目代码：</w:t>
            </w:r>
            <w:r>
              <w:rPr>
                <w:szCs w:val="21"/>
              </w:rPr>
              <w:t xml:space="preserve">896    </w:t>
            </w:r>
            <w:r>
              <w:rPr>
                <w:b/>
                <w:szCs w:val="21"/>
              </w:rPr>
              <w:t xml:space="preserve"> 科目名称：数学与经济综合</w:t>
            </w:r>
          </w:p>
          <w:p>
            <w:pPr>
              <w:rPr>
                <w:b/>
                <w:szCs w:val="21"/>
              </w:rPr>
            </w:pPr>
            <w:r>
              <w:rPr>
                <w:b/>
                <w:szCs w:val="21"/>
              </w:rPr>
              <w:t>（农村发展适用）</w:t>
            </w:r>
          </w:p>
          <w:p>
            <w:pPr>
              <w:rPr>
                <w:b/>
                <w:szCs w:val="21"/>
              </w:rPr>
            </w:pPr>
            <w:r>
              <w:rPr>
                <w:b/>
                <w:szCs w:val="21"/>
              </w:rPr>
              <w:t>考试范围说明：</w:t>
            </w:r>
          </w:p>
          <w:p>
            <w:pPr>
              <w:rPr>
                <w:szCs w:val="21"/>
              </w:rPr>
            </w:pPr>
            <w:r>
              <w:rPr>
                <w:szCs w:val="21"/>
              </w:rPr>
              <w:t xml:space="preserve"> 高等数学60分；微观经济学90分</w:t>
            </w:r>
            <w:bookmarkStart w:id="0" w:name="_GoBack"/>
            <w:bookmarkEnd w:id="0"/>
          </w:p>
          <w:p>
            <w:pPr>
              <w:rPr>
                <w:b/>
                <w:szCs w:val="21"/>
              </w:rPr>
            </w:pPr>
            <w:r>
              <w:rPr>
                <w:b/>
                <w:szCs w:val="21"/>
              </w:rPr>
              <w:t>第一部分：高等数学</w:t>
            </w:r>
          </w:p>
          <w:p>
            <w:pPr>
              <w:pStyle w:val="2"/>
              <w:widowControl/>
              <w:shd w:val="clear" w:color="auto" w:fill="FFFFFF"/>
              <w:spacing w:beforeAutospacing="0" w:afterAutospacing="0" w:line="390" w:lineRule="atLeast"/>
              <w:rPr>
                <w:rFonts w:ascii="Times New Roman" w:hAnsi="Times New Roman"/>
                <w:bCs/>
                <w:kern w:val="2"/>
                <w:sz w:val="21"/>
                <w:szCs w:val="21"/>
              </w:rPr>
            </w:pPr>
            <w:r>
              <w:rPr>
                <w:rStyle w:val="4"/>
                <w:rFonts w:ascii="Times New Roman" w:hAnsi="Times New Roman"/>
                <w:color w:val="333333"/>
                <w:sz w:val="21"/>
                <w:szCs w:val="21"/>
                <w:shd w:val="clear" w:color="auto" w:fill="FFFFFF"/>
              </w:rPr>
              <w:t xml:space="preserve">   </w:t>
            </w:r>
            <w:r>
              <w:rPr>
                <w:rStyle w:val="4"/>
                <w:rFonts w:ascii="Times New Roman" w:hAnsi="Times New Roman"/>
                <w:b w:val="0"/>
                <w:bCs/>
                <w:color w:val="333333"/>
                <w:sz w:val="21"/>
                <w:szCs w:val="21"/>
                <w:shd w:val="clear" w:color="auto" w:fill="FFFFFF"/>
              </w:rPr>
              <w:t xml:space="preserve"> （一）</w:t>
            </w:r>
            <w:r>
              <w:rPr>
                <w:rFonts w:ascii="Times New Roman" w:hAnsi="Times New Roman"/>
                <w:bCs/>
                <w:kern w:val="2"/>
                <w:sz w:val="21"/>
                <w:szCs w:val="21"/>
              </w:rPr>
              <w:t>函数、极限、连续</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考试内容</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函数的概念及表示法函数的有界性、单调性、周期性和奇偶性复合函数、反函数、分段函数和隐函数基本初等函数的性质及其图形初等函数 函数关系的建立</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数列极限与函数极限的定义及其性质函数的左极限和右极限无穷小量和无穷大量的概念及其关系无穷小量的性质及无穷小量的比较极限的四则运算极限存在的两个准则：单调有界准则和夹逼准则两个重要极限：</w:t>
            </w:r>
            <w:r>
              <w:rPr>
                <w:rFonts w:ascii="Times New Roman" w:hAnsi="Times New Roman"/>
                <w:kern w:val="2"/>
                <w:sz w:val="21"/>
                <w:szCs w:val="21"/>
              </w:rPr>
              <w:object>
                <v:shape id="_x0000_i1025" o:spt="75" type="#_x0000_t75" style="height:30.75pt;width:60.7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ascii="Times New Roman" w:hAnsi="Times New Roman"/>
                <w:kern w:val="2"/>
                <w:sz w:val="21"/>
                <w:szCs w:val="21"/>
              </w:rPr>
              <w:object>
                <v:shape id="_x0000_i1026" o:spt="75" type="#_x0000_t75" style="height:36.75pt;width:78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函数连续的概念函数间断点的类型初等函数的连续性闭区间上连续函数的性质</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考试要求</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1.理解函数的概念，掌握函数的表示法，会建立应用问题的函数关系。</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2.了解函数的有界性、单调性、周期性和奇偶性。</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3.理解复合函数及分段函数的概念，了解反函数及隐函数的概念。</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4.掌握基本初等函数的性质及其图形，了解初等函数的概念。</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5.了解数列极限和函数极限(包括左极限与右极限)的概念。</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6.了解极限的性质与极限存在的两个准则，掌握极限的四则运算法则，掌握利用两个重要极限求极限的方法。</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7.理解无穷小量的概念和基本性质，掌握无穷小量的比较方法，了解无穷大量的概念及其与无穷小量的关系。</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8.理解函数连续性的概念(含左连续与右连续)，会判别函数间断点的类型。</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9.了解连续函数的性质和初等函数的连续性，理解闭区间上连续函数的性质(有界性、最大值和最小值定理、介值定理)，并会应用这些性质。</w:t>
            </w:r>
          </w:p>
          <w:p>
            <w:pPr>
              <w:pStyle w:val="2"/>
              <w:widowControl/>
              <w:shd w:val="clear" w:color="auto" w:fill="FFFFFF"/>
              <w:spacing w:beforeAutospacing="0" w:afterAutospacing="0" w:line="390" w:lineRule="atLeast"/>
              <w:rPr>
                <w:rFonts w:ascii="Times New Roman" w:hAnsi="Times New Roman"/>
                <w:bCs/>
                <w:kern w:val="2"/>
                <w:sz w:val="21"/>
                <w:szCs w:val="21"/>
              </w:rPr>
            </w:pPr>
            <w:r>
              <w:rPr>
                <w:rFonts w:ascii="Times New Roman" w:hAnsi="Times New Roman"/>
                <w:kern w:val="2"/>
                <w:sz w:val="21"/>
                <w:szCs w:val="21"/>
              </w:rPr>
              <w:t>　　</w:t>
            </w:r>
            <w:r>
              <w:rPr>
                <w:rFonts w:ascii="Times New Roman" w:hAnsi="Times New Roman"/>
                <w:bCs/>
                <w:kern w:val="2"/>
                <w:sz w:val="21"/>
                <w:szCs w:val="21"/>
              </w:rPr>
              <w:t>（二）一元函数微分学</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考试内容</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导数和微分的概念导数的几何意义和经济意义函数的可导性与连续性之间的关系平面曲线的切线与法线导数和微分的四则运算基本初等函数的导数复合函数、反函数和隐函数的微分法高阶导数微分中值定理洛必达(L'Hospital)法则函数单调性的判别函数的极值函数图形的凹凸性、拐点及渐近线函数图形的描绘函数的最大值与最小值</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考试要求</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1.理解导数的概念及可导性与连续性之间的关系，了解导数的几何意义与经济意义(含边际与弹性的概念)，会求平面曲线的切线方程和法线方程。</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2.掌握基本初等函数的导数公式、导数的四则运算法则及复合函数的求导法则，会求分段函数的导数，会求隐函数的导数。</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3.了解高阶导数的概念，会求简单函数的高阶导数。</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4.了解微分的概念、导数与微分之间的关系以及一阶微分形式的不变性，会求函数的微分。</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5.理解罗尔(Rolle)定理、拉格朗日(Lagrange)中值定理，了解泰勒(Taylor)定理、柯西(Cauchy)中值定理，掌握这四个定理的简单应用。</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6.会用洛必达法则求极限。</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7.掌握函数单调性的判别方法，了解函数极值的概念，掌握函数极值、最大值和最小值的求法及其应用。</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8.会用导数判断函数图形的凹凸性，会求函数图形的拐点和水平、铅直渐近线。</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9.会描绘简单函数的图形。</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w:t>
            </w:r>
            <w:r>
              <w:rPr>
                <w:rFonts w:ascii="Times New Roman" w:hAnsi="Times New Roman"/>
                <w:bCs/>
                <w:kern w:val="2"/>
                <w:sz w:val="21"/>
                <w:szCs w:val="21"/>
              </w:rPr>
              <w:t>（三）一元函数积分学</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考试内容</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原函数和不定积分的概念 不定积分的基本性质 基本积分公式 定积分的概念和基本性质 定积分中值定理 积分上限的函数及其导数 牛顿-莱布尼茨(Newton-Leibniz)公式 不定积分和定积分的换元积分法与分部积分法 反常(广义)积分 定积分的应用</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考试要求</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1.理解原函数与不定积分的概念，掌握不定积分的基本性质和基本积分公式，掌握不定积分的换元积分法与分部积分法。</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2.了解定积分的概念和基本性质，了解定积分中值定理，理解积分上限的函数并会求它的导数，掌握牛顿-莱布尼茨公式以及定积分的换元积分法和分部积分法。</w:t>
            </w:r>
          </w:p>
          <w:p>
            <w:pPr>
              <w:pStyle w:val="2"/>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3.会利用定积分计算平面图形的面积、旋转体的体积和函数的平均值，会利用定积分求解简单的经济应用问题。</w:t>
            </w:r>
          </w:p>
          <w:p>
            <w:pPr>
              <w:pStyle w:val="2"/>
              <w:widowControl/>
              <w:shd w:val="clear" w:color="auto" w:fill="FFFFFF"/>
              <w:spacing w:beforeAutospacing="0" w:afterAutospacing="0" w:line="390" w:lineRule="atLeast"/>
              <w:rPr>
                <w:rFonts w:ascii="Times New Roman" w:hAnsi="Times New Roman"/>
                <w:color w:val="FF0000"/>
                <w:sz w:val="21"/>
                <w:szCs w:val="21"/>
              </w:rPr>
            </w:pPr>
            <w:r>
              <w:rPr>
                <w:rFonts w:ascii="Times New Roman" w:hAnsi="Times New Roman"/>
                <w:kern w:val="2"/>
                <w:sz w:val="21"/>
                <w:szCs w:val="21"/>
              </w:rPr>
              <w:t>　　4.了解反常积分的概念，会计算反常积分。　</w:t>
            </w:r>
          </w:p>
          <w:p>
            <w:pPr>
              <w:spacing w:line="390" w:lineRule="exact"/>
              <w:rPr>
                <w:szCs w:val="21"/>
              </w:rPr>
            </w:pPr>
            <w:r>
              <w:rPr>
                <w:b/>
                <w:szCs w:val="21"/>
              </w:rPr>
              <w:t>第二部分：微观经济学</w:t>
            </w:r>
          </w:p>
          <w:p>
            <w:pPr>
              <w:spacing w:line="390" w:lineRule="exact"/>
              <w:rPr>
                <w:szCs w:val="21"/>
              </w:rPr>
            </w:pPr>
            <w:r>
              <w:rPr>
                <w:szCs w:val="21"/>
              </w:rPr>
              <w:t xml:space="preserve">    （一）需求和供给</w:t>
            </w:r>
          </w:p>
          <w:p>
            <w:pPr>
              <w:spacing w:line="390" w:lineRule="exact"/>
              <w:rPr>
                <w:szCs w:val="21"/>
              </w:rPr>
            </w:pPr>
            <w:r>
              <w:rPr>
                <w:szCs w:val="21"/>
              </w:rPr>
              <w:t xml:space="preserve">    考试内容</w:t>
            </w:r>
          </w:p>
          <w:p>
            <w:pPr>
              <w:spacing w:line="390" w:lineRule="exact"/>
              <w:rPr>
                <w:szCs w:val="21"/>
              </w:rPr>
            </w:pPr>
            <w:r>
              <w:rPr>
                <w:szCs w:val="21"/>
              </w:rPr>
              <w:t xml:space="preserve">    1、需求、供给的概念及其影响因素；</w:t>
            </w:r>
          </w:p>
          <w:p>
            <w:pPr>
              <w:spacing w:line="390" w:lineRule="exact"/>
              <w:rPr>
                <w:szCs w:val="21"/>
              </w:rPr>
            </w:pPr>
            <w:r>
              <w:rPr>
                <w:szCs w:val="21"/>
              </w:rPr>
              <w:t xml:space="preserve">    2、市场均衡状态的确定及均衡的变动；</w:t>
            </w:r>
          </w:p>
          <w:p>
            <w:pPr>
              <w:spacing w:line="390" w:lineRule="exact"/>
              <w:ind w:firstLine="420" w:firstLineChars="200"/>
              <w:rPr>
                <w:szCs w:val="21"/>
              </w:rPr>
            </w:pPr>
            <w:r>
              <w:rPr>
                <w:szCs w:val="21"/>
              </w:rPr>
              <w:t>3、需求价格弹性、收入弹性、交叉弹性的含义、公式及需求价格弹性的应用；</w:t>
            </w:r>
          </w:p>
          <w:p>
            <w:pPr>
              <w:spacing w:line="390" w:lineRule="exact"/>
              <w:ind w:firstLine="420" w:firstLineChars="200"/>
              <w:rPr>
                <w:szCs w:val="21"/>
              </w:rPr>
            </w:pPr>
            <w:r>
              <w:rPr>
                <w:szCs w:val="21"/>
              </w:rPr>
              <w:t>考试要求</w:t>
            </w:r>
          </w:p>
          <w:p>
            <w:pPr>
              <w:spacing w:line="390" w:lineRule="exact"/>
              <w:ind w:firstLine="420" w:firstLineChars="200"/>
              <w:rPr>
                <w:szCs w:val="21"/>
              </w:rPr>
            </w:pPr>
            <w:r>
              <w:rPr>
                <w:szCs w:val="21"/>
              </w:rPr>
              <w:t>1、理解需求、供给、需求价格弹性的概念，需求定理和供给定理，影响供给和需求的各种因素；</w:t>
            </w:r>
          </w:p>
          <w:p>
            <w:pPr>
              <w:spacing w:line="390" w:lineRule="exact"/>
              <w:ind w:firstLine="420" w:firstLineChars="200"/>
              <w:rPr>
                <w:szCs w:val="21"/>
              </w:rPr>
            </w:pPr>
            <w:r>
              <w:rPr>
                <w:szCs w:val="21"/>
              </w:rPr>
              <w:t xml:space="preserve">2、掌握均衡价格的形成，供给及需求的变动对均衡价格的影响，需求价格弹性的计算及其应用； </w:t>
            </w:r>
          </w:p>
          <w:p>
            <w:pPr>
              <w:spacing w:line="390" w:lineRule="exact"/>
              <w:ind w:firstLine="420" w:firstLineChars="200"/>
              <w:rPr>
                <w:szCs w:val="21"/>
              </w:rPr>
            </w:pPr>
            <w:r>
              <w:rPr>
                <w:szCs w:val="21"/>
              </w:rPr>
              <w:t>（二）消费者行为理论</w:t>
            </w:r>
          </w:p>
          <w:p>
            <w:pPr>
              <w:spacing w:line="390" w:lineRule="exact"/>
              <w:ind w:firstLine="420" w:firstLineChars="200"/>
              <w:rPr>
                <w:szCs w:val="21"/>
              </w:rPr>
            </w:pPr>
            <w:r>
              <w:rPr>
                <w:szCs w:val="21"/>
              </w:rPr>
              <w:t>考试内容</w:t>
            </w:r>
          </w:p>
          <w:p>
            <w:pPr>
              <w:spacing w:line="390" w:lineRule="exact"/>
              <w:ind w:firstLine="420" w:firstLineChars="200"/>
              <w:rPr>
                <w:szCs w:val="21"/>
              </w:rPr>
            </w:pPr>
            <w:r>
              <w:rPr>
                <w:szCs w:val="21"/>
              </w:rPr>
              <w:t>1、效用和边际效用、边际效用递减规律、预算线、无差异曲线、边际替代率、消费者剩余的概念；</w:t>
            </w:r>
          </w:p>
          <w:p>
            <w:pPr>
              <w:spacing w:line="390" w:lineRule="exact"/>
              <w:ind w:firstLine="420" w:firstLineChars="200"/>
              <w:rPr>
                <w:szCs w:val="21"/>
              </w:rPr>
            </w:pPr>
            <w:r>
              <w:rPr>
                <w:szCs w:val="21"/>
              </w:rPr>
              <w:t>2、基数效用论和序数效用论的区别，基数效用论和序数效用论的消费者均衡的分析以及对需求曲线的推导；</w:t>
            </w:r>
          </w:p>
          <w:p>
            <w:pPr>
              <w:spacing w:line="390" w:lineRule="exact"/>
              <w:ind w:firstLine="420" w:firstLineChars="200"/>
              <w:rPr>
                <w:szCs w:val="21"/>
              </w:rPr>
            </w:pPr>
            <w:r>
              <w:rPr>
                <w:szCs w:val="21"/>
              </w:rPr>
              <w:t>3、替代效应和收入效应的概念以及不同商品两种效应的不同。</w:t>
            </w:r>
          </w:p>
          <w:p>
            <w:pPr>
              <w:spacing w:line="390" w:lineRule="exact"/>
              <w:ind w:firstLine="420" w:firstLineChars="200"/>
              <w:rPr>
                <w:szCs w:val="21"/>
              </w:rPr>
            </w:pPr>
            <w:r>
              <w:rPr>
                <w:szCs w:val="21"/>
              </w:rPr>
              <w:t>考试要求</w:t>
            </w:r>
          </w:p>
          <w:p>
            <w:pPr>
              <w:spacing w:line="390" w:lineRule="exact"/>
              <w:ind w:firstLine="420" w:firstLineChars="200"/>
              <w:rPr>
                <w:szCs w:val="21"/>
              </w:rPr>
            </w:pPr>
            <w:r>
              <w:rPr>
                <w:szCs w:val="21"/>
              </w:rPr>
              <w:t>1、理解效用和边际效用、边际效用递减规律、预算线、无差异曲线、边际替代率、消费者剩余的概念；</w:t>
            </w:r>
          </w:p>
          <w:p>
            <w:pPr>
              <w:spacing w:line="390" w:lineRule="exact"/>
              <w:ind w:firstLine="420" w:firstLineChars="200"/>
              <w:rPr>
                <w:szCs w:val="21"/>
              </w:rPr>
            </w:pPr>
            <w:r>
              <w:rPr>
                <w:szCs w:val="21"/>
              </w:rPr>
              <w:t xml:space="preserve">2、掌握基数效用和序数效用的区别，总效用与边际效用的关系、消费者偏好及其关于偏好的假定，基数效用论和序数效用论对消费者均衡的分析及消费者均衡的条件，消费者均衡的计算； </w:t>
            </w:r>
          </w:p>
          <w:p>
            <w:pPr>
              <w:spacing w:line="390" w:lineRule="exact"/>
              <w:ind w:firstLine="420" w:firstLineChars="200"/>
              <w:rPr>
                <w:szCs w:val="21"/>
              </w:rPr>
            </w:pPr>
            <w:r>
              <w:rPr>
                <w:szCs w:val="21"/>
              </w:rPr>
              <w:t>3、掌握一般商品的价格消费曲线和需求曲线，收入效应和替代效应的分析；</w:t>
            </w:r>
          </w:p>
          <w:p>
            <w:pPr>
              <w:spacing w:line="390" w:lineRule="exact"/>
              <w:ind w:firstLine="420" w:firstLineChars="200"/>
              <w:rPr>
                <w:szCs w:val="21"/>
              </w:rPr>
            </w:pPr>
            <w:r>
              <w:rPr>
                <w:szCs w:val="21"/>
              </w:rPr>
              <w:t>4、了解商品的分类，低档品及吉芬品的价格消费曲线和需求曲线，收入消费曲线和恩格尔曲线。</w:t>
            </w:r>
          </w:p>
          <w:p>
            <w:pPr>
              <w:spacing w:line="390" w:lineRule="exact"/>
              <w:ind w:firstLine="420" w:firstLineChars="200"/>
              <w:rPr>
                <w:szCs w:val="21"/>
              </w:rPr>
            </w:pPr>
            <w:r>
              <w:rPr>
                <w:szCs w:val="21"/>
              </w:rPr>
              <w:t>（三）生产者行为理论</w:t>
            </w:r>
          </w:p>
          <w:p>
            <w:pPr>
              <w:spacing w:line="390" w:lineRule="exact"/>
              <w:ind w:firstLine="420" w:firstLineChars="200"/>
              <w:rPr>
                <w:szCs w:val="21"/>
              </w:rPr>
            </w:pPr>
            <w:r>
              <w:rPr>
                <w:szCs w:val="21"/>
              </w:rPr>
              <w:t>考试内容</w:t>
            </w:r>
          </w:p>
          <w:p>
            <w:pPr>
              <w:spacing w:line="390" w:lineRule="exact"/>
              <w:ind w:firstLine="420" w:firstLineChars="200"/>
              <w:rPr>
                <w:szCs w:val="21"/>
              </w:rPr>
            </w:pPr>
            <w:r>
              <w:rPr>
                <w:szCs w:val="21"/>
              </w:rPr>
              <w:t>1、企业的组织形式，生产函数、技术系数、边际报酬递减规律、总产量、平均产量和边际产量的概念及其曲线特征，生产的三阶段的划分及其合理投入区间；</w:t>
            </w:r>
          </w:p>
          <w:p>
            <w:pPr>
              <w:spacing w:line="390" w:lineRule="exact"/>
              <w:ind w:firstLine="420" w:firstLineChars="200"/>
              <w:rPr>
                <w:szCs w:val="21"/>
              </w:rPr>
            </w:pPr>
            <w:r>
              <w:rPr>
                <w:szCs w:val="21"/>
              </w:rPr>
              <w:t>2、等产量曲线、等成本曲线、边际技术替代率及递减规律，生产要素的最优组合的分析及其原则；</w:t>
            </w:r>
          </w:p>
          <w:p>
            <w:pPr>
              <w:spacing w:line="390" w:lineRule="exact"/>
              <w:ind w:firstLine="420" w:firstLineChars="200"/>
              <w:rPr>
                <w:szCs w:val="21"/>
              </w:rPr>
            </w:pPr>
            <w:r>
              <w:rPr>
                <w:szCs w:val="21"/>
              </w:rPr>
              <w:t>3、规模报酬的定义、类型及其成因分析；</w:t>
            </w:r>
          </w:p>
          <w:p>
            <w:pPr>
              <w:spacing w:line="390" w:lineRule="exact"/>
              <w:ind w:firstLine="420" w:firstLineChars="200"/>
              <w:rPr>
                <w:szCs w:val="21"/>
              </w:rPr>
            </w:pPr>
            <w:r>
              <w:rPr>
                <w:szCs w:val="21"/>
              </w:rPr>
              <w:t>4、显性成本、隐性成本、机会成本、经济利润、正常利润的概念；</w:t>
            </w:r>
          </w:p>
          <w:p>
            <w:pPr>
              <w:spacing w:line="390" w:lineRule="exact"/>
              <w:ind w:firstLine="420" w:firstLineChars="200"/>
              <w:rPr>
                <w:szCs w:val="21"/>
              </w:rPr>
            </w:pPr>
            <w:r>
              <w:rPr>
                <w:szCs w:val="21"/>
              </w:rPr>
              <w:t>5、各类短期成本（STC、TVC、TFC、SAC、AVC、AFC、SMC）的特点、曲线及它们之间的关系，长期成本（LTC、LAC、LMC）曲线及其推导。</w:t>
            </w:r>
          </w:p>
          <w:p>
            <w:pPr>
              <w:spacing w:line="390" w:lineRule="exact"/>
              <w:ind w:firstLine="420" w:firstLineChars="200"/>
              <w:rPr>
                <w:szCs w:val="21"/>
              </w:rPr>
            </w:pPr>
            <w:r>
              <w:rPr>
                <w:szCs w:val="21"/>
              </w:rPr>
              <w:t>考试要求</w:t>
            </w:r>
          </w:p>
          <w:p>
            <w:pPr>
              <w:spacing w:line="390" w:lineRule="exact"/>
              <w:ind w:firstLine="420" w:firstLineChars="200"/>
              <w:rPr>
                <w:szCs w:val="21"/>
              </w:rPr>
            </w:pPr>
            <w:r>
              <w:rPr>
                <w:szCs w:val="21"/>
              </w:rPr>
              <w:t>1、理解总产量、平均产量和边际产量、边际报酬递减规律、等产量曲线、等成本曲线、边际技术替代率、显性成本、隐性成本、机会成本、经济利润、正常利润的概念；</w:t>
            </w:r>
          </w:p>
          <w:p>
            <w:pPr>
              <w:spacing w:line="390" w:lineRule="exact"/>
              <w:ind w:firstLine="420" w:firstLineChars="200"/>
              <w:rPr>
                <w:szCs w:val="21"/>
              </w:rPr>
            </w:pPr>
            <w:r>
              <w:rPr>
                <w:szCs w:val="21"/>
              </w:rPr>
              <w:t>2、掌握总产量、平均产量和边际产量曲线及其相互关系，生产的三阶段的划分及其合理投入区间，生产要素的最优组合原则及计算；规模报酬的类型及其成因分析；各类短期成本（STC、TVC、TFC、SAC、AVC、AFC、SMC）的特点及它们之间的关系，长期平均成本与规模经济的关系；</w:t>
            </w:r>
          </w:p>
          <w:p>
            <w:pPr>
              <w:spacing w:line="390" w:lineRule="exact"/>
              <w:ind w:firstLine="420" w:firstLineChars="200"/>
              <w:rPr>
                <w:szCs w:val="21"/>
              </w:rPr>
            </w:pPr>
            <w:r>
              <w:rPr>
                <w:szCs w:val="21"/>
              </w:rPr>
              <w:t>3、了解企业的组织形式，生产的经济区域和扩展线、技术系数等，长期成本（LTC、LAC、LMC）曲线及其推导。</w:t>
            </w:r>
          </w:p>
          <w:p>
            <w:pPr>
              <w:spacing w:line="390" w:lineRule="exact"/>
              <w:ind w:firstLine="420" w:firstLineChars="200"/>
              <w:rPr>
                <w:szCs w:val="21"/>
              </w:rPr>
            </w:pPr>
            <w:r>
              <w:rPr>
                <w:szCs w:val="21"/>
              </w:rPr>
              <w:t>（四）市场结构理论</w:t>
            </w:r>
          </w:p>
          <w:p>
            <w:pPr>
              <w:spacing w:line="390" w:lineRule="exact"/>
              <w:ind w:firstLine="420" w:firstLineChars="200"/>
              <w:rPr>
                <w:szCs w:val="21"/>
              </w:rPr>
            </w:pPr>
            <w:r>
              <w:rPr>
                <w:szCs w:val="21"/>
              </w:rPr>
              <w:t>考试内容</w:t>
            </w:r>
          </w:p>
          <w:p>
            <w:pPr>
              <w:spacing w:line="390" w:lineRule="exact"/>
              <w:ind w:firstLine="420" w:firstLineChars="200"/>
              <w:rPr>
                <w:szCs w:val="21"/>
              </w:rPr>
            </w:pPr>
            <w:r>
              <w:rPr>
                <w:szCs w:val="21"/>
              </w:rPr>
              <w:t>1、市场结构的分类标准及四种市场结构的特点；</w:t>
            </w:r>
          </w:p>
          <w:p>
            <w:pPr>
              <w:spacing w:line="390" w:lineRule="exact"/>
              <w:ind w:firstLine="420" w:firstLineChars="200"/>
              <w:rPr>
                <w:szCs w:val="21"/>
              </w:rPr>
            </w:pPr>
            <w:r>
              <w:rPr>
                <w:szCs w:val="21"/>
              </w:rPr>
              <w:t>2、完全竞争市场的需求曲线、完全竞争厂商的需求曲线或收益曲线，完全竞争厂商的短期均衡和长期均衡条件及分析，完全竞争厂商的短期供给曲线及推导；</w:t>
            </w:r>
          </w:p>
          <w:p>
            <w:pPr>
              <w:spacing w:line="390" w:lineRule="exact"/>
              <w:ind w:firstLine="420" w:firstLineChars="200"/>
              <w:rPr>
                <w:szCs w:val="21"/>
              </w:rPr>
            </w:pPr>
            <w:r>
              <w:rPr>
                <w:szCs w:val="21"/>
              </w:rPr>
              <w:t>3、完全垄断的假设及成因，完全垄断者的需求、收益和弹性，完全垄断厂商的短期均衡和长期均衡；</w:t>
            </w:r>
          </w:p>
          <w:p>
            <w:pPr>
              <w:spacing w:line="390" w:lineRule="exact"/>
              <w:ind w:firstLine="420" w:firstLineChars="200"/>
              <w:rPr>
                <w:szCs w:val="21"/>
              </w:rPr>
            </w:pPr>
            <w:r>
              <w:rPr>
                <w:szCs w:val="21"/>
              </w:rPr>
              <w:t>4、垄断竞争的定义及其特征，垄断竞争厂商的需求曲线和收益曲线，D需求曲线和d需求曲线的含义及关系，垄断竞争厂商的短期均衡和长期均衡，垄断竞争和完全竞争的比较，过剩的生产能力；</w:t>
            </w:r>
          </w:p>
          <w:p>
            <w:pPr>
              <w:spacing w:line="390" w:lineRule="exact"/>
              <w:ind w:firstLine="420" w:firstLineChars="200"/>
              <w:rPr>
                <w:szCs w:val="21"/>
              </w:rPr>
            </w:pPr>
            <w:r>
              <w:rPr>
                <w:szCs w:val="21"/>
              </w:rPr>
              <w:t>5、寡头市场的特点，古诺模型，斯威齐模型及博弈论的解释；</w:t>
            </w:r>
          </w:p>
          <w:p>
            <w:pPr>
              <w:spacing w:line="390" w:lineRule="exact"/>
              <w:ind w:firstLine="420" w:firstLineChars="200"/>
              <w:rPr>
                <w:szCs w:val="21"/>
              </w:rPr>
            </w:pPr>
            <w:r>
              <w:rPr>
                <w:szCs w:val="21"/>
              </w:rPr>
              <w:t>6、四种不同市场结构的优缺点，并进行成本、产量和效率比较。</w:t>
            </w:r>
          </w:p>
          <w:p>
            <w:pPr>
              <w:spacing w:line="390" w:lineRule="exact"/>
              <w:ind w:firstLine="420" w:firstLineChars="200"/>
              <w:rPr>
                <w:szCs w:val="21"/>
              </w:rPr>
            </w:pPr>
            <w:r>
              <w:rPr>
                <w:szCs w:val="21"/>
              </w:rPr>
              <w:t>考试要求</w:t>
            </w:r>
          </w:p>
          <w:p>
            <w:pPr>
              <w:spacing w:line="390" w:lineRule="exact"/>
              <w:ind w:firstLine="420" w:firstLineChars="200"/>
              <w:rPr>
                <w:szCs w:val="21"/>
              </w:rPr>
            </w:pPr>
            <w:r>
              <w:rPr>
                <w:szCs w:val="21"/>
              </w:rPr>
              <w:t>1、理解市场结构的分类标准及四种市场结构的特点，完全垄断的成因；</w:t>
            </w:r>
          </w:p>
          <w:p>
            <w:pPr>
              <w:spacing w:line="390" w:lineRule="exact"/>
              <w:ind w:firstLine="420" w:firstLineChars="200"/>
              <w:rPr>
                <w:szCs w:val="21"/>
              </w:rPr>
            </w:pPr>
            <w:r>
              <w:rPr>
                <w:szCs w:val="21"/>
              </w:rPr>
              <w:t>2、掌握完全竞争市场的需求曲线、完全竞争厂商的需求曲线或收益曲线，完全竞争厂商的短期均衡和长期均衡条件及分析，完全竞争厂商的短期供给曲线及推导，完全竞争行业的长期均衡；</w:t>
            </w:r>
          </w:p>
          <w:p>
            <w:pPr>
              <w:spacing w:line="390" w:lineRule="exact"/>
              <w:ind w:firstLine="420" w:firstLineChars="200"/>
              <w:rPr>
                <w:szCs w:val="21"/>
              </w:rPr>
            </w:pPr>
            <w:r>
              <w:rPr>
                <w:szCs w:val="21"/>
              </w:rPr>
              <w:t>3、掌握完全垄断者的需求、收益和弹性，完全垄断厂商的短期均衡和长期均衡；</w:t>
            </w:r>
          </w:p>
          <w:p>
            <w:pPr>
              <w:spacing w:line="390" w:lineRule="exact"/>
              <w:ind w:firstLine="420" w:firstLineChars="200"/>
              <w:rPr>
                <w:szCs w:val="21"/>
              </w:rPr>
            </w:pPr>
            <w:r>
              <w:rPr>
                <w:szCs w:val="21"/>
              </w:rPr>
              <w:t>4、掌握垄断竞争厂商的需求曲线和收益曲线，D需求曲线和d需求曲线的含义及关系，垄断竞争厂商的短期均衡和长期均衡；</w:t>
            </w:r>
          </w:p>
          <w:p>
            <w:pPr>
              <w:spacing w:line="390" w:lineRule="exact"/>
              <w:ind w:firstLine="420" w:firstLineChars="200"/>
              <w:rPr>
                <w:szCs w:val="21"/>
              </w:rPr>
            </w:pPr>
            <w:r>
              <w:rPr>
                <w:szCs w:val="21"/>
              </w:rPr>
              <w:t>5、掌握厂商短期、长期均衡时最优产量、价格、利润的计算；</w:t>
            </w:r>
          </w:p>
          <w:p>
            <w:pPr>
              <w:spacing w:line="390" w:lineRule="exact"/>
              <w:ind w:firstLine="420" w:firstLineChars="200"/>
              <w:rPr>
                <w:szCs w:val="21"/>
              </w:rPr>
            </w:pPr>
            <w:r>
              <w:rPr>
                <w:szCs w:val="21"/>
              </w:rPr>
              <w:t>6、掌握古诺模型；</w:t>
            </w:r>
          </w:p>
          <w:p>
            <w:pPr>
              <w:spacing w:line="390" w:lineRule="exact"/>
              <w:ind w:firstLine="420" w:firstLineChars="200"/>
              <w:rPr>
                <w:szCs w:val="21"/>
              </w:rPr>
            </w:pPr>
            <w:r>
              <w:rPr>
                <w:szCs w:val="21"/>
              </w:rPr>
              <w:t>7、掌握四种不同市场结构的优缺点，并进行成本、产量和效率比较；</w:t>
            </w:r>
          </w:p>
          <w:p>
            <w:pPr>
              <w:spacing w:line="390" w:lineRule="exact"/>
              <w:ind w:firstLine="420" w:firstLineChars="200"/>
              <w:rPr>
                <w:szCs w:val="21"/>
              </w:rPr>
            </w:pPr>
            <w:r>
              <w:rPr>
                <w:szCs w:val="21"/>
              </w:rPr>
              <w:t>8、了解斯威齐模型及博弈论的解释。</w:t>
            </w:r>
          </w:p>
          <w:p>
            <w:pPr>
              <w:spacing w:line="390" w:lineRule="exact"/>
              <w:ind w:firstLine="420" w:firstLineChars="200"/>
              <w:rPr>
                <w:szCs w:val="21"/>
              </w:rPr>
            </w:pPr>
            <w:r>
              <w:rPr>
                <w:szCs w:val="21"/>
              </w:rPr>
              <w:t>（五）市场失灵和微观经济政策</w:t>
            </w:r>
          </w:p>
          <w:p>
            <w:pPr>
              <w:spacing w:line="390" w:lineRule="exact"/>
              <w:ind w:firstLine="420" w:firstLineChars="200"/>
              <w:rPr>
                <w:szCs w:val="21"/>
              </w:rPr>
            </w:pPr>
            <w:r>
              <w:rPr>
                <w:szCs w:val="21"/>
              </w:rPr>
              <w:t>考试内容</w:t>
            </w:r>
          </w:p>
          <w:p>
            <w:pPr>
              <w:spacing w:line="390" w:lineRule="exact"/>
              <w:ind w:firstLine="420" w:firstLineChars="200"/>
              <w:rPr>
                <w:szCs w:val="21"/>
              </w:rPr>
            </w:pPr>
            <w:r>
              <w:rPr>
                <w:szCs w:val="21"/>
              </w:rPr>
              <w:t>1、市场失灵和政府失灵概念及四种市场失灵的情况；</w:t>
            </w:r>
          </w:p>
          <w:p>
            <w:pPr>
              <w:spacing w:line="390" w:lineRule="exact"/>
              <w:ind w:firstLine="420" w:firstLineChars="200"/>
              <w:rPr>
                <w:szCs w:val="21"/>
              </w:rPr>
            </w:pPr>
            <w:r>
              <w:rPr>
                <w:szCs w:val="21"/>
              </w:rPr>
              <w:t>2、公共产品与免费搭车问题、公共产品的供给；</w:t>
            </w:r>
          </w:p>
          <w:p>
            <w:pPr>
              <w:spacing w:line="390" w:lineRule="exact"/>
              <w:ind w:firstLine="420" w:firstLineChars="200"/>
              <w:rPr>
                <w:szCs w:val="21"/>
              </w:rPr>
            </w:pPr>
            <w:r>
              <w:rPr>
                <w:szCs w:val="21"/>
              </w:rPr>
              <w:t>3、外部影响的概念，外部影响导致的资源配置失效，解决外部影响的对策；</w:t>
            </w:r>
          </w:p>
          <w:p>
            <w:pPr>
              <w:spacing w:line="390" w:lineRule="exact"/>
              <w:ind w:firstLine="420" w:firstLineChars="200"/>
              <w:rPr>
                <w:szCs w:val="21"/>
              </w:rPr>
            </w:pPr>
            <w:r>
              <w:rPr>
                <w:szCs w:val="21"/>
              </w:rPr>
              <w:t>4、垄断带来的低效率及其解决对策；</w:t>
            </w:r>
          </w:p>
          <w:p>
            <w:pPr>
              <w:spacing w:line="390" w:lineRule="exact"/>
              <w:ind w:firstLine="420" w:firstLineChars="200"/>
              <w:rPr>
                <w:szCs w:val="21"/>
              </w:rPr>
            </w:pPr>
            <w:r>
              <w:rPr>
                <w:szCs w:val="21"/>
              </w:rPr>
              <w:t>5、科斯定理。</w:t>
            </w:r>
          </w:p>
          <w:p>
            <w:pPr>
              <w:spacing w:line="390" w:lineRule="exact"/>
              <w:ind w:firstLine="420" w:firstLineChars="200"/>
              <w:rPr>
                <w:szCs w:val="21"/>
              </w:rPr>
            </w:pPr>
            <w:r>
              <w:rPr>
                <w:szCs w:val="21"/>
              </w:rPr>
              <w:t>考试要求</w:t>
            </w:r>
          </w:p>
          <w:p>
            <w:pPr>
              <w:spacing w:line="390" w:lineRule="exact"/>
              <w:ind w:firstLine="420" w:firstLineChars="200"/>
              <w:rPr>
                <w:szCs w:val="21"/>
              </w:rPr>
            </w:pPr>
            <w:r>
              <w:rPr>
                <w:szCs w:val="21"/>
              </w:rPr>
              <w:t>1、理解市场失灵、外部影响、公共产品、科斯定理的概念；</w:t>
            </w:r>
          </w:p>
          <w:p>
            <w:pPr>
              <w:spacing w:line="390" w:lineRule="exact"/>
              <w:ind w:firstLine="420" w:firstLineChars="200"/>
              <w:rPr>
                <w:szCs w:val="21"/>
              </w:rPr>
            </w:pPr>
            <w:r>
              <w:rPr>
                <w:szCs w:val="21"/>
              </w:rPr>
              <w:t>2、掌握垄断及低效率分析，外部影响的后果，公共产品的特点，及相应的微观经济政策；</w:t>
            </w:r>
          </w:p>
          <w:p>
            <w:pPr>
              <w:spacing w:line="390" w:lineRule="exact"/>
              <w:ind w:firstLine="420" w:firstLineChars="200"/>
              <w:rPr>
                <w:b/>
                <w:szCs w:val="21"/>
              </w:rPr>
            </w:pPr>
            <w:r>
              <w:rPr>
                <w:szCs w:val="21"/>
              </w:rPr>
              <w:t>3、了解公共产品的最优供给，科斯定理的适用条件。</w:t>
            </w:r>
          </w:p>
          <w:p>
            <w:pPr>
              <w:rPr>
                <w:szCs w:val="21"/>
              </w:rPr>
            </w:pPr>
          </w:p>
        </w:tc>
      </w:tr>
    </w:tbl>
    <w:p/>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9CCD4"/>
    <w:multiLevelType w:val="singleLevel"/>
    <w:tmpl w:val="57E9CC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11E4"/>
    <w:rsid w:val="0007016D"/>
    <w:rsid w:val="0014221F"/>
    <w:rsid w:val="00197AE0"/>
    <w:rsid w:val="00275074"/>
    <w:rsid w:val="002D12EE"/>
    <w:rsid w:val="00452C26"/>
    <w:rsid w:val="00936992"/>
    <w:rsid w:val="00A44A1B"/>
    <w:rsid w:val="00A47F45"/>
    <w:rsid w:val="00A8747E"/>
    <w:rsid w:val="00AA2435"/>
    <w:rsid w:val="00AB2D13"/>
    <w:rsid w:val="00B63691"/>
    <w:rsid w:val="00D90B53"/>
    <w:rsid w:val="00E37256"/>
    <w:rsid w:val="00FA45E3"/>
    <w:rsid w:val="01C608F8"/>
    <w:rsid w:val="02D3027A"/>
    <w:rsid w:val="10407577"/>
    <w:rsid w:val="112752AA"/>
    <w:rsid w:val="1B2F1F5A"/>
    <w:rsid w:val="1FF34AB9"/>
    <w:rsid w:val="20E664F1"/>
    <w:rsid w:val="24464270"/>
    <w:rsid w:val="250204F3"/>
    <w:rsid w:val="25847AA4"/>
    <w:rsid w:val="26D225F0"/>
    <w:rsid w:val="2CDF1C31"/>
    <w:rsid w:val="2D436D74"/>
    <w:rsid w:val="333E1AF8"/>
    <w:rsid w:val="34FE4A8B"/>
    <w:rsid w:val="35C3379B"/>
    <w:rsid w:val="3CE65516"/>
    <w:rsid w:val="45D756FB"/>
    <w:rsid w:val="4D844C29"/>
    <w:rsid w:val="4FC7351C"/>
    <w:rsid w:val="5B690288"/>
    <w:rsid w:val="5F5409B0"/>
    <w:rsid w:val="61203117"/>
    <w:rsid w:val="624437EA"/>
    <w:rsid w:val="698D2DDD"/>
    <w:rsid w:val="69E71DB0"/>
    <w:rsid w:val="6A45133C"/>
    <w:rsid w:val="6B700F35"/>
    <w:rsid w:val="7B17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Autospacing="1" w:afterAutospacing="1"/>
      <w:jc w:val="left"/>
    </w:pPr>
    <w:rPr>
      <w:rFonts w:ascii="Calibri" w:hAnsi="Calibri"/>
      <w:kern w:val="0"/>
      <w:sz w:val="24"/>
    </w:rPr>
  </w:style>
  <w:style w:type="character" w:styleId="4">
    <w:name w:val="Strong"/>
    <w:qFormat/>
    <w:uiPriority w:val="22"/>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sdut</Company>
  <Pages>14</Pages>
  <Words>1325</Words>
  <Characters>7553</Characters>
  <Lines>62</Lines>
  <Paragraphs>17</Paragraphs>
  <ScaleCrop>false</ScaleCrop>
  <LinksUpToDate>false</LinksUpToDate>
  <CharactersWithSpaces>8861</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Administrator</cp:lastModifiedBy>
  <cp:lastPrinted>2017-07-12T18:41:00Z</cp:lastPrinted>
  <dcterms:modified xsi:type="dcterms:W3CDTF">2017-08-05T22:26:52Z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