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201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年体育</w:t>
      </w:r>
      <w:r>
        <w:rPr>
          <w:rFonts w:ascii="宋体" w:hAnsi="宋体"/>
          <w:b/>
          <w:sz w:val="32"/>
          <w:szCs w:val="32"/>
        </w:rPr>
        <w:t>学院</w:t>
      </w:r>
      <w:r>
        <w:rPr>
          <w:rFonts w:hint="eastAsia" w:ascii="宋体" w:hAnsi="宋体"/>
          <w:b/>
          <w:sz w:val="32"/>
          <w:szCs w:val="32"/>
        </w:rPr>
        <w:t>硕士研究生复试</w:t>
      </w:r>
      <w:r>
        <w:rPr>
          <w:rFonts w:ascii="宋体" w:hAnsi="宋体" w:cs="宋体"/>
          <w:b/>
          <w:bCs/>
          <w:kern w:val="0"/>
          <w:sz w:val="32"/>
          <w:szCs w:val="32"/>
        </w:rPr>
        <w:t>科目</w:t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及参考</w:t>
      </w:r>
      <w:r>
        <w:rPr>
          <w:rFonts w:ascii="宋体" w:hAnsi="宋体" w:cs="宋体"/>
          <w:b/>
          <w:bCs/>
          <w:kern w:val="0"/>
          <w:sz w:val="32"/>
          <w:szCs w:val="32"/>
        </w:rPr>
        <w:t>教材</w:t>
      </w:r>
    </w:p>
    <w:p/>
    <w:p/>
    <w:tbl>
      <w:tblPr>
        <w:tblStyle w:val="5"/>
        <w:tblW w:w="141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9"/>
        <w:gridCol w:w="1920"/>
        <w:gridCol w:w="1693"/>
        <w:gridCol w:w="2832"/>
        <w:gridCol w:w="1602"/>
        <w:gridCol w:w="2311"/>
        <w:gridCol w:w="1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9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复试</w:t>
            </w:r>
            <w:r>
              <w:rPr>
                <w:rFonts w:hAnsi="宋体"/>
                <w:b/>
                <w:sz w:val="24"/>
              </w:rPr>
              <w:t>学院</w:t>
            </w:r>
          </w:p>
        </w:tc>
        <w:tc>
          <w:tcPr>
            <w:tcW w:w="1920" w:type="dxa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专业</w:t>
            </w:r>
          </w:p>
        </w:tc>
        <w:tc>
          <w:tcPr>
            <w:tcW w:w="1693" w:type="dxa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考试科目</w:t>
            </w:r>
          </w:p>
        </w:tc>
        <w:tc>
          <w:tcPr>
            <w:tcW w:w="6745" w:type="dxa"/>
            <w:gridSpan w:val="3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参考书目</w:t>
            </w:r>
          </w:p>
        </w:tc>
        <w:tc>
          <w:tcPr>
            <w:tcW w:w="1947" w:type="dxa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39" w:type="dxa"/>
            <w:vMerge w:val="restart"/>
            <w:vAlign w:val="center"/>
          </w:tcPr>
          <w:p>
            <w:pPr>
              <w:ind w:firstLine="1687" w:firstLineChars="700"/>
              <w:jc w:val="both"/>
              <w:rPr>
                <w:rFonts w:ascii="宋体" w:hAnsi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/>
                <w:b/>
                <w:color w:val="000000"/>
                <w:kern w:val="0"/>
                <w:sz w:val="24"/>
              </w:rPr>
              <w:t>013体育学院</w:t>
            </w:r>
          </w:p>
          <w:p>
            <w:pPr>
              <w:jc w:val="both"/>
              <w:rPr>
                <w:sz w:val="24"/>
              </w:rPr>
            </w:pPr>
          </w:p>
          <w:p>
            <w:pPr>
              <w:jc w:val="both"/>
              <w:rPr>
                <w:sz w:val="24"/>
              </w:rPr>
            </w:pPr>
          </w:p>
        </w:tc>
        <w:tc>
          <w:tcPr>
            <w:tcW w:w="1920" w:type="dxa"/>
            <w:vMerge w:val="restart"/>
            <w:shd w:val="clear" w:color="auto" w:fill="auto"/>
          </w:tcPr>
          <w:p>
            <w:pPr>
              <w:ind w:left="958" w:leftChars="456" w:firstLine="723" w:firstLineChars="300"/>
              <w:jc w:val="both"/>
              <w:rPr>
                <w:rFonts w:hint="eastAsia" w:ascii="宋体" w:hAnsi="宋体"/>
                <w:b/>
                <w:color w:val="000000"/>
                <w:kern w:val="0"/>
                <w:sz w:val="24"/>
              </w:rPr>
            </w:pPr>
          </w:p>
          <w:p>
            <w:pPr>
              <w:ind w:left="718" w:leftChars="342" w:firstLine="964" w:firstLineChars="400"/>
              <w:jc w:val="both"/>
              <w:rPr>
                <w:rFonts w:hint="eastAsia" w:ascii="宋体" w:hAnsi="宋体"/>
                <w:b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ind w:left="718" w:leftChars="342" w:firstLine="964" w:firstLineChars="400"/>
              <w:jc w:val="both"/>
              <w:rPr>
                <w:rFonts w:hint="eastAsia" w:ascii="宋体" w:hAnsi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/>
                <w:b/>
                <w:color w:val="000000"/>
                <w:kern w:val="0"/>
                <w:sz w:val="24"/>
              </w:rPr>
              <w:t>体育</w:t>
            </w:r>
          </w:p>
          <w:p>
            <w:pPr>
              <w:ind w:firstLine="470" w:firstLineChars="196"/>
              <w:jc w:val="both"/>
              <w:rPr>
                <w:sz w:val="24"/>
              </w:rPr>
            </w:pPr>
          </w:p>
        </w:tc>
        <w:tc>
          <w:tcPr>
            <w:tcW w:w="1693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体育教学论</w:t>
            </w:r>
          </w:p>
        </w:tc>
        <w:tc>
          <w:tcPr>
            <w:tcW w:w="2832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Ansi="宋体"/>
                <w:sz w:val="24"/>
              </w:rPr>
              <w:t>《</w:t>
            </w:r>
            <w:r>
              <w:rPr>
                <w:rFonts w:hint="eastAsia" w:hAnsi="宋体"/>
                <w:sz w:val="24"/>
              </w:rPr>
              <w:t>体育教学论</w:t>
            </w:r>
            <w:r>
              <w:rPr>
                <w:rFonts w:hAnsi="宋体"/>
                <w:sz w:val="24"/>
              </w:rPr>
              <w:t>》</w:t>
            </w:r>
          </w:p>
        </w:tc>
        <w:tc>
          <w:tcPr>
            <w:tcW w:w="1602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毛振明</w:t>
            </w:r>
            <w:r>
              <w:rPr>
                <w:rFonts w:hAnsi="宋体"/>
                <w:sz w:val="24"/>
              </w:rPr>
              <w:t>编</w:t>
            </w:r>
          </w:p>
        </w:tc>
        <w:tc>
          <w:tcPr>
            <w:tcW w:w="2311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高等教育</w:t>
            </w:r>
            <w:r>
              <w:rPr>
                <w:rFonts w:hAnsi="宋体"/>
                <w:sz w:val="24"/>
              </w:rPr>
              <w:t>出版社</w:t>
            </w:r>
            <w:r>
              <w:rPr>
                <w:sz w:val="24"/>
              </w:rPr>
              <w:t>/200</w:t>
            </w: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947" w:type="dxa"/>
            <w:vMerge w:val="restart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两科综合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  <w:lang w:val="en-US" w:eastAsia="zh-CN"/>
              </w:rPr>
              <w:t>所有考生必考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39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 w:val="continue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693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体育社会学</w:t>
            </w:r>
          </w:p>
        </w:tc>
        <w:tc>
          <w:tcPr>
            <w:tcW w:w="2832" w:type="dxa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《</w:t>
            </w:r>
            <w:r>
              <w:rPr>
                <w:rFonts w:hint="eastAsia"/>
              </w:rPr>
              <w:t>体育社会学</w:t>
            </w:r>
            <w:r>
              <w:rPr>
                <w:sz w:val="24"/>
              </w:rPr>
              <w:t>》（第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版）</w:t>
            </w:r>
          </w:p>
        </w:tc>
        <w:tc>
          <w:tcPr>
            <w:tcW w:w="1602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卢元镇</w:t>
            </w:r>
            <w:r>
              <w:rPr>
                <w:rFonts w:hAnsi="宋体"/>
                <w:sz w:val="24"/>
              </w:rPr>
              <w:t>编</w:t>
            </w:r>
          </w:p>
        </w:tc>
        <w:tc>
          <w:tcPr>
            <w:tcW w:w="2311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高等教育</w:t>
            </w:r>
            <w:r>
              <w:rPr>
                <w:rFonts w:hAnsi="宋体"/>
                <w:sz w:val="24"/>
              </w:rPr>
              <w:t>出版社／</w:t>
            </w:r>
            <w:r>
              <w:rPr>
                <w:rFonts w:hint="eastAsia" w:hAnsi="宋体"/>
                <w:sz w:val="24"/>
              </w:rPr>
              <w:t>20</w:t>
            </w:r>
            <w:r>
              <w:rPr>
                <w:rFonts w:hint="eastAsia"/>
                <w:sz w:val="24"/>
              </w:rPr>
              <w:t>06</w:t>
            </w:r>
          </w:p>
        </w:tc>
        <w:tc>
          <w:tcPr>
            <w:tcW w:w="1947" w:type="dxa"/>
            <w:vMerge w:val="continue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1839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 w:val="continue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693" w:type="dxa"/>
            <w:vAlign w:val="center"/>
          </w:tcPr>
          <w:p>
            <w:pPr>
              <w:rPr>
                <w:rFonts w:hint="eastAsia" w:hAnsi="宋体" w:eastAsia="宋体"/>
                <w:sz w:val="24"/>
                <w:lang w:val="en-US" w:eastAsia="zh-CN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>体育管理学</w:t>
            </w:r>
          </w:p>
        </w:tc>
        <w:tc>
          <w:tcPr>
            <w:tcW w:w="2832" w:type="dxa"/>
            <w:vAlign w:val="center"/>
          </w:tcPr>
          <w:p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体育管理学</w:t>
            </w:r>
            <w:r>
              <w:rPr>
                <w:rFonts w:hint="eastAsia"/>
                <w:sz w:val="24"/>
                <w:lang w:eastAsia="zh-CN"/>
              </w:rPr>
              <w:t>》（</w:t>
            </w:r>
            <w:r>
              <w:rPr>
                <w:rFonts w:hint="eastAsia"/>
                <w:sz w:val="24"/>
                <w:lang w:val="en-US" w:eastAsia="zh-CN"/>
              </w:rPr>
              <w:t>第二版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  <w:tc>
          <w:tcPr>
            <w:tcW w:w="1602" w:type="dxa"/>
            <w:vAlign w:val="center"/>
          </w:tcPr>
          <w:p>
            <w:pPr>
              <w:rPr>
                <w:rFonts w:hint="eastAsia" w:hAnsi="宋体" w:eastAsia="宋体"/>
                <w:sz w:val="24"/>
                <w:lang w:val="en-US" w:eastAsia="zh-CN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>左庆生编</w:t>
            </w:r>
          </w:p>
        </w:tc>
        <w:tc>
          <w:tcPr>
            <w:tcW w:w="2311" w:type="dxa"/>
            <w:vAlign w:val="center"/>
          </w:tcPr>
          <w:p>
            <w:pPr>
              <w:rPr>
                <w:rFonts w:hint="eastAsia" w:hAnsi="宋体" w:eastAsia="宋体"/>
                <w:sz w:val="24"/>
                <w:lang w:val="en-US" w:eastAsia="zh-CN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>北京师范大学出版社/2012</w:t>
            </w:r>
          </w:p>
        </w:tc>
        <w:tc>
          <w:tcPr>
            <w:tcW w:w="1947" w:type="dxa"/>
            <w:vMerge w:val="restart"/>
          </w:tcPr>
          <w:p>
            <w:p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同等学历的考生复试时加考科目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</w:trPr>
        <w:tc>
          <w:tcPr>
            <w:tcW w:w="1839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 w:val="continue"/>
            <w:shd w:val="clear" w:color="auto" w:fill="auto"/>
          </w:tcPr>
          <w:p>
            <w:pPr>
              <w:rPr>
                <w:sz w:val="24"/>
              </w:rPr>
            </w:pPr>
          </w:p>
        </w:tc>
        <w:tc>
          <w:tcPr>
            <w:tcW w:w="1693" w:type="dxa"/>
            <w:vAlign w:val="center"/>
          </w:tcPr>
          <w:p>
            <w:pPr>
              <w:rPr>
                <w:rFonts w:hint="eastAsia" w:hAnsi="宋体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体育心理学</w:t>
            </w:r>
          </w:p>
        </w:tc>
        <w:tc>
          <w:tcPr>
            <w:tcW w:w="2832" w:type="dxa"/>
            <w:vAlign w:val="center"/>
          </w:tcPr>
          <w:p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体育心理学</w:t>
            </w:r>
            <w:r>
              <w:rPr>
                <w:rFonts w:hint="eastAsia"/>
                <w:sz w:val="24"/>
                <w:lang w:eastAsia="zh-CN"/>
              </w:rPr>
              <w:t>》（</w:t>
            </w:r>
            <w:r>
              <w:rPr>
                <w:rFonts w:hint="eastAsia"/>
                <w:sz w:val="24"/>
                <w:lang w:val="en-US" w:eastAsia="zh-CN"/>
              </w:rPr>
              <w:t>第二版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  <w:tc>
          <w:tcPr>
            <w:tcW w:w="1602" w:type="dxa"/>
            <w:vAlign w:val="center"/>
          </w:tcPr>
          <w:p>
            <w:pPr>
              <w:rPr>
                <w:rFonts w:hint="eastAsia" w:hAnsi="宋体" w:eastAsia="宋体"/>
                <w:sz w:val="24"/>
                <w:lang w:val="en-US" w:eastAsia="zh-CN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>季浏等编</w:t>
            </w:r>
          </w:p>
        </w:tc>
        <w:tc>
          <w:tcPr>
            <w:tcW w:w="2311" w:type="dxa"/>
            <w:vAlign w:val="center"/>
          </w:tcPr>
          <w:p>
            <w:pPr>
              <w:rPr>
                <w:rFonts w:hint="eastAsia" w:hAnsi="宋体" w:eastAsia="宋体"/>
                <w:sz w:val="24"/>
                <w:lang w:val="en-US" w:eastAsia="zh-CN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>高等教育出版社/2012</w:t>
            </w:r>
          </w:p>
        </w:tc>
        <w:tc>
          <w:tcPr>
            <w:tcW w:w="1947" w:type="dxa"/>
            <w:vMerge w:val="continue"/>
          </w:tcPr>
          <w:p>
            <w:pPr>
              <w:rPr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178D"/>
    <w:rsid w:val="00003B98"/>
    <w:rsid w:val="00050F3A"/>
    <w:rsid w:val="000C5690"/>
    <w:rsid w:val="00127EEC"/>
    <w:rsid w:val="00176EB0"/>
    <w:rsid w:val="001951BE"/>
    <w:rsid w:val="001A219B"/>
    <w:rsid w:val="001E4462"/>
    <w:rsid w:val="00240B6F"/>
    <w:rsid w:val="0027178D"/>
    <w:rsid w:val="0029354F"/>
    <w:rsid w:val="002A4599"/>
    <w:rsid w:val="002B7E31"/>
    <w:rsid w:val="00304E2A"/>
    <w:rsid w:val="00367AB6"/>
    <w:rsid w:val="003D79A8"/>
    <w:rsid w:val="0041428F"/>
    <w:rsid w:val="0046428E"/>
    <w:rsid w:val="004C43C6"/>
    <w:rsid w:val="004C52E4"/>
    <w:rsid w:val="0050573E"/>
    <w:rsid w:val="005C2047"/>
    <w:rsid w:val="005C5D37"/>
    <w:rsid w:val="005F42DD"/>
    <w:rsid w:val="00602AFA"/>
    <w:rsid w:val="0063031D"/>
    <w:rsid w:val="0065641A"/>
    <w:rsid w:val="00661AE2"/>
    <w:rsid w:val="006C145E"/>
    <w:rsid w:val="006E26B9"/>
    <w:rsid w:val="006E2CBB"/>
    <w:rsid w:val="006F3866"/>
    <w:rsid w:val="00740A2C"/>
    <w:rsid w:val="007644DD"/>
    <w:rsid w:val="00774540"/>
    <w:rsid w:val="007A5EAF"/>
    <w:rsid w:val="007B48A0"/>
    <w:rsid w:val="00836479"/>
    <w:rsid w:val="008C65F2"/>
    <w:rsid w:val="008C67F0"/>
    <w:rsid w:val="00974A66"/>
    <w:rsid w:val="009B0B36"/>
    <w:rsid w:val="00B07E1C"/>
    <w:rsid w:val="00B31055"/>
    <w:rsid w:val="00BA1B12"/>
    <w:rsid w:val="00BB3DDB"/>
    <w:rsid w:val="00C74932"/>
    <w:rsid w:val="00C771D8"/>
    <w:rsid w:val="00CB560E"/>
    <w:rsid w:val="00CF2032"/>
    <w:rsid w:val="00CF3DFC"/>
    <w:rsid w:val="00D53615"/>
    <w:rsid w:val="00DB3889"/>
    <w:rsid w:val="00DC6430"/>
    <w:rsid w:val="00E36165"/>
    <w:rsid w:val="00E61140"/>
    <w:rsid w:val="00E67C3C"/>
    <w:rsid w:val="00E81392"/>
    <w:rsid w:val="00EC55A2"/>
    <w:rsid w:val="00F80A75"/>
    <w:rsid w:val="00FA7270"/>
    <w:rsid w:val="28F71A6A"/>
    <w:rsid w:val="59C61A05"/>
    <w:rsid w:val="60AB2E2C"/>
    <w:rsid w:val="68D81B38"/>
    <w:rsid w:val="740B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8">
    <w:name w:val="Char Char"/>
    <w:basedOn w:val="1"/>
    <w:semiHidden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121</Characters>
  <Lines>1</Lines>
  <Paragraphs>1</Paragraphs>
  <ScaleCrop>false</ScaleCrop>
  <LinksUpToDate>false</LinksUpToDate>
  <CharactersWithSpaces>141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2015-07-16T02:00:00Z</dcterms:created>
  <dc:creator>windows7</dc:creator>
  <cp:lastModifiedBy>duoer</cp:lastModifiedBy>
  <dcterms:modified xsi:type="dcterms:W3CDTF">2017-09-06T01:47:45Z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