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336"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
      <w:tblGrid>
        <w:gridCol w:w="8336"/>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rPr>
          <w:trHeight w:val="864" w:hRule="atLeast"/>
        </w:trPr>
        <w:tc>
          <w:tcPr>
            <w:tcW w:w="8336" w:type="dxa"/>
            <w:tcBorders>
              <w:top w:val="nil"/>
              <w:left w:val="nil"/>
              <w:bottom w:val="nil"/>
              <w:right w:val="nil"/>
            </w:tcBorders>
            <w:vAlign w:val="center"/>
          </w:tcPr>
          <w:p>
            <w:pPr>
              <w:widowControl/>
              <w:jc w:val="center"/>
              <w:rPr>
                <w:rFonts w:ascii="仿宋" w:hAnsi="仿宋" w:eastAsia="仿宋" w:cs="仿宋"/>
                <w:kern w:val="0"/>
                <w:sz w:val="24"/>
              </w:rPr>
            </w:pPr>
            <w:r>
              <w:rPr>
                <w:rFonts w:hint="eastAsia" w:ascii="仿宋" w:hAnsi="仿宋" w:eastAsia="仿宋" w:cs="仿宋"/>
                <w:b/>
                <w:bCs/>
                <w:kern w:val="0"/>
                <w:sz w:val="32"/>
                <w:szCs w:val="32"/>
              </w:rPr>
              <w:t>贵州大学硕士研究生入学考试大纲</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nil"/>
              <w:left w:val="nil"/>
              <w:bottom w:val="nil"/>
              <w:right w:val="nil"/>
            </w:tcBorders>
            <w:vAlign w:val="center"/>
          </w:tcPr>
          <w:p>
            <w:pPr>
              <w:widowControl/>
              <w:jc w:val="left"/>
              <w:rPr>
                <w:rFonts w:ascii="仿宋" w:hAnsi="仿宋" w:eastAsia="仿宋" w:cs="仿宋"/>
                <w:kern w:val="0"/>
                <w:sz w:val="24"/>
              </w:rPr>
            </w:pPr>
            <w:r>
              <w:rPr>
                <w:rFonts w:hint="eastAsia" w:ascii="仿宋" w:hAnsi="仿宋" w:eastAsia="仿宋" w:cs="仿宋"/>
                <w:kern w:val="0"/>
                <w:sz w:val="28"/>
                <w:szCs w:val="28"/>
              </w:rPr>
              <w:t>考试科目代码及名称：</w:t>
            </w:r>
            <w:r>
              <w:rPr>
                <w:rFonts w:hint="eastAsia" w:ascii="仿宋" w:hAnsi="仿宋" w:eastAsia="仿宋" w:cs="仿宋"/>
                <w:kern w:val="0"/>
                <w:sz w:val="28"/>
                <w:szCs w:val="28"/>
                <w:u w:val="single"/>
              </w:rPr>
              <w:t>211/翻译硕士英语</w:t>
            </w:r>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15" w:type="dxa"/>
            <w:left w:w="15" w:type="dxa"/>
            <w:bottom w:w="15" w:type="dxa"/>
            <w:right w:w="15" w:type="dxa"/>
          </w:tblCellMar>
        </w:tblPrEx>
        <w:tc>
          <w:tcPr>
            <w:tcW w:w="8336" w:type="dxa"/>
            <w:tcBorders>
              <w:top w:val="outset" w:color="auto" w:sz="6" w:space="0"/>
              <w:left w:val="outset" w:color="auto" w:sz="6" w:space="0"/>
              <w:bottom w:val="outset" w:color="auto" w:sz="6" w:space="0"/>
              <w:right w:val="outset" w:color="auto" w:sz="6" w:space="0"/>
            </w:tcBorders>
            <w:vAlign w:val="center"/>
          </w:tcPr>
          <w:p>
            <w:pPr>
              <w:widowControl/>
              <w:spacing w:line="480" w:lineRule="exact"/>
              <w:jc w:val="left"/>
              <w:rPr>
                <w:rFonts w:ascii="仿宋" w:hAnsi="仿宋" w:eastAsia="仿宋" w:cs="仿宋"/>
                <w:kern w:val="0"/>
                <w:sz w:val="24"/>
              </w:rPr>
            </w:pPr>
            <w:r>
              <w:rPr>
                <w:rFonts w:hint="eastAsia" w:ascii="仿宋" w:hAnsi="仿宋" w:eastAsia="仿宋" w:cs="仿宋"/>
                <w:b/>
                <w:kern w:val="0"/>
                <w:sz w:val="24"/>
              </w:rPr>
              <w:t xml:space="preserve">一、考试基本要求 </w:t>
            </w:r>
            <w:r>
              <w:rPr>
                <w:rFonts w:hint="eastAsia" w:ascii="仿宋" w:hAnsi="仿宋" w:eastAsia="仿宋" w:cs="仿宋"/>
                <w:kern w:val="0"/>
                <w:sz w:val="24"/>
              </w:rPr>
              <w:t xml:space="preserve"> </w:t>
            </w:r>
          </w:p>
          <w:p>
            <w:pPr>
              <w:widowControl/>
              <w:spacing w:line="480" w:lineRule="exact"/>
              <w:ind w:firstLine="480" w:firstLineChars="200"/>
              <w:jc w:val="left"/>
              <w:rPr>
                <w:rFonts w:ascii="仿宋" w:hAnsi="仿宋" w:eastAsia="仿宋" w:cs="仿宋"/>
                <w:kern w:val="0"/>
                <w:sz w:val="24"/>
              </w:rPr>
            </w:pPr>
            <w:r>
              <w:rPr>
                <w:rFonts w:hint="eastAsia" w:ascii="仿宋" w:hAnsi="仿宋" w:eastAsia="仿宋" w:cs="仿宋"/>
                <w:kern w:val="0"/>
                <w:sz w:val="24"/>
              </w:rPr>
              <w:t>本科目考试着重考核考生英语词汇与语法、阅读理解、写作等方面的综合运用，要求考生掌握英语语法、词汇和短语、阅读能力以及英语书面写作的能力，并能综合运用所学的英语知识分析语法题、阅读理解题与写作题。</w:t>
            </w:r>
          </w:p>
          <w:p>
            <w:pPr>
              <w:widowControl/>
              <w:spacing w:line="480" w:lineRule="exact"/>
              <w:jc w:val="left"/>
              <w:rPr>
                <w:rFonts w:ascii="仿宋" w:hAnsi="仿宋" w:eastAsia="仿宋" w:cs="仿宋"/>
                <w:kern w:val="0"/>
                <w:sz w:val="24"/>
              </w:rPr>
            </w:pPr>
          </w:p>
          <w:p>
            <w:pPr>
              <w:widowControl/>
              <w:numPr>
                <w:ilvl w:val="0"/>
                <w:numId w:val="1"/>
              </w:numPr>
              <w:spacing w:line="480" w:lineRule="exact"/>
              <w:jc w:val="left"/>
              <w:rPr>
                <w:rFonts w:ascii="仿宋" w:hAnsi="仿宋" w:eastAsia="仿宋" w:cs="仿宋"/>
                <w:kern w:val="0"/>
                <w:sz w:val="24"/>
              </w:rPr>
            </w:pPr>
            <w:r>
              <w:rPr>
                <w:rFonts w:hint="eastAsia" w:ascii="仿宋" w:hAnsi="仿宋" w:eastAsia="仿宋" w:cs="仿宋"/>
                <w:b/>
                <w:kern w:val="0"/>
                <w:sz w:val="24"/>
              </w:rPr>
              <w:t>适用范围</w:t>
            </w:r>
          </w:p>
          <w:p>
            <w:pPr>
              <w:widowControl/>
              <w:ind w:firstLine="480"/>
              <w:jc w:val="left"/>
              <w:rPr>
                <w:rFonts w:ascii="仿宋" w:hAnsi="仿宋" w:eastAsia="仿宋" w:cs="仿宋"/>
                <w:kern w:val="0"/>
                <w:sz w:val="24"/>
              </w:rPr>
            </w:pPr>
            <w:r>
              <w:rPr>
                <w:rFonts w:hint="eastAsia" w:ascii="仿宋" w:hAnsi="仿宋" w:eastAsia="仿宋" w:cs="仿宋"/>
                <w:kern w:val="0"/>
                <w:sz w:val="24"/>
              </w:rPr>
              <w:t>适用于与翻译硕士英语笔译方向相关的各专业</w:t>
            </w:r>
          </w:p>
          <w:p>
            <w:pPr>
              <w:widowControl/>
              <w:ind w:firstLine="480"/>
              <w:jc w:val="left"/>
              <w:rPr>
                <w:rFonts w:ascii="仿宋" w:hAnsi="仿宋" w:eastAsia="仿宋" w:cs="仿宋"/>
                <w:kern w:val="0"/>
                <w:sz w:val="24"/>
              </w:rPr>
            </w:pPr>
          </w:p>
          <w:p>
            <w:pPr>
              <w:widowControl/>
              <w:spacing w:line="480" w:lineRule="exact"/>
              <w:jc w:val="left"/>
              <w:rPr>
                <w:rFonts w:ascii="仿宋" w:hAnsi="仿宋" w:eastAsia="仿宋" w:cs="仿宋"/>
                <w:b/>
                <w:kern w:val="0"/>
                <w:sz w:val="24"/>
              </w:rPr>
            </w:pPr>
            <w:r>
              <w:rPr>
                <w:rFonts w:hint="eastAsia" w:ascii="仿宋" w:hAnsi="仿宋" w:eastAsia="仿宋" w:cs="仿宋"/>
                <w:b/>
                <w:kern w:val="0"/>
                <w:sz w:val="24"/>
              </w:rPr>
              <w:t>三、考试形式</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 xml:space="preserve">     闭卷，180分钟</w:t>
            </w:r>
          </w:p>
          <w:p>
            <w:pPr>
              <w:widowControl/>
              <w:spacing w:line="480" w:lineRule="exact"/>
              <w:jc w:val="left"/>
              <w:rPr>
                <w:rFonts w:ascii="仿宋" w:hAnsi="仿宋" w:eastAsia="仿宋" w:cs="仿宋"/>
                <w:kern w:val="0"/>
                <w:sz w:val="24"/>
              </w:rPr>
            </w:pPr>
          </w:p>
          <w:p>
            <w:pPr>
              <w:widowControl/>
              <w:spacing w:line="480" w:lineRule="exact"/>
              <w:jc w:val="left"/>
              <w:rPr>
                <w:rFonts w:ascii="仿宋" w:hAnsi="仿宋" w:eastAsia="仿宋" w:cs="仿宋"/>
                <w:kern w:val="0"/>
                <w:sz w:val="24"/>
              </w:rPr>
            </w:pPr>
            <w:r>
              <w:rPr>
                <w:rFonts w:hint="eastAsia" w:ascii="仿宋" w:hAnsi="仿宋" w:eastAsia="仿宋" w:cs="仿宋"/>
                <w:b/>
                <w:kern w:val="0"/>
                <w:sz w:val="24"/>
              </w:rPr>
              <w:t xml:space="preserve">四、考试内容和考试要求 </w:t>
            </w:r>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1．</w:t>
            </w:r>
            <w:r>
              <w:rPr>
                <w:rFonts w:hint="eastAsia" w:ascii="仿宋" w:hAnsi="仿宋" w:eastAsia="仿宋" w:cs="仿宋"/>
                <w:b/>
                <w:kern w:val="36"/>
                <w:sz w:val="24"/>
              </w:rPr>
              <w:t xml:space="preserve">Vocabulary and Grammar </w:t>
            </w:r>
            <w:r>
              <w:rPr>
                <w:rFonts w:hint="eastAsia" w:ascii="仿宋" w:hAnsi="仿宋" w:eastAsia="仿宋" w:cs="仿宋"/>
                <w:kern w:val="0"/>
                <w:sz w:val="24"/>
              </w:rPr>
              <w:t xml:space="preserve"> </w:t>
            </w:r>
          </w:p>
          <w:p>
            <w:pPr>
              <w:widowControl/>
              <w:spacing w:line="480" w:lineRule="exact"/>
              <w:ind w:firstLine="360" w:firstLineChars="150"/>
              <w:jc w:val="left"/>
              <w:rPr>
                <w:rFonts w:ascii="仿宋" w:hAnsi="仿宋" w:eastAsia="仿宋" w:cs="仿宋"/>
                <w:sz w:val="24"/>
              </w:rPr>
            </w:pPr>
            <w:r>
              <w:rPr>
                <w:rFonts w:hint="eastAsia" w:ascii="仿宋" w:hAnsi="仿宋" w:eastAsia="仿宋" w:cs="仿宋"/>
                <w:kern w:val="0"/>
                <w:sz w:val="24"/>
              </w:rPr>
              <w:t>共30小题（30%）,目的是考核学生运用英语语法、词汇和短语的能力。考试范围包括大学英语专业教学大纲语法和词汇表一级至八级的全部内容。</w:t>
            </w:r>
            <w:bookmarkStart w:id="0" w:name="_GoBack"/>
            <w:bookmarkEnd w:id="0"/>
          </w:p>
          <w:p>
            <w:pPr>
              <w:widowControl/>
              <w:spacing w:line="480" w:lineRule="exact"/>
              <w:jc w:val="left"/>
              <w:rPr>
                <w:rFonts w:ascii="仿宋" w:hAnsi="仿宋" w:eastAsia="仿宋" w:cs="仿宋"/>
                <w:kern w:val="0"/>
                <w:sz w:val="24"/>
              </w:rPr>
            </w:pPr>
            <w:r>
              <w:rPr>
                <w:rFonts w:hint="eastAsia" w:ascii="仿宋" w:hAnsi="仿宋" w:eastAsia="仿宋" w:cs="仿宋"/>
                <w:kern w:val="0"/>
                <w:sz w:val="24"/>
              </w:rPr>
              <w:t>2．</w:t>
            </w:r>
            <w:r>
              <w:rPr>
                <w:rFonts w:hint="eastAsia" w:ascii="仿宋" w:hAnsi="仿宋" w:eastAsia="仿宋" w:cs="仿宋"/>
                <w:b/>
                <w:color w:val="000000"/>
                <w:kern w:val="0"/>
                <w:sz w:val="24"/>
              </w:rPr>
              <w:t>Reading Comprehension</w:t>
            </w:r>
          </w:p>
          <w:p>
            <w:pPr>
              <w:widowControl/>
              <w:spacing w:line="480" w:lineRule="exact"/>
              <w:ind w:firstLine="360" w:firstLineChars="150"/>
              <w:jc w:val="left"/>
              <w:rPr>
                <w:rFonts w:ascii="仿宋" w:hAnsi="仿宋" w:eastAsia="仿宋" w:cs="仿宋"/>
                <w:kern w:val="0"/>
                <w:sz w:val="24"/>
              </w:rPr>
            </w:pPr>
            <w:r>
              <w:rPr>
                <w:rFonts w:hint="eastAsia" w:ascii="仿宋" w:hAnsi="仿宋" w:eastAsia="仿宋" w:cs="仿宋"/>
                <w:kern w:val="0"/>
                <w:sz w:val="24"/>
              </w:rPr>
              <w:t>共20题，目的是考核学生通过英语阅读获取信息的能力和综合运用语言的能力。</w:t>
            </w:r>
          </w:p>
          <w:p>
            <w:pPr>
              <w:widowControl/>
              <w:spacing w:line="480" w:lineRule="exact"/>
              <w:ind w:firstLine="360" w:firstLineChars="150"/>
              <w:jc w:val="left"/>
              <w:rPr>
                <w:rFonts w:ascii="仿宋" w:hAnsi="仿宋" w:eastAsia="仿宋" w:cs="仿宋"/>
                <w:kern w:val="0"/>
                <w:sz w:val="24"/>
              </w:rPr>
            </w:pPr>
            <w:r>
              <w:rPr>
                <w:rFonts w:hint="eastAsia" w:ascii="仿宋" w:hAnsi="仿宋" w:eastAsia="仿宋" w:cs="仿宋"/>
                <w:kern w:val="0"/>
                <w:sz w:val="24"/>
              </w:rPr>
              <w:t>选题原则：</w:t>
            </w:r>
          </w:p>
          <w:p>
            <w:pPr>
              <w:widowControl/>
              <w:spacing w:line="480" w:lineRule="exact"/>
              <w:ind w:firstLine="360" w:firstLineChars="150"/>
              <w:jc w:val="left"/>
              <w:rPr>
                <w:rFonts w:ascii="仿宋" w:hAnsi="仿宋" w:eastAsia="仿宋" w:cs="仿宋"/>
                <w:kern w:val="0"/>
                <w:sz w:val="24"/>
              </w:rPr>
            </w:pPr>
            <w:r>
              <w:rPr>
                <w:rFonts w:hint="eastAsia" w:ascii="仿宋" w:hAnsi="仿宋" w:eastAsia="仿宋" w:cs="仿宋"/>
                <w:kern w:val="0"/>
                <w:sz w:val="24"/>
              </w:rPr>
              <w:t>题材广泛，可以是人物传记、社会、文化、日常生活及科普知识等；</w:t>
            </w:r>
          </w:p>
          <w:p>
            <w:pPr>
              <w:widowControl/>
              <w:spacing w:line="480" w:lineRule="exact"/>
              <w:ind w:firstLine="360" w:firstLineChars="150"/>
              <w:jc w:val="left"/>
              <w:rPr>
                <w:rFonts w:ascii="仿宋" w:hAnsi="仿宋" w:eastAsia="仿宋" w:cs="仿宋"/>
                <w:kern w:val="0"/>
                <w:sz w:val="24"/>
              </w:rPr>
            </w:pPr>
            <w:r>
              <w:rPr>
                <w:rFonts w:hint="eastAsia" w:ascii="仿宋" w:hAnsi="仿宋" w:eastAsia="仿宋" w:cs="仿宋"/>
                <w:kern w:val="0"/>
                <w:sz w:val="24"/>
              </w:rPr>
              <w:t>题材多样，可以是叙述文、说明文、议论文；</w:t>
            </w:r>
          </w:p>
          <w:p>
            <w:pPr>
              <w:widowControl/>
              <w:spacing w:line="480" w:lineRule="exact"/>
              <w:ind w:firstLine="360" w:firstLineChars="150"/>
              <w:jc w:val="left"/>
              <w:rPr>
                <w:rFonts w:ascii="仿宋" w:hAnsi="仿宋" w:eastAsia="仿宋" w:cs="仿宋"/>
                <w:sz w:val="24"/>
              </w:rPr>
            </w:pPr>
            <w:r>
              <w:rPr>
                <w:rFonts w:hint="eastAsia" w:ascii="仿宋" w:hAnsi="仿宋" w:eastAsia="仿宋" w:cs="仿宋"/>
                <w:kern w:val="0"/>
                <w:sz w:val="24"/>
              </w:rPr>
              <w:t>文章难度适中，如文中有超出教学大纲词汇范围而又影响理解的词汇，用汉语注明词义</w:t>
            </w:r>
            <w:r>
              <w:rPr>
                <w:rFonts w:hint="eastAsia" w:ascii="仿宋" w:hAnsi="仿宋" w:eastAsia="仿宋" w:cs="仿宋"/>
                <w:sz w:val="24"/>
              </w:rPr>
              <w:t>。</w:t>
            </w:r>
          </w:p>
          <w:p>
            <w:pPr>
              <w:spacing w:line="480" w:lineRule="exact"/>
              <w:rPr>
                <w:rFonts w:ascii="仿宋" w:hAnsi="仿宋" w:eastAsia="仿宋" w:cs="仿宋"/>
                <w:kern w:val="0"/>
                <w:sz w:val="24"/>
              </w:rPr>
            </w:pPr>
            <w:r>
              <w:rPr>
                <w:rFonts w:hint="eastAsia" w:ascii="仿宋" w:hAnsi="仿宋" w:eastAsia="仿宋" w:cs="仿宋"/>
                <w:kern w:val="0"/>
                <w:sz w:val="24"/>
              </w:rPr>
              <w:t>3．</w:t>
            </w:r>
            <w:r>
              <w:rPr>
                <w:rFonts w:hint="eastAsia" w:ascii="仿宋" w:hAnsi="仿宋" w:eastAsia="仿宋" w:cs="仿宋"/>
                <w:b/>
                <w:sz w:val="24"/>
              </w:rPr>
              <w:t>Writing</w:t>
            </w:r>
          </w:p>
          <w:p>
            <w:pPr>
              <w:widowControl/>
              <w:spacing w:line="480" w:lineRule="exact"/>
              <w:ind w:firstLine="360" w:firstLineChars="150"/>
              <w:jc w:val="left"/>
              <w:rPr>
                <w:rFonts w:ascii="仿宋" w:hAnsi="仿宋" w:eastAsia="仿宋" w:cs="仿宋"/>
                <w:kern w:val="0"/>
                <w:sz w:val="24"/>
              </w:rPr>
            </w:pPr>
            <w:r>
              <w:rPr>
                <w:rFonts w:hint="eastAsia" w:ascii="仿宋" w:hAnsi="仿宋" w:eastAsia="仿宋" w:cs="仿宋"/>
                <w:kern w:val="0"/>
                <w:sz w:val="24"/>
              </w:rPr>
              <w:t>目的是考核考生使用英语进行书面表达的能力。</w:t>
            </w:r>
          </w:p>
          <w:p>
            <w:pPr>
              <w:widowControl/>
              <w:spacing w:line="480" w:lineRule="exact"/>
              <w:ind w:firstLine="360" w:firstLineChars="150"/>
              <w:jc w:val="left"/>
              <w:rPr>
                <w:rFonts w:ascii="仿宋" w:hAnsi="仿宋" w:eastAsia="仿宋" w:cs="仿宋"/>
                <w:kern w:val="0"/>
                <w:sz w:val="24"/>
              </w:rPr>
            </w:pPr>
            <w:r>
              <w:rPr>
                <w:rFonts w:hint="eastAsia" w:ascii="仿宋" w:hAnsi="仿宋" w:eastAsia="仿宋" w:cs="仿宋"/>
                <w:kern w:val="0"/>
                <w:sz w:val="24"/>
              </w:rPr>
              <w:t>给出主题与适当提示，要求考生围绕该主题写出一篇长度为400个单词的文章，包含所有内容要点。要求学生使用地道的语法和词汇、有效采用多种衔接手法自然流畅地表达自己的观点，语义连贯、层次清晰、无明显语法错误。</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A0204"/>
    <w:charset w:val="00"/>
    <w:family w:val="roman"/>
    <w:pitch w:val="default"/>
    <w:sig w:usb0="E00002FF" w:usb1="4000045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A00002EF" w:usb1="4000207B" w:usb2="00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BE735B"/>
    <w:multiLevelType w:val="singleLevel"/>
    <w:tmpl w:val="59BE735B"/>
    <w:lvl w:ilvl="0" w:tentative="0">
      <w:start w:val="2"/>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9011F3"/>
    <w:rsid w:val="003014A0"/>
    <w:rsid w:val="00901A1B"/>
    <w:rsid w:val="02CD21DE"/>
    <w:rsid w:val="0D7D73EF"/>
    <w:rsid w:val="359011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
    <w:name w:val="Default Paragraph Font"/>
    <w:unhideWhenUsed/>
    <w:uiPriority w:val="1"/>
  </w:style>
  <w:style w:type="table" w:default="1" w:styleId="3">
    <w:name w:val="Normal Table"/>
    <w:unhideWhenUsed/>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90</Words>
  <Characters>513</Characters>
  <Lines>4</Lines>
  <Paragraphs>1</Paragraphs>
  <TotalTime>0</TotalTime>
  <ScaleCrop>false</ScaleCrop>
  <LinksUpToDate>false</LinksUpToDate>
  <CharactersWithSpaces>602</CharactersWithSpaces>
  <Application>WPS Office_10.1.0.6876_F1E327BC-269C-435d-A152-05C5408002CA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2017-10-19T01:40:00Z</dcterms:created>
  <dc:creator>Administrator</dc:creator>
  <cp:lastModifiedBy>Administrator</cp:lastModifiedBy>
  <dcterms:modified xsi:type="dcterms:W3CDTF">2017-10-20T09:07:06Z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2052-10.1.0.6876</vt:lpwstr>
  </property>
</Properties>
</file>