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6CC" w:rsidRDefault="005016CC" w:rsidP="00E6069C">
      <w:pPr>
        <w:widowControl/>
        <w:spacing w:line="20" w:lineRule="exact"/>
        <w:jc w:val="center"/>
        <w:rPr>
          <w:rFonts w:eastAsia="仿宋" w:hAnsi="仿宋"/>
          <w:sz w:val="32"/>
          <w:szCs w:val="32"/>
        </w:rPr>
      </w:pPr>
    </w:p>
    <w:p w:rsidR="00B31588" w:rsidRDefault="00F45E79" w:rsidP="0086739F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>
        <w:rPr>
          <w:rFonts w:eastAsia="方正小标宋简体" w:hint="eastAsia"/>
          <w:b/>
          <w:sz w:val="44"/>
          <w:szCs w:val="44"/>
          <w:u w:val="single"/>
        </w:rPr>
        <w:t xml:space="preserve"> </w:t>
      </w:r>
      <w:r w:rsidR="0025261C" w:rsidRPr="0025261C">
        <w:rPr>
          <w:rFonts w:eastAsia="方正小标宋简体"/>
          <w:b/>
          <w:sz w:val="44"/>
          <w:szCs w:val="44"/>
          <w:u w:val="single"/>
        </w:rPr>
        <w:t>2018</w:t>
      </w:r>
      <w:r>
        <w:rPr>
          <w:rFonts w:eastAsia="方正小标宋简体" w:hint="eastAsia"/>
          <w:b/>
          <w:sz w:val="44"/>
          <w:szCs w:val="44"/>
          <w:u w:val="single"/>
        </w:rPr>
        <w:t xml:space="preserve"> </w:t>
      </w:r>
      <w:r w:rsidR="00B31588">
        <w:rPr>
          <w:rFonts w:eastAsia="方正小标宋简体"/>
          <w:b/>
          <w:sz w:val="44"/>
          <w:szCs w:val="44"/>
        </w:rPr>
        <w:t>年硕士研究生入学考试自命题科目</w:t>
      </w:r>
    </w:p>
    <w:p w:rsidR="00B31588" w:rsidRDefault="00B31588" w:rsidP="0086739F"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/>
          <w:sz w:val="44"/>
          <w:szCs w:val="44"/>
        </w:rPr>
        <w:t>考试大纲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70"/>
        <w:gridCol w:w="2852"/>
      </w:tblGrid>
      <w:tr w:rsidR="00B31588" w:rsidTr="0086739F">
        <w:trPr>
          <w:trHeight w:val="520"/>
          <w:jc w:val="center"/>
        </w:trPr>
        <w:tc>
          <w:tcPr>
            <w:tcW w:w="5670" w:type="dxa"/>
          </w:tcPr>
          <w:p w:rsidR="00B31588" w:rsidRPr="002B6D0C" w:rsidRDefault="0086739F" w:rsidP="00A33971">
            <w:pPr>
              <w:spacing w:after="100" w:afterAutospacing="1"/>
              <w:rPr>
                <w:rFonts w:ascii="仿宋" w:eastAsia="仿宋" w:hAnsi="仿宋"/>
                <w:bCs/>
                <w:sz w:val="28"/>
                <w:szCs w:val="28"/>
              </w:rPr>
            </w:pPr>
            <w:r w:rsidRPr="002B6D0C">
              <w:rPr>
                <w:rFonts w:ascii="仿宋" w:eastAsia="仿宋" w:hAnsi="仿宋" w:hint="eastAsia"/>
                <w:bCs/>
                <w:sz w:val="28"/>
                <w:szCs w:val="28"/>
              </w:rPr>
              <w:t>考试</w:t>
            </w:r>
            <w:r w:rsidRPr="002B6D0C">
              <w:rPr>
                <w:rFonts w:ascii="仿宋" w:eastAsia="仿宋" w:hAnsi="仿宋"/>
                <w:bCs/>
                <w:sz w:val="28"/>
                <w:szCs w:val="28"/>
              </w:rPr>
              <w:t>阶段</w:t>
            </w:r>
            <w:r w:rsidRPr="002B6D0C">
              <w:rPr>
                <w:rFonts w:ascii="仿宋" w:eastAsia="仿宋" w:hAnsi="仿宋" w:hint="eastAsia"/>
                <w:bCs/>
                <w:sz w:val="28"/>
                <w:szCs w:val="28"/>
              </w:rPr>
              <w:t>：</w:t>
            </w:r>
            <w:r w:rsidR="00A33971" w:rsidRPr="002B6D0C">
              <w:rPr>
                <w:rFonts w:ascii="仿宋" w:eastAsia="仿宋" w:hAnsi="仿宋" w:hint="eastAsia"/>
                <w:bCs/>
                <w:sz w:val="28"/>
                <w:szCs w:val="28"/>
              </w:rPr>
              <w:t>复试</w:t>
            </w:r>
          </w:p>
        </w:tc>
        <w:tc>
          <w:tcPr>
            <w:tcW w:w="2852" w:type="dxa"/>
          </w:tcPr>
          <w:p w:rsidR="00B31588" w:rsidRPr="002B6D0C" w:rsidRDefault="0086739F" w:rsidP="0086739F">
            <w:pPr>
              <w:spacing w:after="100" w:afterAutospacing="1"/>
              <w:rPr>
                <w:rFonts w:ascii="仿宋" w:eastAsia="仿宋" w:hAnsi="仿宋"/>
                <w:bCs/>
                <w:sz w:val="28"/>
                <w:szCs w:val="28"/>
              </w:rPr>
            </w:pPr>
            <w:r w:rsidRPr="002B6D0C">
              <w:rPr>
                <w:rFonts w:ascii="仿宋" w:eastAsia="仿宋" w:hAnsi="仿宋" w:hint="eastAsia"/>
                <w:bCs/>
                <w:sz w:val="28"/>
                <w:szCs w:val="28"/>
              </w:rPr>
              <w:t>科目</w:t>
            </w:r>
            <w:r w:rsidRPr="002B6D0C">
              <w:rPr>
                <w:rFonts w:ascii="仿宋" w:eastAsia="仿宋" w:hAnsi="仿宋"/>
                <w:bCs/>
                <w:sz w:val="28"/>
                <w:szCs w:val="28"/>
              </w:rPr>
              <w:t>满分值：</w:t>
            </w:r>
            <w:r w:rsidR="00A33971" w:rsidRPr="002B6D0C">
              <w:rPr>
                <w:rFonts w:ascii="仿宋" w:eastAsia="仿宋" w:hAnsi="仿宋" w:hint="eastAsia"/>
                <w:bCs/>
                <w:sz w:val="28"/>
                <w:szCs w:val="28"/>
              </w:rPr>
              <w:t>100</w:t>
            </w:r>
          </w:p>
        </w:tc>
      </w:tr>
      <w:tr w:rsidR="0086739F" w:rsidTr="0086739F">
        <w:trPr>
          <w:trHeight w:val="520"/>
          <w:jc w:val="center"/>
        </w:trPr>
        <w:tc>
          <w:tcPr>
            <w:tcW w:w="5670" w:type="dxa"/>
          </w:tcPr>
          <w:p w:rsidR="0086739F" w:rsidRPr="002B6D0C" w:rsidRDefault="0086739F" w:rsidP="0086739F">
            <w:pPr>
              <w:spacing w:after="100" w:afterAutospacing="1"/>
              <w:rPr>
                <w:rFonts w:ascii="仿宋" w:eastAsia="仿宋" w:hAnsi="仿宋"/>
                <w:bCs/>
                <w:sz w:val="28"/>
                <w:szCs w:val="28"/>
              </w:rPr>
            </w:pPr>
            <w:r w:rsidRPr="002B6D0C">
              <w:rPr>
                <w:rFonts w:ascii="仿宋" w:eastAsia="仿宋" w:hAnsi="仿宋"/>
                <w:bCs/>
                <w:sz w:val="28"/>
                <w:szCs w:val="28"/>
              </w:rPr>
              <w:t>考试科目：</w:t>
            </w:r>
            <w:r w:rsidR="0025261C" w:rsidRPr="002B6D0C">
              <w:rPr>
                <w:rFonts w:ascii="仿宋" w:eastAsia="仿宋" w:hAnsi="仿宋" w:hint="eastAsia"/>
                <w:bCs/>
                <w:sz w:val="28"/>
                <w:szCs w:val="28"/>
              </w:rPr>
              <w:t>数据结构</w:t>
            </w:r>
          </w:p>
        </w:tc>
        <w:tc>
          <w:tcPr>
            <w:tcW w:w="2852" w:type="dxa"/>
          </w:tcPr>
          <w:p w:rsidR="0086739F" w:rsidRPr="002B6D0C" w:rsidRDefault="0086739F" w:rsidP="00F237A7">
            <w:pPr>
              <w:spacing w:after="100" w:afterAutospacing="1"/>
              <w:rPr>
                <w:rFonts w:ascii="仿宋" w:eastAsia="仿宋" w:hAnsi="仿宋"/>
                <w:bCs/>
                <w:sz w:val="28"/>
                <w:szCs w:val="28"/>
              </w:rPr>
            </w:pPr>
            <w:r w:rsidRPr="002B6D0C">
              <w:rPr>
                <w:rFonts w:ascii="仿宋" w:eastAsia="仿宋" w:hAnsi="仿宋"/>
                <w:bCs/>
                <w:sz w:val="28"/>
                <w:szCs w:val="28"/>
              </w:rPr>
              <w:t>科目代码：</w:t>
            </w:r>
            <w:r w:rsidR="00F237A7" w:rsidRPr="002B6D0C">
              <w:rPr>
                <w:rFonts w:ascii="仿宋" w:eastAsia="仿宋" w:hAnsi="仿宋"/>
                <w:bCs/>
                <w:sz w:val="28"/>
                <w:szCs w:val="28"/>
              </w:rPr>
              <w:t xml:space="preserve"> </w:t>
            </w:r>
          </w:p>
        </w:tc>
      </w:tr>
      <w:tr w:rsidR="0086739F" w:rsidTr="0086739F">
        <w:trPr>
          <w:trHeight w:val="520"/>
          <w:jc w:val="center"/>
        </w:trPr>
        <w:tc>
          <w:tcPr>
            <w:tcW w:w="5670" w:type="dxa"/>
          </w:tcPr>
          <w:p w:rsidR="0086739F" w:rsidRPr="002B6D0C" w:rsidRDefault="0086739F" w:rsidP="0086739F">
            <w:pPr>
              <w:spacing w:after="100" w:afterAutospacing="1"/>
              <w:rPr>
                <w:rFonts w:ascii="仿宋" w:eastAsia="仿宋" w:hAnsi="仿宋"/>
                <w:bCs/>
                <w:sz w:val="28"/>
                <w:szCs w:val="28"/>
              </w:rPr>
            </w:pPr>
            <w:r w:rsidRPr="002B6D0C">
              <w:rPr>
                <w:rFonts w:ascii="仿宋" w:eastAsia="仿宋" w:hAnsi="仿宋" w:hint="eastAsia"/>
                <w:bCs/>
                <w:sz w:val="28"/>
                <w:szCs w:val="28"/>
              </w:rPr>
              <w:t>考试</w:t>
            </w:r>
            <w:r w:rsidRPr="002B6D0C">
              <w:rPr>
                <w:rFonts w:ascii="仿宋" w:eastAsia="仿宋" w:hAnsi="仿宋"/>
                <w:bCs/>
                <w:sz w:val="28"/>
                <w:szCs w:val="28"/>
              </w:rPr>
              <w:t>方式：</w:t>
            </w:r>
            <w:r w:rsidR="00455326" w:rsidRPr="002B6D0C">
              <w:rPr>
                <w:rFonts w:ascii="仿宋" w:eastAsia="仿宋" w:hAnsi="仿宋" w:hint="eastAsia"/>
                <w:bCs/>
                <w:sz w:val="28"/>
                <w:szCs w:val="28"/>
              </w:rPr>
              <w:t>闭卷</w:t>
            </w:r>
            <w:r w:rsidRPr="002B6D0C">
              <w:rPr>
                <w:rFonts w:ascii="仿宋" w:eastAsia="仿宋" w:hAnsi="仿宋"/>
                <w:bCs/>
                <w:sz w:val="28"/>
                <w:szCs w:val="28"/>
              </w:rPr>
              <w:t>笔试</w:t>
            </w:r>
          </w:p>
        </w:tc>
        <w:tc>
          <w:tcPr>
            <w:tcW w:w="2852" w:type="dxa"/>
          </w:tcPr>
          <w:p w:rsidR="0086739F" w:rsidRPr="002B6D0C" w:rsidRDefault="0086739F" w:rsidP="0086739F">
            <w:pPr>
              <w:spacing w:after="100" w:afterAutospacing="1"/>
              <w:rPr>
                <w:rFonts w:ascii="仿宋" w:eastAsia="仿宋" w:hAnsi="仿宋"/>
                <w:bCs/>
                <w:sz w:val="28"/>
                <w:szCs w:val="28"/>
              </w:rPr>
            </w:pPr>
            <w:r w:rsidRPr="002B6D0C">
              <w:rPr>
                <w:rFonts w:ascii="仿宋" w:eastAsia="仿宋" w:hAnsi="仿宋" w:hint="eastAsia"/>
                <w:bCs/>
                <w:sz w:val="28"/>
                <w:szCs w:val="28"/>
              </w:rPr>
              <w:t>考试</w:t>
            </w:r>
            <w:r w:rsidRPr="002B6D0C">
              <w:rPr>
                <w:rFonts w:ascii="仿宋" w:eastAsia="仿宋" w:hAnsi="仿宋"/>
                <w:bCs/>
                <w:sz w:val="28"/>
                <w:szCs w:val="28"/>
              </w:rPr>
              <w:t>时长：</w:t>
            </w:r>
            <w:r w:rsidRPr="002B6D0C">
              <w:rPr>
                <w:rFonts w:ascii="仿宋" w:eastAsia="仿宋" w:hAnsi="仿宋" w:hint="eastAsia"/>
                <w:bCs/>
                <w:sz w:val="28"/>
                <w:szCs w:val="28"/>
              </w:rPr>
              <w:t>180分钟</w:t>
            </w:r>
          </w:p>
        </w:tc>
      </w:tr>
    </w:tbl>
    <w:p w:rsidR="00B31588" w:rsidRDefault="00B31588" w:rsidP="00B31588">
      <w:pPr>
        <w:spacing w:line="360" w:lineRule="auto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一、</w:t>
      </w:r>
      <w:r w:rsidR="0086739F">
        <w:rPr>
          <w:rFonts w:eastAsia="黑体" w:hint="eastAsia"/>
          <w:b/>
          <w:bCs/>
          <w:sz w:val="28"/>
          <w:szCs w:val="28"/>
        </w:rPr>
        <w:t>科目</w:t>
      </w:r>
      <w:r>
        <w:rPr>
          <w:rFonts w:eastAsia="黑体"/>
          <w:b/>
          <w:bCs/>
          <w:sz w:val="28"/>
          <w:szCs w:val="28"/>
        </w:rPr>
        <w:t>的总体要求</w:t>
      </w:r>
    </w:p>
    <w:p w:rsidR="0025261C" w:rsidRPr="002B6D0C" w:rsidRDefault="0025261C" w:rsidP="0025261C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2B6D0C">
        <w:rPr>
          <w:rFonts w:ascii="仿宋" w:eastAsia="仿宋" w:hAnsi="仿宋" w:hint="eastAsia"/>
          <w:bCs/>
          <w:sz w:val="28"/>
          <w:szCs w:val="28"/>
        </w:rPr>
        <w:t>1、理解数据结构的基本概念；掌握数据的逻辑结构、存储结构及其差异，以及各种基本操作的实现。</w:t>
      </w:r>
    </w:p>
    <w:p w:rsidR="0025261C" w:rsidRPr="002B6D0C" w:rsidRDefault="0025261C" w:rsidP="0025261C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2B6D0C">
        <w:rPr>
          <w:rFonts w:ascii="仿宋" w:eastAsia="仿宋" w:hAnsi="仿宋" w:hint="eastAsia"/>
          <w:bCs/>
          <w:sz w:val="28"/>
          <w:szCs w:val="28"/>
        </w:rPr>
        <w:t>2、掌握基本的数据处理原理和方法的基础上，能够对算法进行设计与分析。</w:t>
      </w:r>
    </w:p>
    <w:p w:rsidR="00B31588" w:rsidRPr="002B6D0C" w:rsidRDefault="0025261C" w:rsidP="0025261C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2B6D0C">
        <w:rPr>
          <w:rFonts w:ascii="仿宋" w:eastAsia="仿宋" w:hAnsi="仿宋" w:hint="eastAsia"/>
          <w:bCs/>
          <w:sz w:val="28"/>
          <w:szCs w:val="28"/>
        </w:rPr>
        <w:t>3、能够选择合适的数据结构和方法进行问题求解。</w:t>
      </w:r>
    </w:p>
    <w:p w:rsidR="00B31588" w:rsidRDefault="00B31588" w:rsidP="00B31588">
      <w:pPr>
        <w:spacing w:line="36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二、</w:t>
      </w:r>
      <w:r w:rsidR="0086739F" w:rsidRPr="0086739F">
        <w:rPr>
          <w:rFonts w:eastAsia="黑体" w:hint="eastAsia"/>
          <w:b/>
          <w:sz w:val="28"/>
          <w:szCs w:val="28"/>
        </w:rPr>
        <w:t>考核内容与考核要求</w:t>
      </w:r>
    </w:p>
    <w:p w:rsidR="004762D3" w:rsidRPr="002B6D0C" w:rsidRDefault="004762D3" w:rsidP="004762D3">
      <w:pPr>
        <w:pStyle w:val="ac"/>
        <w:shd w:val="clear" w:color="auto" w:fill="FFFFFF"/>
        <w:spacing w:before="0" w:beforeAutospacing="0" w:after="120" w:afterAutospacing="0" w:line="480" w:lineRule="atLeast"/>
        <w:ind w:firstLine="480"/>
        <w:rPr>
          <w:rFonts w:ascii="仿宋" w:eastAsia="仿宋" w:hAnsi="仿宋" w:cs="Tahoma"/>
          <w:color w:val="000000"/>
          <w:sz w:val="28"/>
          <w:szCs w:val="21"/>
        </w:rPr>
      </w:pPr>
      <w:r w:rsidRPr="002B6D0C">
        <w:rPr>
          <w:rFonts w:ascii="仿宋" w:eastAsia="仿宋" w:hAnsi="仿宋" w:cs="Tahoma"/>
          <w:color w:val="000000"/>
          <w:sz w:val="28"/>
          <w:szCs w:val="21"/>
        </w:rPr>
        <w:t>(</w:t>
      </w:r>
      <w:proofErr w:type="gramStart"/>
      <w:r w:rsidRPr="002B6D0C">
        <w:rPr>
          <w:rFonts w:ascii="仿宋" w:eastAsia="仿宋" w:hAnsi="仿宋" w:cs="Tahoma"/>
          <w:color w:val="000000"/>
          <w:sz w:val="28"/>
          <w:szCs w:val="21"/>
        </w:rPr>
        <w:t>一</w:t>
      </w:r>
      <w:proofErr w:type="gramEnd"/>
      <w:r w:rsidRPr="002B6D0C">
        <w:rPr>
          <w:rFonts w:ascii="仿宋" w:eastAsia="仿宋" w:hAnsi="仿宋" w:cs="Tahoma"/>
          <w:color w:val="000000"/>
          <w:sz w:val="28"/>
          <w:szCs w:val="21"/>
        </w:rPr>
        <w:t>)数据结构基本概念</w:t>
      </w:r>
    </w:p>
    <w:p w:rsidR="004762D3" w:rsidRPr="002B6D0C" w:rsidRDefault="004762D3" w:rsidP="004762D3">
      <w:pPr>
        <w:pStyle w:val="ac"/>
        <w:shd w:val="clear" w:color="auto" w:fill="FFFFFF"/>
        <w:spacing w:before="0" w:beforeAutospacing="0" w:after="120" w:afterAutospacing="0" w:line="480" w:lineRule="atLeast"/>
        <w:ind w:firstLine="480"/>
        <w:rPr>
          <w:rFonts w:ascii="仿宋" w:eastAsia="仿宋" w:hAnsi="仿宋" w:cs="Tahoma"/>
          <w:color w:val="000000"/>
          <w:sz w:val="28"/>
          <w:szCs w:val="21"/>
        </w:rPr>
      </w:pPr>
      <w:r w:rsidRPr="002B6D0C">
        <w:rPr>
          <w:rFonts w:ascii="仿宋" w:eastAsia="仿宋" w:hAnsi="仿宋" w:cs="Tahoma"/>
          <w:color w:val="000000"/>
          <w:sz w:val="28"/>
          <w:szCs w:val="21"/>
        </w:rPr>
        <w:t>1、数据结构、逻辑结构、存储结构和抽象数据类型的基本概念。</w:t>
      </w:r>
    </w:p>
    <w:p w:rsidR="004762D3" w:rsidRPr="002B6D0C" w:rsidRDefault="004762D3" w:rsidP="004762D3">
      <w:pPr>
        <w:pStyle w:val="ac"/>
        <w:shd w:val="clear" w:color="auto" w:fill="FFFFFF"/>
        <w:spacing w:before="0" w:beforeAutospacing="0" w:after="120" w:afterAutospacing="0" w:line="480" w:lineRule="atLeast"/>
        <w:ind w:firstLine="480"/>
        <w:rPr>
          <w:rFonts w:ascii="仿宋" w:eastAsia="仿宋" w:hAnsi="仿宋" w:cs="Tahoma"/>
          <w:color w:val="000000"/>
          <w:sz w:val="28"/>
          <w:szCs w:val="21"/>
        </w:rPr>
      </w:pPr>
      <w:r w:rsidRPr="002B6D0C">
        <w:rPr>
          <w:rFonts w:ascii="仿宋" w:eastAsia="仿宋" w:hAnsi="仿宋" w:cs="Tahoma"/>
          <w:color w:val="000000"/>
          <w:sz w:val="28"/>
          <w:szCs w:val="21"/>
        </w:rPr>
        <w:t>2、算法描述方法和算法设计的基本要求。</w:t>
      </w:r>
    </w:p>
    <w:p w:rsidR="004762D3" w:rsidRPr="002B6D0C" w:rsidRDefault="00B76B6F" w:rsidP="004762D3">
      <w:pPr>
        <w:pStyle w:val="ac"/>
        <w:shd w:val="clear" w:color="auto" w:fill="FFFFFF"/>
        <w:spacing w:before="0" w:beforeAutospacing="0" w:after="120" w:afterAutospacing="0" w:line="480" w:lineRule="atLeast"/>
        <w:ind w:firstLine="480"/>
        <w:rPr>
          <w:rFonts w:ascii="仿宋" w:eastAsia="仿宋" w:hAnsi="仿宋" w:cs="Tahoma"/>
          <w:color w:val="000000"/>
          <w:sz w:val="28"/>
          <w:szCs w:val="21"/>
        </w:rPr>
      </w:pPr>
      <w:r w:rsidRPr="002B6D0C">
        <w:rPr>
          <w:rFonts w:ascii="仿宋" w:eastAsia="仿宋" w:hAnsi="仿宋" w:cs="Tahoma"/>
          <w:color w:val="000000"/>
          <w:sz w:val="28"/>
          <w:szCs w:val="21"/>
        </w:rPr>
        <w:t>3</w:t>
      </w:r>
      <w:r w:rsidR="004762D3" w:rsidRPr="002B6D0C">
        <w:rPr>
          <w:rFonts w:ascii="仿宋" w:eastAsia="仿宋" w:hAnsi="仿宋" w:cs="Tahoma"/>
          <w:color w:val="000000"/>
          <w:sz w:val="28"/>
          <w:szCs w:val="21"/>
        </w:rPr>
        <w:t>、算法的评价标准和算法效率的度量方法。</w:t>
      </w:r>
    </w:p>
    <w:p w:rsidR="004762D3" w:rsidRPr="002B6D0C" w:rsidRDefault="004762D3" w:rsidP="004762D3">
      <w:pPr>
        <w:pStyle w:val="ac"/>
        <w:shd w:val="clear" w:color="auto" w:fill="FFFFFF"/>
        <w:spacing w:before="0" w:beforeAutospacing="0" w:after="120" w:afterAutospacing="0" w:line="480" w:lineRule="atLeast"/>
        <w:ind w:firstLine="480"/>
        <w:rPr>
          <w:rFonts w:ascii="仿宋" w:eastAsia="仿宋" w:hAnsi="仿宋" w:cs="Tahoma"/>
          <w:color w:val="000000"/>
          <w:sz w:val="28"/>
          <w:szCs w:val="21"/>
        </w:rPr>
      </w:pPr>
      <w:r w:rsidRPr="002B6D0C">
        <w:rPr>
          <w:rFonts w:ascii="仿宋" w:eastAsia="仿宋" w:hAnsi="仿宋" w:cs="Tahoma"/>
          <w:color w:val="000000"/>
          <w:sz w:val="28"/>
          <w:szCs w:val="21"/>
        </w:rPr>
        <w:t>(二)线性表</w:t>
      </w:r>
    </w:p>
    <w:p w:rsidR="004762D3" w:rsidRPr="002B6D0C" w:rsidRDefault="004762D3" w:rsidP="004762D3">
      <w:pPr>
        <w:pStyle w:val="ac"/>
        <w:shd w:val="clear" w:color="auto" w:fill="FFFFFF"/>
        <w:spacing w:before="0" w:beforeAutospacing="0" w:after="120" w:afterAutospacing="0" w:line="480" w:lineRule="atLeast"/>
        <w:ind w:firstLine="480"/>
        <w:rPr>
          <w:rFonts w:ascii="仿宋" w:eastAsia="仿宋" w:hAnsi="仿宋" w:cs="Tahoma"/>
          <w:color w:val="000000"/>
          <w:sz w:val="28"/>
          <w:szCs w:val="21"/>
        </w:rPr>
      </w:pPr>
      <w:r w:rsidRPr="002B6D0C">
        <w:rPr>
          <w:rFonts w:ascii="仿宋" w:eastAsia="仿宋" w:hAnsi="仿宋" w:cs="Tahoma"/>
          <w:color w:val="000000"/>
          <w:sz w:val="28"/>
          <w:szCs w:val="21"/>
        </w:rPr>
        <w:t>1、线性表的概念、定义、逻辑结构和存储结构。</w:t>
      </w:r>
    </w:p>
    <w:p w:rsidR="004762D3" w:rsidRPr="002B6D0C" w:rsidRDefault="004762D3" w:rsidP="004762D3">
      <w:pPr>
        <w:pStyle w:val="ac"/>
        <w:shd w:val="clear" w:color="auto" w:fill="FFFFFF"/>
        <w:spacing w:before="0" w:beforeAutospacing="0" w:after="120" w:afterAutospacing="0" w:line="480" w:lineRule="atLeast"/>
        <w:ind w:firstLine="480"/>
        <w:rPr>
          <w:rFonts w:ascii="仿宋" w:eastAsia="仿宋" w:hAnsi="仿宋" w:cs="Tahoma"/>
          <w:color w:val="000000"/>
          <w:sz w:val="28"/>
          <w:szCs w:val="21"/>
        </w:rPr>
      </w:pPr>
      <w:r w:rsidRPr="002B6D0C">
        <w:rPr>
          <w:rFonts w:ascii="仿宋" w:eastAsia="仿宋" w:hAnsi="仿宋" w:cs="Tahoma"/>
          <w:color w:val="000000"/>
          <w:sz w:val="28"/>
          <w:szCs w:val="21"/>
        </w:rPr>
        <w:t>2、线性表的顺序结构及其各种基本操作。</w:t>
      </w:r>
    </w:p>
    <w:p w:rsidR="004762D3" w:rsidRPr="002B6D0C" w:rsidRDefault="004762D3" w:rsidP="004762D3">
      <w:pPr>
        <w:pStyle w:val="ac"/>
        <w:shd w:val="clear" w:color="auto" w:fill="FFFFFF"/>
        <w:spacing w:before="0" w:beforeAutospacing="0" w:after="120" w:afterAutospacing="0" w:line="480" w:lineRule="atLeast"/>
        <w:ind w:firstLine="480"/>
        <w:rPr>
          <w:rFonts w:ascii="仿宋" w:eastAsia="仿宋" w:hAnsi="仿宋" w:cs="Tahoma"/>
          <w:color w:val="000000"/>
          <w:sz w:val="28"/>
          <w:szCs w:val="21"/>
        </w:rPr>
      </w:pPr>
      <w:r w:rsidRPr="002B6D0C">
        <w:rPr>
          <w:rFonts w:ascii="仿宋" w:eastAsia="仿宋" w:hAnsi="仿宋" w:cs="Tahoma"/>
          <w:color w:val="000000"/>
          <w:sz w:val="28"/>
          <w:szCs w:val="21"/>
        </w:rPr>
        <w:t>3、单链表、循环链表、双向链表的存储结构及其各种基本操作。</w:t>
      </w:r>
    </w:p>
    <w:p w:rsidR="004762D3" w:rsidRPr="002B6D0C" w:rsidRDefault="004762D3" w:rsidP="004762D3">
      <w:pPr>
        <w:pStyle w:val="ac"/>
        <w:shd w:val="clear" w:color="auto" w:fill="FFFFFF"/>
        <w:spacing w:before="0" w:beforeAutospacing="0" w:after="120" w:afterAutospacing="0" w:line="480" w:lineRule="atLeast"/>
        <w:ind w:firstLine="480"/>
        <w:rPr>
          <w:rFonts w:ascii="仿宋" w:eastAsia="仿宋" w:hAnsi="仿宋" w:cs="Tahoma"/>
          <w:color w:val="000000"/>
          <w:sz w:val="28"/>
          <w:szCs w:val="21"/>
        </w:rPr>
      </w:pPr>
      <w:r w:rsidRPr="002B6D0C">
        <w:rPr>
          <w:rFonts w:ascii="仿宋" w:eastAsia="仿宋" w:hAnsi="仿宋" w:cs="Tahoma"/>
          <w:color w:val="000000"/>
          <w:sz w:val="28"/>
          <w:szCs w:val="21"/>
        </w:rPr>
        <w:t>(三)</w:t>
      </w:r>
      <w:proofErr w:type="gramStart"/>
      <w:r w:rsidRPr="002B6D0C">
        <w:rPr>
          <w:rFonts w:ascii="仿宋" w:eastAsia="仿宋" w:hAnsi="仿宋" w:cs="Tahoma"/>
          <w:color w:val="000000"/>
          <w:sz w:val="28"/>
          <w:szCs w:val="21"/>
        </w:rPr>
        <w:t>栈</w:t>
      </w:r>
      <w:proofErr w:type="gramEnd"/>
      <w:r w:rsidRPr="002B6D0C">
        <w:rPr>
          <w:rFonts w:ascii="仿宋" w:eastAsia="仿宋" w:hAnsi="仿宋" w:cs="Tahoma"/>
          <w:color w:val="000000"/>
          <w:sz w:val="28"/>
          <w:szCs w:val="21"/>
        </w:rPr>
        <w:t>和队列</w:t>
      </w:r>
    </w:p>
    <w:p w:rsidR="004762D3" w:rsidRPr="002B6D0C" w:rsidRDefault="004762D3" w:rsidP="004762D3">
      <w:pPr>
        <w:pStyle w:val="ac"/>
        <w:shd w:val="clear" w:color="auto" w:fill="FFFFFF"/>
        <w:spacing w:before="0" w:beforeAutospacing="0" w:after="120" w:afterAutospacing="0" w:line="480" w:lineRule="atLeast"/>
        <w:ind w:firstLine="480"/>
        <w:rPr>
          <w:rFonts w:ascii="仿宋" w:eastAsia="仿宋" w:hAnsi="仿宋" w:cs="Tahoma"/>
          <w:color w:val="000000"/>
          <w:sz w:val="28"/>
          <w:szCs w:val="21"/>
        </w:rPr>
      </w:pPr>
      <w:r w:rsidRPr="002B6D0C">
        <w:rPr>
          <w:rFonts w:ascii="仿宋" w:eastAsia="仿宋" w:hAnsi="仿宋" w:cs="Tahoma"/>
          <w:color w:val="000000"/>
          <w:sz w:val="28"/>
          <w:szCs w:val="21"/>
        </w:rPr>
        <w:lastRenderedPageBreak/>
        <w:t>1、</w:t>
      </w:r>
      <w:proofErr w:type="gramStart"/>
      <w:r w:rsidRPr="002B6D0C">
        <w:rPr>
          <w:rFonts w:ascii="仿宋" w:eastAsia="仿宋" w:hAnsi="仿宋" w:cs="Tahoma"/>
          <w:color w:val="000000"/>
          <w:sz w:val="28"/>
          <w:szCs w:val="21"/>
        </w:rPr>
        <w:t>栈</w:t>
      </w:r>
      <w:proofErr w:type="gramEnd"/>
      <w:r w:rsidRPr="002B6D0C">
        <w:rPr>
          <w:rFonts w:ascii="仿宋" w:eastAsia="仿宋" w:hAnsi="仿宋" w:cs="Tahoma"/>
          <w:color w:val="000000"/>
          <w:sz w:val="28"/>
          <w:szCs w:val="21"/>
        </w:rPr>
        <w:t>的定义、表示、实现和应用。</w:t>
      </w:r>
    </w:p>
    <w:p w:rsidR="004762D3" w:rsidRPr="002B6D0C" w:rsidRDefault="004762D3" w:rsidP="004762D3">
      <w:pPr>
        <w:pStyle w:val="ac"/>
        <w:shd w:val="clear" w:color="auto" w:fill="FFFFFF"/>
        <w:spacing w:before="0" w:beforeAutospacing="0" w:after="120" w:afterAutospacing="0" w:line="480" w:lineRule="atLeast"/>
        <w:ind w:firstLine="480"/>
        <w:rPr>
          <w:rFonts w:ascii="仿宋" w:eastAsia="仿宋" w:hAnsi="仿宋" w:cs="Tahoma"/>
          <w:color w:val="000000"/>
          <w:sz w:val="28"/>
          <w:szCs w:val="21"/>
        </w:rPr>
      </w:pPr>
      <w:r w:rsidRPr="002B6D0C">
        <w:rPr>
          <w:rFonts w:ascii="仿宋" w:eastAsia="仿宋" w:hAnsi="仿宋" w:cs="Tahoma"/>
          <w:color w:val="000000"/>
          <w:sz w:val="28"/>
          <w:szCs w:val="21"/>
        </w:rPr>
        <w:t>2、递归的概念和递归的实现过程。</w:t>
      </w:r>
    </w:p>
    <w:p w:rsidR="004762D3" w:rsidRPr="002B6D0C" w:rsidRDefault="004762D3" w:rsidP="004762D3">
      <w:pPr>
        <w:pStyle w:val="ac"/>
        <w:shd w:val="clear" w:color="auto" w:fill="FFFFFF"/>
        <w:spacing w:before="0" w:beforeAutospacing="0" w:after="120" w:afterAutospacing="0" w:line="480" w:lineRule="atLeast"/>
        <w:ind w:firstLine="480"/>
        <w:rPr>
          <w:rFonts w:ascii="仿宋" w:eastAsia="仿宋" w:hAnsi="仿宋" w:cs="Tahoma"/>
          <w:color w:val="000000"/>
          <w:sz w:val="28"/>
          <w:szCs w:val="21"/>
        </w:rPr>
      </w:pPr>
      <w:r w:rsidRPr="002B6D0C">
        <w:rPr>
          <w:rFonts w:ascii="仿宋" w:eastAsia="仿宋" w:hAnsi="仿宋" w:cs="Tahoma"/>
          <w:color w:val="000000"/>
          <w:sz w:val="28"/>
          <w:szCs w:val="21"/>
        </w:rPr>
        <w:t>3、队列的定义以及其顺序(循环队列)和链式存储结构的实现。</w:t>
      </w:r>
    </w:p>
    <w:p w:rsidR="004762D3" w:rsidRPr="002B6D0C" w:rsidRDefault="004762D3" w:rsidP="004762D3">
      <w:pPr>
        <w:pStyle w:val="ac"/>
        <w:shd w:val="clear" w:color="auto" w:fill="FFFFFF"/>
        <w:spacing w:before="0" w:beforeAutospacing="0" w:after="120" w:afterAutospacing="0" w:line="480" w:lineRule="atLeast"/>
        <w:ind w:firstLine="480"/>
        <w:rPr>
          <w:rFonts w:ascii="仿宋" w:eastAsia="仿宋" w:hAnsi="仿宋" w:cs="Tahoma"/>
          <w:color w:val="000000"/>
          <w:sz w:val="28"/>
          <w:szCs w:val="21"/>
        </w:rPr>
      </w:pPr>
      <w:r w:rsidRPr="002B6D0C">
        <w:rPr>
          <w:rFonts w:ascii="仿宋" w:eastAsia="仿宋" w:hAnsi="仿宋" w:cs="Tahoma"/>
          <w:color w:val="000000"/>
          <w:sz w:val="28"/>
          <w:szCs w:val="21"/>
        </w:rPr>
        <w:t>(四)串</w:t>
      </w:r>
    </w:p>
    <w:p w:rsidR="004762D3" w:rsidRPr="002B6D0C" w:rsidRDefault="004762D3" w:rsidP="004762D3">
      <w:pPr>
        <w:pStyle w:val="ac"/>
        <w:shd w:val="clear" w:color="auto" w:fill="FFFFFF"/>
        <w:spacing w:before="0" w:beforeAutospacing="0" w:after="120" w:afterAutospacing="0" w:line="480" w:lineRule="atLeast"/>
        <w:ind w:firstLine="480"/>
        <w:rPr>
          <w:rFonts w:ascii="仿宋" w:eastAsia="仿宋" w:hAnsi="仿宋" w:cs="Tahoma"/>
          <w:color w:val="000000"/>
          <w:sz w:val="28"/>
          <w:szCs w:val="21"/>
        </w:rPr>
      </w:pPr>
      <w:r w:rsidRPr="002B6D0C">
        <w:rPr>
          <w:rFonts w:ascii="仿宋" w:eastAsia="仿宋" w:hAnsi="仿宋" w:cs="Tahoma"/>
          <w:color w:val="000000"/>
          <w:sz w:val="28"/>
          <w:szCs w:val="21"/>
        </w:rPr>
        <w:t>1、串的基本概念及其顺序和链式存储结构。</w:t>
      </w:r>
    </w:p>
    <w:p w:rsidR="004762D3" w:rsidRPr="002B6D0C" w:rsidRDefault="004762D3" w:rsidP="004762D3">
      <w:pPr>
        <w:pStyle w:val="ac"/>
        <w:shd w:val="clear" w:color="auto" w:fill="FFFFFF"/>
        <w:spacing w:before="0" w:beforeAutospacing="0" w:after="120" w:afterAutospacing="0" w:line="480" w:lineRule="atLeast"/>
        <w:ind w:firstLine="480"/>
        <w:rPr>
          <w:rFonts w:ascii="仿宋" w:eastAsia="仿宋" w:hAnsi="仿宋" w:cs="Tahoma"/>
          <w:color w:val="000000"/>
          <w:sz w:val="28"/>
          <w:szCs w:val="21"/>
        </w:rPr>
      </w:pPr>
      <w:r w:rsidRPr="002B6D0C">
        <w:rPr>
          <w:rFonts w:ascii="仿宋" w:eastAsia="仿宋" w:hAnsi="仿宋" w:cs="Tahoma"/>
          <w:color w:val="000000"/>
          <w:sz w:val="28"/>
          <w:szCs w:val="21"/>
        </w:rPr>
        <w:t>2、串的各种基本操作。</w:t>
      </w:r>
    </w:p>
    <w:p w:rsidR="004762D3" w:rsidRPr="002B6D0C" w:rsidRDefault="004762D3" w:rsidP="004762D3">
      <w:pPr>
        <w:pStyle w:val="ac"/>
        <w:shd w:val="clear" w:color="auto" w:fill="FFFFFF"/>
        <w:spacing w:before="0" w:beforeAutospacing="0" w:after="120" w:afterAutospacing="0" w:line="480" w:lineRule="atLeast"/>
        <w:ind w:firstLine="480"/>
        <w:rPr>
          <w:rFonts w:ascii="仿宋" w:eastAsia="仿宋" w:hAnsi="仿宋" w:cs="Tahoma"/>
          <w:color w:val="000000"/>
          <w:sz w:val="28"/>
          <w:szCs w:val="21"/>
        </w:rPr>
      </w:pPr>
      <w:r w:rsidRPr="002B6D0C">
        <w:rPr>
          <w:rFonts w:ascii="仿宋" w:eastAsia="仿宋" w:hAnsi="仿宋" w:cs="Tahoma"/>
          <w:color w:val="000000"/>
          <w:sz w:val="28"/>
          <w:szCs w:val="21"/>
        </w:rPr>
        <w:t>3、串模式匹配算法。</w:t>
      </w:r>
    </w:p>
    <w:p w:rsidR="004762D3" w:rsidRPr="002B6D0C" w:rsidRDefault="004762D3" w:rsidP="004762D3">
      <w:pPr>
        <w:pStyle w:val="ac"/>
        <w:shd w:val="clear" w:color="auto" w:fill="FFFFFF"/>
        <w:spacing w:before="0" w:beforeAutospacing="0" w:after="120" w:afterAutospacing="0" w:line="480" w:lineRule="atLeast"/>
        <w:ind w:firstLine="480"/>
        <w:rPr>
          <w:rFonts w:ascii="仿宋" w:eastAsia="仿宋" w:hAnsi="仿宋" w:cs="Tahoma"/>
          <w:color w:val="000000"/>
          <w:sz w:val="28"/>
          <w:szCs w:val="21"/>
        </w:rPr>
      </w:pPr>
      <w:r w:rsidRPr="002B6D0C">
        <w:rPr>
          <w:rFonts w:ascii="仿宋" w:eastAsia="仿宋" w:hAnsi="仿宋" w:cs="Tahoma"/>
          <w:color w:val="000000"/>
          <w:sz w:val="28"/>
          <w:szCs w:val="21"/>
        </w:rPr>
        <w:t>(五)数组和广义表</w:t>
      </w:r>
    </w:p>
    <w:p w:rsidR="004762D3" w:rsidRPr="002B6D0C" w:rsidRDefault="004762D3" w:rsidP="004762D3">
      <w:pPr>
        <w:pStyle w:val="ac"/>
        <w:shd w:val="clear" w:color="auto" w:fill="FFFFFF"/>
        <w:spacing w:before="0" w:beforeAutospacing="0" w:after="120" w:afterAutospacing="0" w:line="480" w:lineRule="atLeast"/>
        <w:ind w:firstLine="480"/>
        <w:rPr>
          <w:rFonts w:ascii="仿宋" w:eastAsia="仿宋" w:hAnsi="仿宋" w:cs="Tahoma"/>
          <w:color w:val="000000"/>
          <w:sz w:val="28"/>
          <w:szCs w:val="21"/>
        </w:rPr>
      </w:pPr>
      <w:r w:rsidRPr="002B6D0C">
        <w:rPr>
          <w:rFonts w:ascii="仿宋" w:eastAsia="仿宋" w:hAnsi="仿宋" w:cs="Tahoma"/>
          <w:color w:val="000000"/>
          <w:sz w:val="28"/>
          <w:szCs w:val="21"/>
        </w:rPr>
        <w:t>1、数组的顺序存储结构。</w:t>
      </w:r>
    </w:p>
    <w:p w:rsidR="004762D3" w:rsidRPr="002B6D0C" w:rsidRDefault="004762D3" w:rsidP="004762D3">
      <w:pPr>
        <w:pStyle w:val="ac"/>
        <w:shd w:val="clear" w:color="auto" w:fill="FFFFFF"/>
        <w:spacing w:before="0" w:beforeAutospacing="0" w:after="120" w:afterAutospacing="0" w:line="480" w:lineRule="atLeast"/>
        <w:ind w:firstLine="480"/>
        <w:rPr>
          <w:rFonts w:ascii="仿宋" w:eastAsia="仿宋" w:hAnsi="仿宋" w:cs="Tahoma"/>
          <w:color w:val="000000"/>
          <w:sz w:val="28"/>
          <w:szCs w:val="21"/>
        </w:rPr>
      </w:pPr>
      <w:r w:rsidRPr="002B6D0C">
        <w:rPr>
          <w:rFonts w:ascii="仿宋" w:eastAsia="仿宋" w:hAnsi="仿宋" w:cs="Tahoma"/>
          <w:color w:val="000000"/>
          <w:sz w:val="28"/>
          <w:szCs w:val="21"/>
        </w:rPr>
        <w:t>2、稀疏数组的概念和压缩存储方法。</w:t>
      </w:r>
    </w:p>
    <w:p w:rsidR="004762D3" w:rsidRPr="002B6D0C" w:rsidRDefault="004762D3" w:rsidP="004762D3">
      <w:pPr>
        <w:pStyle w:val="ac"/>
        <w:shd w:val="clear" w:color="auto" w:fill="FFFFFF"/>
        <w:spacing w:before="0" w:beforeAutospacing="0" w:after="120" w:afterAutospacing="0" w:line="480" w:lineRule="atLeast"/>
        <w:ind w:firstLine="480"/>
        <w:rPr>
          <w:rFonts w:ascii="仿宋" w:eastAsia="仿宋" w:hAnsi="仿宋" w:cs="Tahoma"/>
          <w:color w:val="000000"/>
          <w:sz w:val="28"/>
          <w:szCs w:val="21"/>
        </w:rPr>
      </w:pPr>
      <w:r w:rsidRPr="002B6D0C">
        <w:rPr>
          <w:rFonts w:ascii="仿宋" w:eastAsia="仿宋" w:hAnsi="仿宋" w:cs="Tahoma"/>
          <w:color w:val="000000"/>
          <w:sz w:val="28"/>
          <w:szCs w:val="21"/>
        </w:rPr>
        <w:t>3、稀疏矩阵的三元组存储结构和基本操作。</w:t>
      </w:r>
    </w:p>
    <w:p w:rsidR="004762D3" w:rsidRPr="002B6D0C" w:rsidRDefault="004762D3" w:rsidP="004762D3">
      <w:pPr>
        <w:pStyle w:val="ac"/>
        <w:shd w:val="clear" w:color="auto" w:fill="FFFFFF"/>
        <w:spacing w:before="0" w:beforeAutospacing="0" w:after="120" w:afterAutospacing="0" w:line="480" w:lineRule="atLeast"/>
        <w:ind w:firstLine="480"/>
        <w:rPr>
          <w:rFonts w:ascii="仿宋" w:eastAsia="仿宋" w:hAnsi="仿宋" w:cs="Tahoma"/>
          <w:color w:val="000000"/>
          <w:sz w:val="28"/>
          <w:szCs w:val="21"/>
        </w:rPr>
      </w:pPr>
      <w:r w:rsidRPr="002B6D0C">
        <w:rPr>
          <w:rFonts w:ascii="仿宋" w:eastAsia="仿宋" w:hAnsi="仿宋" w:cs="Tahoma"/>
          <w:color w:val="000000"/>
          <w:sz w:val="28"/>
          <w:szCs w:val="21"/>
        </w:rPr>
        <w:t>4、疏矩阵的十字链表存储结构。</w:t>
      </w:r>
    </w:p>
    <w:p w:rsidR="004762D3" w:rsidRPr="002B6D0C" w:rsidRDefault="004762D3" w:rsidP="004762D3">
      <w:pPr>
        <w:pStyle w:val="ac"/>
        <w:shd w:val="clear" w:color="auto" w:fill="FFFFFF"/>
        <w:spacing w:before="0" w:beforeAutospacing="0" w:after="120" w:afterAutospacing="0" w:line="480" w:lineRule="atLeast"/>
        <w:ind w:firstLine="480"/>
        <w:rPr>
          <w:rFonts w:ascii="仿宋" w:eastAsia="仿宋" w:hAnsi="仿宋" w:cs="Tahoma"/>
          <w:color w:val="000000"/>
          <w:sz w:val="28"/>
          <w:szCs w:val="21"/>
        </w:rPr>
      </w:pPr>
      <w:r w:rsidRPr="002B6D0C">
        <w:rPr>
          <w:rFonts w:ascii="仿宋" w:eastAsia="仿宋" w:hAnsi="仿宋" w:cs="Tahoma"/>
          <w:color w:val="000000"/>
          <w:sz w:val="28"/>
          <w:szCs w:val="21"/>
        </w:rPr>
        <w:t>5、广义表的基本概念及其存储结构。</w:t>
      </w:r>
    </w:p>
    <w:p w:rsidR="004762D3" w:rsidRPr="002B6D0C" w:rsidRDefault="004762D3" w:rsidP="004762D3">
      <w:pPr>
        <w:pStyle w:val="ac"/>
        <w:shd w:val="clear" w:color="auto" w:fill="FFFFFF"/>
        <w:spacing w:before="0" w:beforeAutospacing="0" w:after="120" w:afterAutospacing="0" w:line="480" w:lineRule="atLeast"/>
        <w:ind w:firstLine="480"/>
        <w:rPr>
          <w:rFonts w:ascii="仿宋" w:eastAsia="仿宋" w:hAnsi="仿宋" w:cs="Tahoma"/>
          <w:color w:val="000000"/>
          <w:sz w:val="28"/>
          <w:szCs w:val="21"/>
        </w:rPr>
      </w:pPr>
      <w:r w:rsidRPr="002B6D0C">
        <w:rPr>
          <w:rFonts w:ascii="仿宋" w:eastAsia="仿宋" w:hAnsi="仿宋" w:cs="Tahoma"/>
          <w:color w:val="000000"/>
          <w:sz w:val="28"/>
          <w:szCs w:val="21"/>
        </w:rPr>
        <w:t>(六)树</w:t>
      </w:r>
    </w:p>
    <w:p w:rsidR="004762D3" w:rsidRPr="002B6D0C" w:rsidRDefault="004762D3" w:rsidP="004762D3">
      <w:pPr>
        <w:pStyle w:val="ac"/>
        <w:shd w:val="clear" w:color="auto" w:fill="FFFFFF"/>
        <w:spacing w:before="0" w:beforeAutospacing="0" w:after="120" w:afterAutospacing="0" w:line="480" w:lineRule="atLeast"/>
        <w:ind w:firstLine="480"/>
        <w:rPr>
          <w:rFonts w:ascii="仿宋" w:eastAsia="仿宋" w:hAnsi="仿宋" w:cs="Tahoma"/>
          <w:color w:val="000000"/>
          <w:sz w:val="28"/>
          <w:szCs w:val="21"/>
        </w:rPr>
      </w:pPr>
      <w:r w:rsidRPr="002B6D0C">
        <w:rPr>
          <w:rFonts w:ascii="仿宋" w:eastAsia="仿宋" w:hAnsi="仿宋" w:cs="Tahoma"/>
          <w:color w:val="000000"/>
          <w:sz w:val="28"/>
          <w:szCs w:val="21"/>
        </w:rPr>
        <w:t>1、树的基本概念及其存储结构。</w:t>
      </w:r>
    </w:p>
    <w:p w:rsidR="004762D3" w:rsidRPr="002B6D0C" w:rsidRDefault="004762D3" w:rsidP="004762D3">
      <w:pPr>
        <w:pStyle w:val="ac"/>
        <w:shd w:val="clear" w:color="auto" w:fill="FFFFFF"/>
        <w:spacing w:before="0" w:beforeAutospacing="0" w:after="120" w:afterAutospacing="0" w:line="480" w:lineRule="atLeast"/>
        <w:ind w:firstLine="480"/>
        <w:rPr>
          <w:rFonts w:ascii="仿宋" w:eastAsia="仿宋" w:hAnsi="仿宋" w:cs="Tahoma"/>
          <w:color w:val="000000"/>
          <w:sz w:val="28"/>
          <w:szCs w:val="21"/>
        </w:rPr>
      </w:pPr>
      <w:r w:rsidRPr="002B6D0C">
        <w:rPr>
          <w:rFonts w:ascii="仿宋" w:eastAsia="仿宋" w:hAnsi="仿宋" w:cs="Tahoma"/>
          <w:color w:val="000000"/>
          <w:sz w:val="28"/>
          <w:szCs w:val="21"/>
        </w:rPr>
        <w:t>2、二叉树的定义、性质以及各种存储结构和遍历算法。</w:t>
      </w:r>
    </w:p>
    <w:p w:rsidR="004762D3" w:rsidRPr="002B6D0C" w:rsidRDefault="004762D3" w:rsidP="004762D3">
      <w:pPr>
        <w:pStyle w:val="ac"/>
        <w:shd w:val="clear" w:color="auto" w:fill="FFFFFF"/>
        <w:spacing w:before="0" w:beforeAutospacing="0" w:after="120" w:afterAutospacing="0" w:line="480" w:lineRule="atLeast"/>
        <w:ind w:firstLine="480"/>
        <w:rPr>
          <w:rFonts w:ascii="仿宋" w:eastAsia="仿宋" w:hAnsi="仿宋" w:cs="Tahoma"/>
          <w:color w:val="000000"/>
          <w:sz w:val="28"/>
          <w:szCs w:val="21"/>
        </w:rPr>
      </w:pPr>
      <w:r w:rsidRPr="002B6D0C">
        <w:rPr>
          <w:rFonts w:ascii="仿宋" w:eastAsia="仿宋" w:hAnsi="仿宋" w:cs="Tahoma"/>
          <w:color w:val="000000"/>
          <w:sz w:val="28"/>
          <w:szCs w:val="21"/>
        </w:rPr>
        <w:t>3、线索二叉树的概念、存储结构及线索化算法。</w:t>
      </w:r>
    </w:p>
    <w:p w:rsidR="004762D3" w:rsidRPr="002B6D0C" w:rsidRDefault="004762D3" w:rsidP="004762D3">
      <w:pPr>
        <w:pStyle w:val="ac"/>
        <w:shd w:val="clear" w:color="auto" w:fill="FFFFFF"/>
        <w:spacing w:before="0" w:beforeAutospacing="0" w:after="120" w:afterAutospacing="0" w:line="480" w:lineRule="atLeast"/>
        <w:ind w:firstLine="480"/>
        <w:rPr>
          <w:rFonts w:ascii="仿宋" w:eastAsia="仿宋" w:hAnsi="仿宋" w:cs="Tahoma"/>
          <w:color w:val="000000"/>
          <w:sz w:val="28"/>
          <w:szCs w:val="21"/>
        </w:rPr>
      </w:pPr>
      <w:r w:rsidRPr="002B6D0C">
        <w:rPr>
          <w:rFonts w:ascii="仿宋" w:eastAsia="仿宋" w:hAnsi="仿宋" w:cs="Tahoma"/>
          <w:color w:val="000000"/>
          <w:sz w:val="28"/>
          <w:szCs w:val="21"/>
        </w:rPr>
        <w:t>4、树、森林与二叉树间的转换，树和森林的遍历算法。</w:t>
      </w:r>
    </w:p>
    <w:p w:rsidR="004762D3" w:rsidRPr="002B6D0C" w:rsidRDefault="004762D3" w:rsidP="004762D3">
      <w:pPr>
        <w:pStyle w:val="ac"/>
        <w:shd w:val="clear" w:color="auto" w:fill="FFFFFF"/>
        <w:spacing w:before="0" w:beforeAutospacing="0" w:after="120" w:afterAutospacing="0" w:line="480" w:lineRule="atLeast"/>
        <w:ind w:firstLine="480"/>
        <w:rPr>
          <w:rFonts w:ascii="仿宋" w:eastAsia="仿宋" w:hAnsi="仿宋" w:cs="Tahoma"/>
          <w:color w:val="000000"/>
          <w:sz w:val="28"/>
          <w:szCs w:val="21"/>
        </w:rPr>
      </w:pPr>
      <w:r w:rsidRPr="002B6D0C">
        <w:rPr>
          <w:rFonts w:ascii="仿宋" w:eastAsia="仿宋" w:hAnsi="仿宋" w:cs="Tahoma"/>
          <w:color w:val="000000"/>
          <w:sz w:val="28"/>
          <w:szCs w:val="21"/>
        </w:rPr>
        <w:lastRenderedPageBreak/>
        <w:t>5、哈夫曼树的概念、存储结构和应用</w:t>
      </w:r>
    </w:p>
    <w:p w:rsidR="004762D3" w:rsidRPr="002B6D0C" w:rsidRDefault="004762D3" w:rsidP="004762D3">
      <w:pPr>
        <w:pStyle w:val="ac"/>
        <w:shd w:val="clear" w:color="auto" w:fill="FFFFFF"/>
        <w:spacing w:before="0" w:beforeAutospacing="0" w:after="120" w:afterAutospacing="0" w:line="480" w:lineRule="atLeast"/>
        <w:ind w:firstLine="480"/>
        <w:rPr>
          <w:rFonts w:ascii="仿宋" w:eastAsia="仿宋" w:hAnsi="仿宋" w:cs="Tahoma"/>
          <w:color w:val="000000"/>
          <w:sz w:val="28"/>
          <w:szCs w:val="21"/>
        </w:rPr>
      </w:pPr>
      <w:r w:rsidRPr="002B6D0C">
        <w:rPr>
          <w:rFonts w:ascii="仿宋" w:eastAsia="仿宋" w:hAnsi="仿宋" w:cs="Tahoma"/>
          <w:color w:val="000000"/>
          <w:sz w:val="28"/>
          <w:szCs w:val="21"/>
        </w:rPr>
        <w:t>(七)图</w:t>
      </w:r>
    </w:p>
    <w:p w:rsidR="004762D3" w:rsidRPr="002B6D0C" w:rsidRDefault="004762D3" w:rsidP="004762D3">
      <w:pPr>
        <w:pStyle w:val="ac"/>
        <w:shd w:val="clear" w:color="auto" w:fill="FFFFFF"/>
        <w:spacing w:before="0" w:beforeAutospacing="0" w:after="120" w:afterAutospacing="0" w:line="480" w:lineRule="atLeast"/>
        <w:ind w:firstLine="480"/>
        <w:rPr>
          <w:rFonts w:ascii="仿宋" w:eastAsia="仿宋" w:hAnsi="仿宋" w:cs="Tahoma"/>
          <w:color w:val="000000"/>
          <w:sz w:val="28"/>
          <w:szCs w:val="21"/>
        </w:rPr>
      </w:pPr>
      <w:r w:rsidRPr="002B6D0C">
        <w:rPr>
          <w:rFonts w:ascii="仿宋" w:eastAsia="仿宋" w:hAnsi="仿宋" w:cs="Tahoma"/>
          <w:color w:val="000000"/>
          <w:sz w:val="28"/>
          <w:szCs w:val="21"/>
        </w:rPr>
        <w:t>1、图的基本概念及其邻接矩阵、邻接表存储结构的实现。</w:t>
      </w:r>
    </w:p>
    <w:p w:rsidR="004762D3" w:rsidRPr="002B6D0C" w:rsidRDefault="004762D3" w:rsidP="004762D3">
      <w:pPr>
        <w:pStyle w:val="ac"/>
        <w:shd w:val="clear" w:color="auto" w:fill="FFFFFF"/>
        <w:spacing w:before="0" w:beforeAutospacing="0" w:after="120" w:afterAutospacing="0" w:line="480" w:lineRule="atLeast"/>
        <w:ind w:firstLine="480"/>
        <w:rPr>
          <w:rFonts w:ascii="仿宋" w:eastAsia="仿宋" w:hAnsi="仿宋" w:cs="Tahoma"/>
          <w:color w:val="000000"/>
          <w:sz w:val="28"/>
          <w:szCs w:val="21"/>
        </w:rPr>
      </w:pPr>
      <w:r w:rsidRPr="002B6D0C">
        <w:rPr>
          <w:rFonts w:ascii="仿宋" w:eastAsia="仿宋" w:hAnsi="仿宋" w:cs="Tahoma"/>
          <w:color w:val="000000"/>
          <w:sz w:val="28"/>
          <w:szCs w:val="21"/>
        </w:rPr>
        <w:t>2、图的深度优先和广度优先遍历算法。</w:t>
      </w:r>
    </w:p>
    <w:p w:rsidR="004762D3" w:rsidRPr="002B6D0C" w:rsidRDefault="004762D3" w:rsidP="004762D3">
      <w:pPr>
        <w:pStyle w:val="ac"/>
        <w:shd w:val="clear" w:color="auto" w:fill="FFFFFF"/>
        <w:spacing w:before="0" w:beforeAutospacing="0" w:after="120" w:afterAutospacing="0" w:line="480" w:lineRule="atLeast"/>
        <w:ind w:firstLine="480"/>
        <w:rPr>
          <w:rFonts w:ascii="仿宋" w:eastAsia="仿宋" w:hAnsi="仿宋" w:cs="Tahoma"/>
          <w:color w:val="000000"/>
          <w:sz w:val="28"/>
          <w:szCs w:val="21"/>
        </w:rPr>
      </w:pPr>
      <w:r w:rsidRPr="002B6D0C">
        <w:rPr>
          <w:rFonts w:ascii="仿宋" w:eastAsia="仿宋" w:hAnsi="仿宋" w:cs="Tahoma"/>
          <w:color w:val="000000"/>
          <w:sz w:val="28"/>
          <w:szCs w:val="21"/>
        </w:rPr>
        <w:t>3、图的连通性、最小生成树、求最小生成树算法。</w:t>
      </w:r>
    </w:p>
    <w:p w:rsidR="004762D3" w:rsidRPr="002B6D0C" w:rsidRDefault="004762D3" w:rsidP="004762D3">
      <w:pPr>
        <w:pStyle w:val="ac"/>
        <w:shd w:val="clear" w:color="auto" w:fill="FFFFFF"/>
        <w:spacing w:before="0" w:beforeAutospacing="0" w:after="120" w:afterAutospacing="0" w:line="480" w:lineRule="atLeast"/>
        <w:ind w:firstLine="480"/>
        <w:rPr>
          <w:rFonts w:ascii="仿宋" w:eastAsia="仿宋" w:hAnsi="仿宋" w:cs="Tahoma"/>
          <w:color w:val="000000"/>
          <w:sz w:val="28"/>
          <w:szCs w:val="21"/>
        </w:rPr>
      </w:pPr>
      <w:r w:rsidRPr="002B6D0C">
        <w:rPr>
          <w:rFonts w:ascii="仿宋" w:eastAsia="仿宋" w:hAnsi="仿宋" w:cs="Tahoma"/>
          <w:color w:val="000000"/>
          <w:sz w:val="28"/>
          <w:szCs w:val="21"/>
        </w:rPr>
        <w:t>4、有向无环图的概念，拓扑排序和关键路径算法。</w:t>
      </w:r>
    </w:p>
    <w:p w:rsidR="004762D3" w:rsidRPr="002B6D0C" w:rsidRDefault="004762D3" w:rsidP="004762D3">
      <w:pPr>
        <w:pStyle w:val="ac"/>
        <w:shd w:val="clear" w:color="auto" w:fill="FFFFFF"/>
        <w:spacing w:before="0" w:beforeAutospacing="0" w:after="120" w:afterAutospacing="0" w:line="480" w:lineRule="atLeast"/>
        <w:ind w:firstLine="480"/>
        <w:rPr>
          <w:rFonts w:ascii="仿宋" w:eastAsia="仿宋" w:hAnsi="仿宋" w:cs="Tahoma"/>
          <w:color w:val="000000"/>
          <w:sz w:val="28"/>
          <w:szCs w:val="21"/>
        </w:rPr>
      </w:pPr>
      <w:r w:rsidRPr="002B6D0C">
        <w:rPr>
          <w:rFonts w:ascii="仿宋" w:eastAsia="仿宋" w:hAnsi="仿宋" w:cs="Tahoma"/>
          <w:color w:val="000000"/>
          <w:sz w:val="28"/>
          <w:szCs w:val="21"/>
        </w:rPr>
        <w:t>5、</w:t>
      </w:r>
      <w:proofErr w:type="gramStart"/>
      <w:r w:rsidRPr="002B6D0C">
        <w:rPr>
          <w:rFonts w:ascii="仿宋" w:eastAsia="仿宋" w:hAnsi="仿宋" w:cs="Tahoma"/>
          <w:color w:val="000000"/>
          <w:sz w:val="28"/>
          <w:szCs w:val="21"/>
        </w:rPr>
        <w:t>带权最短</w:t>
      </w:r>
      <w:proofErr w:type="gramEnd"/>
      <w:r w:rsidRPr="002B6D0C">
        <w:rPr>
          <w:rFonts w:ascii="仿宋" w:eastAsia="仿宋" w:hAnsi="仿宋" w:cs="Tahoma"/>
          <w:color w:val="000000"/>
          <w:sz w:val="28"/>
          <w:szCs w:val="21"/>
        </w:rPr>
        <w:t>路径的概念，最短路径的算法</w:t>
      </w:r>
    </w:p>
    <w:p w:rsidR="004762D3" w:rsidRPr="002B6D0C" w:rsidRDefault="004762D3" w:rsidP="004762D3">
      <w:pPr>
        <w:pStyle w:val="ac"/>
        <w:shd w:val="clear" w:color="auto" w:fill="FFFFFF"/>
        <w:spacing w:before="0" w:beforeAutospacing="0" w:after="120" w:afterAutospacing="0" w:line="480" w:lineRule="atLeast"/>
        <w:ind w:firstLine="480"/>
        <w:rPr>
          <w:rFonts w:ascii="仿宋" w:eastAsia="仿宋" w:hAnsi="仿宋" w:cs="Tahoma"/>
          <w:color w:val="000000"/>
          <w:sz w:val="28"/>
          <w:szCs w:val="21"/>
        </w:rPr>
      </w:pPr>
      <w:r w:rsidRPr="002B6D0C">
        <w:rPr>
          <w:rFonts w:ascii="仿宋" w:eastAsia="仿宋" w:hAnsi="仿宋" w:cs="Tahoma"/>
          <w:color w:val="000000"/>
          <w:sz w:val="28"/>
          <w:szCs w:val="21"/>
        </w:rPr>
        <w:t>(八)查找</w:t>
      </w:r>
    </w:p>
    <w:p w:rsidR="004762D3" w:rsidRPr="002B6D0C" w:rsidRDefault="004762D3" w:rsidP="004762D3">
      <w:pPr>
        <w:pStyle w:val="ac"/>
        <w:shd w:val="clear" w:color="auto" w:fill="FFFFFF"/>
        <w:spacing w:before="0" w:beforeAutospacing="0" w:after="120" w:afterAutospacing="0" w:line="480" w:lineRule="atLeast"/>
        <w:ind w:firstLine="480"/>
        <w:rPr>
          <w:rFonts w:ascii="仿宋" w:eastAsia="仿宋" w:hAnsi="仿宋" w:cs="Tahoma"/>
          <w:color w:val="000000"/>
          <w:sz w:val="28"/>
          <w:szCs w:val="21"/>
        </w:rPr>
      </w:pPr>
      <w:r w:rsidRPr="002B6D0C">
        <w:rPr>
          <w:rFonts w:ascii="仿宋" w:eastAsia="仿宋" w:hAnsi="仿宋" w:cs="Tahoma"/>
          <w:color w:val="000000"/>
          <w:sz w:val="28"/>
          <w:szCs w:val="21"/>
        </w:rPr>
        <w:t>1、查找的概念及其效率的评价方法。</w:t>
      </w:r>
    </w:p>
    <w:p w:rsidR="004762D3" w:rsidRPr="002B6D0C" w:rsidRDefault="004762D3" w:rsidP="004762D3">
      <w:pPr>
        <w:pStyle w:val="ac"/>
        <w:shd w:val="clear" w:color="auto" w:fill="FFFFFF"/>
        <w:spacing w:before="0" w:beforeAutospacing="0" w:after="120" w:afterAutospacing="0" w:line="480" w:lineRule="atLeast"/>
        <w:ind w:firstLine="480"/>
        <w:rPr>
          <w:rFonts w:ascii="仿宋" w:eastAsia="仿宋" w:hAnsi="仿宋" w:cs="Tahoma"/>
          <w:color w:val="000000"/>
          <w:sz w:val="28"/>
          <w:szCs w:val="21"/>
        </w:rPr>
      </w:pPr>
      <w:r w:rsidRPr="002B6D0C">
        <w:rPr>
          <w:rFonts w:ascii="仿宋" w:eastAsia="仿宋" w:hAnsi="仿宋" w:cs="Tahoma"/>
          <w:color w:val="000000"/>
          <w:sz w:val="28"/>
          <w:szCs w:val="21"/>
        </w:rPr>
        <w:t>2、静态查找表的概念，顺序、折半和分块查找算法。</w:t>
      </w:r>
    </w:p>
    <w:p w:rsidR="004762D3" w:rsidRPr="002B6D0C" w:rsidRDefault="004762D3" w:rsidP="004762D3">
      <w:pPr>
        <w:pStyle w:val="ac"/>
        <w:shd w:val="clear" w:color="auto" w:fill="FFFFFF"/>
        <w:spacing w:before="0" w:beforeAutospacing="0" w:after="120" w:afterAutospacing="0" w:line="480" w:lineRule="atLeast"/>
        <w:ind w:firstLine="480"/>
        <w:rPr>
          <w:rFonts w:ascii="仿宋" w:eastAsia="仿宋" w:hAnsi="仿宋" w:cs="Tahoma"/>
          <w:color w:val="000000"/>
          <w:sz w:val="28"/>
          <w:szCs w:val="21"/>
        </w:rPr>
      </w:pPr>
      <w:r w:rsidRPr="002B6D0C">
        <w:rPr>
          <w:rFonts w:ascii="仿宋" w:eastAsia="仿宋" w:hAnsi="仿宋" w:cs="Tahoma"/>
          <w:color w:val="000000"/>
          <w:sz w:val="28"/>
          <w:szCs w:val="21"/>
        </w:rPr>
        <w:t>3、动态查找表</w:t>
      </w:r>
      <w:proofErr w:type="gramStart"/>
      <w:r w:rsidRPr="002B6D0C">
        <w:rPr>
          <w:rFonts w:ascii="仿宋" w:eastAsia="仿宋" w:hAnsi="仿宋" w:cs="Tahoma"/>
          <w:color w:val="000000"/>
          <w:sz w:val="28"/>
          <w:szCs w:val="21"/>
        </w:rPr>
        <w:t>和二叉排序</w:t>
      </w:r>
      <w:proofErr w:type="gramEnd"/>
      <w:r w:rsidRPr="002B6D0C">
        <w:rPr>
          <w:rFonts w:ascii="仿宋" w:eastAsia="仿宋" w:hAnsi="仿宋" w:cs="Tahoma"/>
          <w:color w:val="000000"/>
          <w:sz w:val="28"/>
          <w:szCs w:val="21"/>
        </w:rPr>
        <w:t>树。</w:t>
      </w:r>
    </w:p>
    <w:p w:rsidR="004762D3" w:rsidRPr="002B6D0C" w:rsidRDefault="004762D3" w:rsidP="004762D3">
      <w:pPr>
        <w:pStyle w:val="ac"/>
        <w:shd w:val="clear" w:color="auto" w:fill="FFFFFF"/>
        <w:spacing w:before="0" w:beforeAutospacing="0" w:after="120" w:afterAutospacing="0" w:line="480" w:lineRule="atLeast"/>
        <w:ind w:firstLine="480"/>
        <w:rPr>
          <w:rFonts w:ascii="仿宋" w:eastAsia="仿宋" w:hAnsi="仿宋" w:cs="Tahoma"/>
          <w:color w:val="000000"/>
          <w:sz w:val="28"/>
          <w:szCs w:val="21"/>
        </w:rPr>
      </w:pPr>
      <w:r w:rsidRPr="002B6D0C">
        <w:rPr>
          <w:rFonts w:ascii="仿宋" w:eastAsia="仿宋" w:hAnsi="仿宋" w:cs="Tahoma"/>
          <w:color w:val="000000"/>
          <w:sz w:val="28"/>
          <w:szCs w:val="21"/>
        </w:rPr>
        <w:t>4、哈希表的含义，哈希函数的构造和处理冲突的基本方法。</w:t>
      </w:r>
    </w:p>
    <w:p w:rsidR="004762D3" w:rsidRPr="002B6D0C" w:rsidRDefault="004762D3" w:rsidP="004762D3">
      <w:pPr>
        <w:pStyle w:val="ac"/>
        <w:shd w:val="clear" w:color="auto" w:fill="FFFFFF"/>
        <w:spacing w:before="0" w:beforeAutospacing="0" w:after="120" w:afterAutospacing="0" w:line="480" w:lineRule="atLeast"/>
        <w:ind w:firstLine="480"/>
        <w:rPr>
          <w:rFonts w:ascii="仿宋" w:eastAsia="仿宋" w:hAnsi="仿宋" w:cs="Tahoma"/>
          <w:color w:val="000000"/>
          <w:sz w:val="28"/>
          <w:szCs w:val="21"/>
        </w:rPr>
      </w:pPr>
      <w:r w:rsidRPr="002B6D0C">
        <w:rPr>
          <w:rFonts w:ascii="仿宋" w:eastAsia="仿宋" w:hAnsi="仿宋" w:cs="Tahoma"/>
          <w:color w:val="000000"/>
          <w:sz w:val="28"/>
          <w:szCs w:val="21"/>
        </w:rPr>
        <w:t>(九)内部排序</w:t>
      </w:r>
    </w:p>
    <w:p w:rsidR="004762D3" w:rsidRPr="002B6D0C" w:rsidRDefault="004762D3" w:rsidP="004762D3">
      <w:pPr>
        <w:pStyle w:val="ac"/>
        <w:shd w:val="clear" w:color="auto" w:fill="FFFFFF"/>
        <w:spacing w:before="0" w:beforeAutospacing="0" w:after="120" w:afterAutospacing="0" w:line="480" w:lineRule="atLeast"/>
        <w:ind w:firstLine="480"/>
        <w:rPr>
          <w:rFonts w:ascii="仿宋" w:eastAsia="仿宋" w:hAnsi="仿宋" w:cs="Tahoma"/>
          <w:color w:val="000000"/>
          <w:sz w:val="28"/>
          <w:szCs w:val="21"/>
        </w:rPr>
      </w:pPr>
      <w:r w:rsidRPr="002B6D0C">
        <w:rPr>
          <w:rFonts w:ascii="仿宋" w:eastAsia="仿宋" w:hAnsi="仿宋" w:cs="Tahoma"/>
          <w:color w:val="000000"/>
          <w:sz w:val="28"/>
          <w:szCs w:val="21"/>
        </w:rPr>
        <w:t>1、插入类排序的算法：直接插入排序、希尔排序。</w:t>
      </w:r>
    </w:p>
    <w:p w:rsidR="004762D3" w:rsidRPr="002B6D0C" w:rsidRDefault="004762D3" w:rsidP="004762D3">
      <w:pPr>
        <w:pStyle w:val="ac"/>
        <w:shd w:val="clear" w:color="auto" w:fill="FFFFFF"/>
        <w:spacing w:before="0" w:beforeAutospacing="0" w:after="120" w:afterAutospacing="0" w:line="480" w:lineRule="atLeast"/>
        <w:ind w:firstLine="480"/>
        <w:rPr>
          <w:rFonts w:ascii="仿宋" w:eastAsia="仿宋" w:hAnsi="仿宋" w:cs="Tahoma"/>
          <w:color w:val="000000"/>
          <w:sz w:val="28"/>
          <w:szCs w:val="21"/>
        </w:rPr>
      </w:pPr>
      <w:r w:rsidRPr="002B6D0C">
        <w:rPr>
          <w:rFonts w:ascii="仿宋" w:eastAsia="仿宋" w:hAnsi="仿宋" w:cs="Tahoma"/>
          <w:color w:val="000000"/>
          <w:sz w:val="28"/>
          <w:szCs w:val="21"/>
        </w:rPr>
        <w:t>2、交换类排序的算法：冒泡排序、快速排序。</w:t>
      </w:r>
    </w:p>
    <w:p w:rsidR="004762D3" w:rsidRPr="002B6D0C" w:rsidRDefault="004762D3" w:rsidP="004762D3">
      <w:pPr>
        <w:pStyle w:val="ac"/>
        <w:shd w:val="clear" w:color="auto" w:fill="FFFFFF"/>
        <w:spacing w:before="0" w:beforeAutospacing="0" w:after="120" w:afterAutospacing="0" w:line="480" w:lineRule="atLeast"/>
        <w:ind w:firstLine="480"/>
        <w:rPr>
          <w:rFonts w:ascii="仿宋" w:eastAsia="仿宋" w:hAnsi="仿宋" w:cs="Tahoma"/>
          <w:color w:val="000000"/>
          <w:sz w:val="28"/>
          <w:szCs w:val="21"/>
        </w:rPr>
      </w:pPr>
      <w:r w:rsidRPr="002B6D0C">
        <w:rPr>
          <w:rFonts w:ascii="仿宋" w:eastAsia="仿宋" w:hAnsi="仿宋" w:cs="Tahoma"/>
          <w:color w:val="000000"/>
          <w:sz w:val="28"/>
          <w:szCs w:val="21"/>
        </w:rPr>
        <w:t>3、选择类排序的算法：简单选择排序、堆排序。</w:t>
      </w:r>
    </w:p>
    <w:p w:rsidR="00B31588" w:rsidRPr="002B6D0C" w:rsidRDefault="004762D3" w:rsidP="004762D3">
      <w:pPr>
        <w:pStyle w:val="ac"/>
        <w:shd w:val="clear" w:color="auto" w:fill="FFFFFF"/>
        <w:spacing w:before="0" w:beforeAutospacing="0" w:after="120" w:afterAutospacing="0" w:line="480" w:lineRule="atLeast"/>
        <w:ind w:firstLine="480"/>
        <w:rPr>
          <w:rFonts w:ascii="仿宋" w:eastAsia="仿宋" w:hAnsi="仿宋"/>
          <w:sz w:val="40"/>
          <w:szCs w:val="28"/>
        </w:rPr>
      </w:pPr>
      <w:r w:rsidRPr="002B6D0C">
        <w:rPr>
          <w:rFonts w:ascii="仿宋" w:eastAsia="仿宋" w:hAnsi="仿宋" w:cs="Tahoma"/>
          <w:color w:val="000000"/>
          <w:sz w:val="28"/>
          <w:szCs w:val="21"/>
        </w:rPr>
        <w:t>4、归并排序、基数排序的思想，外排序的概念。</w:t>
      </w:r>
    </w:p>
    <w:p w:rsidR="00B31588" w:rsidRDefault="00B31588" w:rsidP="00B31588">
      <w:pPr>
        <w:pStyle w:val="a3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三、题型</w:t>
      </w:r>
      <w:r w:rsidR="00496B58">
        <w:rPr>
          <w:rFonts w:eastAsia="黑体" w:hint="eastAsia"/>
          <w:b/>
          <w:sz w:val="28"/>
          <w:szCs w:val="28"/>
        </w:rPr>
        <w:t>结构</w:t>
      </w:r>
    </w:p>
    <w:p w:rsidR="00E013CB" w:rsidRPr="002B6D0C" w:rsidRDefault="00496B58" w:rsidP="00501AF6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2B6D0C">
        <w:rPr>
          <w:rFonts w:ascii="仿宋" w:eastAsia="仿宋" w:hAnsi="仿宋" w:hint="eastAsia"/>
          <w:sz w:val="28"/>
          <w:szCs w:val="28"/>
        </w:rPr>
        <w:t>考试</w:t>
      </w:r>
      <w:r w:rsidR="00B31588" w:rsidRPr="002B6D0C">
        <w:rPr>
          <w:rFonts w:ascii="仿宋" w:eastAsia="仿宋" w:hAnsi="仿宋"/>
          <w:sz w:val="28"/>
          <w:szCs w:val="28"/>
        </w:rPr>
        <w:t>包含多种题型</w:t>
      </w:r>
      <w:r w:rsidRPr="002B6D0C">
        <w:rPr>
          <w:rFonts w:ascii="仿宋" w:eastAsia="仿宋" w:hAnsi="仿宋" w:hint="eastAsia"/>
          <w:sz w:val="28"/>
          <w:szCs w:val="28"/>
        </w:rPr>
        <w:t>：</w:t>
      </w:r>
      <w:r w:rsidR="0025261C" w:rsidRPr="002B6D0C">
        <w:rPr>
          <w:rFonts w:ascii="仿宋" w:eastAsia="仿宋" w:hAnsi="仿宋" w:hint="eastAsia"/>
          <w:sz w:val="28"/>
          <w:szCs w:val="28"/>
        </w:rPr>
        <w:t>单项选择题、填空题、简答题</w:t>
      </w:r>
      <w:r w:rsidR="00B31588" w:rsidRPr="002B6D0C">
        <w:rPr>
          <w:rFonts w:ascii="仿宋" w:eastAsia="仿宋" w:hAnsi="仿宋"/>
          <w:sz w:val="28"/>
          <w:szCs w:val="28"/>
        </w:rPr>
        <w:t>。</w:t>
      </w:r>
      <w:bookmarkStart w:id="0" w:name="_GoBack"/>
      <w:bookmarkEnd w:id="0"/>
    </w:p>
    <w:sectPr w:rsidR="00E013CB" w:rsidRPr="002B6D0C" w:rsidSect="00215954">
      <w:pgSz w:w="11906" w:h="16838"/>
      <w:pgMar w:top="1440" w:right="1644" w:bottom="1560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684" w:rsidRDefault="00073684" w:rsidP="00A33971">
      <w:r>
        <w:separator/>
      </w:r>
    </w:p>
  </w:endnote>
  <w:endnote w:type="continuationSeparator" w:id="0">
    <w:p w:rsidR="00073684" w:rsidRDefault="00073684" w:rsidP="00A33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684" w:rsidRDefault="00073684" w:rsidP="00A33971">
      <w:r>
        <w:separator/>
      </w:r>
    </w:p>
  </w:footnote>
  <w:footnote w:type="continuationSeparator" w:id="0">
    <w:p w:rsidR="00073684" w:rsidRDefault="00073684" w:rsidP="00A339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31588"/>
    <w:rsid w:val="0001695D"/>
    <w:rsid w:val="00020CAA"/>
    <w:rsid w:val="00073684"/>
    <w:rsid w:val="00086642"/>
    <w:rsid w:val="00106F28"/>
    <w:rsid w:val="001C1697"/>
    <w:rsid w:val="001C1FA0"/>
    <w:rsid w:val="001C3DD9"/>
    <w:rsid w:val="00215954"/>
    <w:rsid w:val="00245535"/>
    <w:rsid w:val="0025261C"/>
    <w:rsid w:val="002B6D0C"/>
    <w:rsid w:val="00344310"/>
    <w:rsid w:val="00350438"/>
    <w:rsid w:val="003B26E1"/>
    <w:rsid w:val="003C6C8E"/>
    <w:rsid w:val="00453E32"/>
    <w:rsid w:val="00455326"/>
    <w:rsid w:val="004762D3"/>
    <w:rsid w:val="00496B58"/>
    <w:rsid w:val="005016CC"/>
    <w:rsid w:val="00501AF6"/>
    <w:rsid w:val="005354F1"/>
    <w:rsid w:val="00582509"/>
    <w:rsid w:val="005D3777"/>
    <w:rsid w:val="00677EE0"/>
    <w:rsid w:val="00681E7F"/>
    <w:rsid w:val="006D21B4"/>
    <w:rsid w:val="006E1BB6"/>
    <w:rsid w:val="00726760"/>
    <w:rsid w:val="00792BE0"/>
    <w:rsid w:val="00866FF1"/>
    <w:rsid w:val="0086739F"/>
    <w:rsid w:val="008847BF"/>
    <w:rsid w:val="008F1419"/>
    <w:rsid w:val="008F2CA3"/>
    <w:rsid w:val="00952167"/>
    <w:rsid w:val="0096208D"/>
    <w:rsid w:val="009A60A8"/>
    <w:rsid w:val="009D6E71"/>
    <w:rsid w:val="009F65A0"/>
    <w:rsid w:val="00A33971"/>
    <w:rsid w:val="00A374CA"/>
    <w:rsid w:val="00A37E16"/>
    <w:rsid w:val="00A43BA2"/>
    <w:rsid w:val="00A56CD9"/>
    <w:rsid w:val="00A72CF2"/>
    <w:rsid w:val="00AC4A18"/>
    <w:rsid w:val="00B31588"/>
    <w:rsid w:val="00B43D8C"/>
    <w:rsid w:val="00B76B6F"/>
    <w:rsid w:val="00C80450"/>
    <w:rsid w:val="00D02F22"/>
    <w:rsid w:val="00D43C9F"/>
    <w:rsid w:val="00D875A7"/>
    <w:rsid w:val="00DD6718"/>
    <w:rsid w:val="00E013CB"/>
    <w:rsid w:val="00E0726C"/>
    <w:rsid w:val="00E10591"/>
    <w:rsid w:val="00E6069C"/>
    <w:rsid w:val="00E92649"/>
    <w:rsid w:val="00F237A7"/>
    <w:rsid w:val="00F45E79"/>
    <w:rsid w:val="00F463FC"/>
    <w:rsid w:val="00F63EAD"/>
    <w:rsid w:val="00F76A8D"/>
    <w:rsid w:val="00FB07CD"/>
    <w:rsid w:val="00FB34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58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B31588"/>
    <w:pPr>
      <w:spacing w:line="360" w:lineRule="auto"/>
    </w:pPr>
    <w:rPr>
      <w:sz w:val="24"/>
      <w:szCs w:val="20"/>
    </w:rPr>
  </w:style>
  <w:style w:type="character" w:customStyle="1" w:styleId="Char">
    <w:name w:val="正文文本 Char"/>
    <w:basedOn w:val="a0"/>
    <w:link w:val="a3"/>
    <w:rsid w:val="00B31588"/>
    <w:rPr>
      <w:rFonts w:ascii="Times New Roman" w:eastAsia="宋体" w:hAnsi="Times New Roman" w:cs="Times New Roman"/>
      <w:sz w:val="24"/>
      <w:szCs w:val="20"/>
    </w:rPr>
  </w:style>
  <w:style w:type="table" w:styleId="a4">
    <w:name w:val="Table Grid"/>
    <w:basedOn w:val="a1"/>
    <w:uiPriority w:val="39"/>
    <w:rsid w:val="00501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0"/>
    <w:uiPriority w:val="99"/>
    <w:semiHidden/>
    <w:unhideWhenUsed/>
    <w:rsid w:val="00A374CA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A374CA"/>
    <w:rPr>
      <w:rFonts w:ascii="Times New Roman" w:eastAsia="宋体" w:hAnsi="Times New Roman" w:cs="Times New Roman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C80450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C80450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C80450"/>
    <w:rPr>
      <w:rFonts w:ascii="Times New Roman" w:eastAsia="宋体" w:hAnsi="Times New Roman" w:cs="Times New Roman"/>
      <w:szCs w:val="24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C80450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C80450"/>
    <w:rPr>
      <w:rFonts w:ascii="Times New Roman" w:eastAsia="宋体" w:hAnsi="Times New Roman" w:cs="Times New Roman"/>
      <w:b/>
      <w:bCs/>
      <w:szCs w:val="24"/>
    </w:rPr>
  </w:style>
  <w:style w:type="character" w:styleId="a9">
    <w:name w:val="Hyperlink"/>
    <w:basedOn w:val="a0"/>
    <w:uiPriority w:val="99"/>
    <w:unhideWhenUsed/>
    <w:rsid w:val="00106F28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106F28"/>
    <w:rPr>
      <w:color w:val="808080"/>
      <w:shd w:val="clear" w:color="auto" w:fill="E6E6E6"/>
    </w:rPr>
  </w:style>
  <w:style w:type="paragraph" w:styleId="aa">
    <w:name w:val="header"/>
    <w:basedOn w:val="a"/>
    <w:link w:val="Char3"/>
    <w:uiPriority w:val="99"/>
    <w:semiHidden/>
    <w:unhideWhenUsed/>
    <w:rsid w:val="00A33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a"/>
    <w:uiPriority w:val="99"/>
    <w:semiHidden/>
    <w:rsid w:val="00A33971"/>
    <w:rPr>
      <w:rFonts w:ascii="Times New Roman" w:eastAsia="宋体" w:hAnsi="Times New Roman" w:cs="Times New Roman"/>
      <w:sz w:val="18"/>
      <w:szCs w:val="18"/>
    </w:rPr>
  </w:style>
  <w:style w:type="paragraph" w:styleId="ab">
    <w:name w:val="footer"/>
    <w:basedOn w:val="a"/>
    <w:link w:val="Char4"/>
    <w:uiPriority w:val="99"/>
    <w:semiHidden/>
    <w:unhideWhenUsed/>
    <w:rsid w:val="00A33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0"/>
    <w:link w:val="ab"/>
    <w:uiPriority w:val="99"/>
    <w:semiHidden/>
    <w:rsid w:val="00A33971"/>
    <w:rPr>
      <w:rFonts w:ascii="Times New Roman" w:eastAsia="宋体" w:hAnsi="Times New Roman" w:cs="Times New Roman"/>
      <w:sz w:val="18"/>
      <w:szCs w:val="18"/>
    </w:rPr>
  </w:style>
  <w:style w:type="paragraph" w:styleId="ac">
    <w:name w:val="Normal (Web)"/>
    <w:basedOn w:val="a"/>
    <w:uiPriority w:val="99"/>
    <w:unhideWhenUsed/>
    <w:rsid w:val="004762D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65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6FED9-4809-4D7C-B1AD-AF7C4E39C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156</Words>
  <Characters>894</Characters>
  <Application>Microsoft Office Word</Application>
  <DocSecurity>0</DocSecurity>
  <Lines>7</Lines>
  <Paragraphs>2</Paragraphs>
  <ScaleCrop>false</ScaleCrop>
  <Company>Microsoft</Company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</cp:revision>
  <cp:lastPrinted>2017-09-12T05:31:00Z</cp:lastPrinted>
  <dcterms:created xsi:type="dcterms:W3CDTF">2017-09-18T07:35:00Z</dcterms:created>
  <dcterms:modified xsi:type="dcterms:W3CDTF">2017-12-27T01:06:00Z</dcterms:modified>
</cp:coreProperties>
</file>