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5B" w:rsidRDefault="005C145B" w:rsidP="0086739F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C767D8">
        <w:rPr>
          <w:rFonts w:eastAsia="方正小标宋简体"/>
          <w:b/>
          <w:sz w:val="44"/>
          <w:szCs w:val="44"/>
          <w:u w:val="single"/>
        </w:rPr>
        <w:t>2018</w:t>
      </w:r>
      <w:r>
        <w:rPr>
          <w:rFonts w:eastAsia="方正小标宋简体" w:hint="eastAsia"/>
          <w:b/>
          <w:sz w:val="44"/>
          <w:szCs w:val="44"/>
        </w:rPr>
        <w:t>年硕士研究生入学考试自命题科目</w:t>
      </w:r>
    </w:p>
    <w:p w:rsidR="005C145B" w:rsidRDefault="005C145B" w:rsidP="0086739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5C145B" w:rsidTr="0086739F">
        <w:trPr>
          <w:trHeight w:val="520"/>
          <w:jc w:val="center"/>
        </w:trPr>
        <w:tc>
          <w:tcPr>
            <w:tcW w:w="5670" w:type="dxa"/>
          </w:tcPr>
          <w:p w:rsidR="005C145B" w:rsidRPr="0086739F" w:rsidRDefault="005C145B" w:rsidP="007175B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:rsidR="005C145B" w:rsidRPr="0086739F" w:rsidRDefault="005C145B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科目满分值：</w:t>
            </w:r>
            <w:r>
              <w:rPr>
                <w:rFonts w:eastAsia="仿宋_GB2312"/>
                <w:bCs/>
                <w:sz w:val="28"/>
                <w:szCs w:val="28"/>
              </w:rPr>
              <w:t>100</w:t>
            </w:r>
          </w:p>
        </w:tc>
      </w:tr>
      <w:tr w:rsidR="005C145B" w:rsidTr="0086739F">
        <w:trPr>
          <w:trHeight w:val="520"/>
          <w:jc w:val="center"/>
        </w:trPr>
        <w:tc>
          <w:tcPr>
            <w:tcW w:w="5670" w:type="dxa"/>
          </w:tcPr>
          <w:p w:rsidR="005C145B" w:rsidRPr="0086739F" w:rsidRDefault="005C145B" w:rsidP="007175B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考试科目：光电子技术综合</w:t>
            </w:r>
          </w:p>
        </w:tc>
        <w:tc>
          <w:tcPr>
            <w:tcW w:w="2852" w:type="dxa"/>
          </w:tcPr>
          <w:p w:rsidR="005C145B" w:rsidRPr="0086739F" w:rsidRDefault="005C145B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科目代码：</w:t>
            </w:r>
          </w:p>
        </w:tc>
      </w:tr>
      <w:tr w:rsidR="005C145B" w:rsidTr="0086739F">
        <w:trPr>
          <w:trHeight w:val="520"/>
          <w:jc w:val="center"/>
        </w:trPr>
        <w:tc>
          <w:tcPr>
            <w:tcW w:w="5670" w:type="dxa"/>
          </w:tcPr>
          <w:p w:rsidR="005C145B" w:rsidRDefault="005C145B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:rsidR="005C145B" w:rsidRDefault="005C145B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考试时长：</w:t>
            </w:r>
            <w:r>
              <w:rPr>
                <w:rFonts w:eastAsia="仿宋_GB2312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5C145B" w:rsidRDefault="005C145B" w:rsidP="00B31588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一、科目的总体要求</w:t>
      </w:r>
    </w:p>
    <w:p w:rsidR="005C145B" w:rsidRDefault="005C145B" w:rsidP="003511CF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《光电子技术综合》要求掌握</w:t>
      </w:r>
      <w:r w:rsidRPr="0083434E">
        <w:rPr>
          <w:rFonts w:eastAsia="仿宋_GB2312" w:hint="eastAsia"/>
          <w:bCs/>
          <w:sz w:val="28"/>
          <w:szCs w:val="28"/>
        </w:rPr>
        <w:t>光辐射的基本概念及激光产生的原理与特性、光在介质中的传输特性以及光探测的原理与方法，</w:t>
      </w:r>
      <w:r>
        <w:rPr>
          <w:rFonts w:eastAsia="仿宋_GB2312" w:hint="eastAsia"/>
          <w:bCs/>
          <w:sz w:val="28"/>
          <w:szCs w:val="28"/>
        </w:rPr>
        <w:t>掌握</w:t>
      </w:r>
      <w:r w:rsidRPr="0083434E">
        <w:rPr>
          <w:rFonts w:eastAsia="仿宋_GB2312" w:hint="eastAsia"/>
          <w:bCs/>
          <w:sz w:val="28"/>
          <w:szCs w:val="28"/>
        </w:rPr>
        <w:t>发光器件和光电转换器件基本原理及各类光调制技术，</w:t>
      </w:r>
      <w:r>
        <w:rPr>
          <w:rFonts w:eastAsia="仿宋_GB2312" w:hint="eastAsia"/>
          <w:bCs/>
          <w:sz w:val="28"/>
          <w:szCs w:val="28"/>
        </w:rPr>
        <w:t>要求</w:t>
      </w:r>
      <w:r w:rsidRPr="0083434E">
        <w:rPr>
          <w:rFonts w:eastAsia="仿宋_GB2312" w:hint="eastAsia"/>
          <w:bCs/>
          <w:sz w:val="28"/>
          <w:szCs w:val="28"/>
        </w:rPr>
        <w:t>对光电探测技术、光电成像技术全面掌握。</w:t>
      </w:r>
    </w:p>
    <w:p w:rsidR="005C145B" w:rsidRDefault="005C145B" w:rsidP="009112FC">
      <w:pPr>
        <w:spacing w:line="360" w:lineRule="auto"/>
        <w:outlineLvl w:val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5C145B" w:rsidRDefault="005C145B" w:rsidP="003511CF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《光电子技术综合》共包含</w:t>
      </w:r>
      <w:r>
        <w:rPr>
          <w:rFonts w:eastAsia="仿宋_GB2312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个部分的内容：</w:t>
      </w:r>
      <w:r w:rsidRPr="00D41071">
        <w:rPr>
          <w:rFonts w:eastAsia="仿宋_GB2312" w:hint="eastAsia"/>
          <w:bCs/>
          <w:sz w:val="28"/>
          <w:szCs w:val="28"/>
        </w:rPr>
        <w:t>光辐射与发光源、</w:t>
      </w:r>
      <w:r w:rsidRPr="000629F9">
        <w:rPr>
          <w:rFonts w:eastAsia="仿宋_GB2312" w:hint="eastAsia"/>
          <w:bCs/>
          <w:sz w:val="28"/>
          <w:szCs w:val="28"/>
        </w:rPr>
        <w:t>光辐射的传播</w:t>
      </w:r>
      <w:r>
        <w:rPr>
          <w:rFonts w:eastAsia="仿宋_GB2312" w:hint="eastAsia"/>
          <w:sz w:val="28"/>
          <w:szCs w:val="28"/>
        </w:rPr>
        <w:t>、</w:t>
      </w:r>
      <w:r w:rsidRPr="000D4EB4">
        <w:rPr>
          <w:rFonts w:eastAsia="仿宋_GB2312" w:hint="eastAsia"/>
          <w:bCs/>
          <w:sz w:val="28"/>
          <w:szCs w:val="28"/>
        </w:rPr>
        <w:t>光调制与偏转技术</w:t>
      </w:r>
      <w:r>
        <w:rPr>
          <w:rFonts w:eastAsia="仿宋_GB2312" w:hint="eastAsia"/>
          <w:sz w:val="28"/>
          <w:szCs w:val="28"/>
        </w:rPr>
        <w:t>、</w:t>
      </w:r>
      <w:r w:rsidRPr="00E42AB7">
        <w:rPr>
          <w:rFonts w:eastAsia="仿宋_GB2312" w:hint="eastAsia"/>
          <w:bCs/>
          <w:sz w:val="28"/>
          <w:szCs w:val="28"/>
        </w:rPr>
        <w:t>光辐射探测技术</w:t>
      </w:r>
      <w:r>
        <w:rPr>
          <w:rFonts w:eastAsia="仿宋_GB2312" w:hint="eastAsia"/>
          <w:bCs/>
          <w:sz w:val="28"/>
          <w:szCs w:val="28"/>
        </w:rPr>
        <w:t>、</w:t>
      </w:r>
      <w:r w:rsidRPr="00FE187A">
        <w:rPr>
          <w:rFonts w:eastAsia="仿宋_GB2312" w:hint="eastAsia"/>
          <w:bCs/>
          <w:sz w:val="28"/>
          <w:szCs w:val="28"/>
        </w:rPr>
        <w:t>光电成象系统</w:t>
      </w:r>
      <w:r>
        <w:rPr>
          <w:rFonts w:eastAsia="仿宋_GB2312" w:hint="eastAsia"/>
          <w:sz w:val="28"/>
          <w:szCs w:val="28"/>
        </w:rPr>
        <w:t>。</w:t>
      </w:r>
    </w:p>
    <w:p w:rsidR="005C145B" w:rsidRDefault="005C145B" w:rsidP="003511CF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（一）第一部分</w:t>
      </w:r>
      <w:r>
        <w:rPr>
          <w:rFonts w:eastAsia="仿宋_GB2312"/>
          <w:bCs/>
          <w:sz w:val="28"/>
          <w:szCs w:val="28"/>
        </w:rPr>
        <w:t xml:space="preserve"> </w:t>
      </w:r>
      <w:r w:rsidRPr="00D41071">
        <w:rPr>
          <w:rFonts w:eastAsia="仿宋_GB2312" w:hint="eastAsia"/>
          <w:bCs/>
          <w:sz w:val="28"/>
          <w:szCs w:val="28"/>
        </w:rPr>
        <w:t>光辐射与发光源</w:t>
      </w:r>
    </w:p>
    <w:p w:rsidR="005C145B" w:rsidRPr="0005323E" w:rsidRDefault="005C145B" w:rsidP="0005323E">
      <w:pPr>
        <w:pStyle w:val="ad"/>
        <w:numPr>
          <w:ilvl w:val="0"/>
          <w:numId w:val="1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05323E">
        <w:rPr>
          <w:rFonts w:eastAsia="仿宋_GB2312" w:hint="eastAsia"/>
          <w:bCs/>
          <w:sz w:val="28"/>
          <w:szCs w:val="28"/>
        </w:rPr>
        <w:t>辐射量、光度量的定义及其单位（辐射通量、光通量、发光强度、亮度）。</w:t>
      </w:r>
    </w:p>
    <w:p w:rsidR="005C145B" w:rsidRPr="0005323E" w:rsidRDefault="005C145B" w:rsidP="0005323E">
      <w:pPr>
        <w:pStyle w:val="ad"/>
        <w:numPr>
          <w:ilvl w:val="0"/>
          <w:numId w:val="1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05323E">
        <w:rPr>
          <w:rFonts w:eastAsia="仿宋_GB2312" w:hint="eastAsia"/>
          <w:bCs/>
          <w:sz w:val="28"/>
          <w:szCs w:val="28"/>
        </w:rPr>
        <w:t>视见函数的定义和规律。</w:t>
      </w:r>
    </w:p>
    <w:p w:rsidR="005C145B" w:rsidRPr="0005323E" w:rsidRDefault="005C145B" w:rsidP="0005323E">
      <w:pPr>
        <w:pStyle w:val="ad"/>
        <w:numPr>
          <w:ilvl w:val="0"/>
          <w:numId w:val="1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05323E">
        <w:rPr>
          <w:rFonts w:eastAsia="仿宋_GB2312" w:hint="eastAsia"/>
          <w:bCs/>
          <w:sz w:val="28"/>
          <w:szCs w:val="28"/>
        </w:rPr>
        <w:t>相干光源与非相干光源的区别（激发机制与特点）。</w:t>
      </w:r>
    </w:p>
    <w:p w:rsidR="005C145B" w:rsidRPr="0005323E" w:rsidRDefault="005C145B" w:rsidP="0005323E">
      <w:pPr>
        <w:pStyle w:val="ad"/>
        <w:numPr>
          <w:ilvl w:val="0"/>
          <w:numId w:val="1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71547B">
        <w:rPr>
          <w:rFonts w:eastAsia="仿宋_GB2312" w:hint="eastAsia"/>
          <w:bCs/>
          <w:sz w:val="28"/>
          <w:szCs w:val="28"/>
        </w:rPr>
        <w:t>热平衡下爱因斯坦关系及其意义</w:t>
      </w:r>
    </w:p>
    <w:p w:rsidR="005C145B" w:rsidRDefault="005C145B" w:rsidP="0071547B">
      <w:pPr>
        <w:pStyle w:val="ad"/>
        <w:numPr>
          <w:ilvl w:val="0"/>
          <w:numId w:val="1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71547B">
        <w:rPr>
          <w:rFonts w:eastAsia="仿宋_GB2312" w:hint="eastAsia"/>
          <w:bCs/>
          <w:sz w:val="28"/>
          <w:szCs w:val="28"/>
        </w:rPr>
        <w:t>连续激光器工作原理：产生的条件和结构</w:t>
      </w:r>
      <w:r>
        <w:rPr>
          <w:rFonts w:eastAsia="仿宋_GB2312" w:hint="eastAsia"/>
          <w:bCs/>
          <w:sz w:val="28"/>
          <w:szCs w:val="28"/>
        </w:rPr>
        <w:t>。</w:t>
      </w:r>
    </w:p>
    <w:p w:rsidR="005C145B" w:rsidRDefault="005C145B" w:rsidP="003511CF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（二）第二部分</w:t>
      </w:r>
      <w:r>
        <w:rPr>
          <w:rFonts w:eastAsia="仿宋_GB2312"/>
          <w:bCs/>
          <w:sz w:val="28"/>
          <w:szCs w:val="28"/>
        </w:rPr>
        <w:t xml:space="preserve"> </w:t>
      </w:r>
      <w:r w:rsidRPr="000629F9">
        <w:rPr>
          <w:rFonts w:eastAsia="仿宋_GB2312" w:hint="eastAsia"/>
          <w:bCs/>
          <w:sz w:val="28"/>
          <w:szCs w:val="28"/>
        </w:rPr>
        <w:t>光辐射的传播</w:t>
      </w:r>
    </w:p>
    <w:p w:rsidR="005C145B" w:rsidRDefault="005C145B" w:rsidP="000D4EB4">
      <w:pPr>
        <w:pStyle w:val="ad"/>
        <w:numPr>
          <w:ilvl w:val="0"/>
          <w:numId w:val="3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大气分子与气溶胶对光的吸收和散射</w:t>
      </w:r>
      <w:r w:rsidRPr="0005323E">
        <w:rPr>
          <w:rFonts w:eastAsia="仿宋_GB2312" w:hint="eastAsia"/>
          <w:bCs/>
          <w:sz w:val="28"/>
          <w:szCs w:val="28"/>
        </w:rPr>
        <w:t>。</w:t>
      </w:r>
    </w:p>
    <w:p w:rsidR="005C145B" w:rsidRPr="0005323E" w:rsidRDefault="005C145B" w:rsidP="000D4EB4">
      <w:pPr>
        <w:pStyle w:val="ad"/>
        <w:numPr>
          <w:ilvl w:val="0"/>
          <w:numId w:val="3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（</w:t>
      </w:r>
      <w:r w:rsidRPr="000D4EB4">
        <w:rPr>
          <w:rFonts w:eastAsia="仿宋_GB2312" w:hint="eastAsia"/>
          <w:bCs/>
          <w:sz w:val="28"/>
          <w:szCs w:val="28"/>
        </w:rPr>
        <w:t>理解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电光晶体的纵向、横向电光效应，掌握电光相位差和半波电压的计算</w:t>
      </w:r>
      <w:r>
        <w:rPr>
          <w:rFonts w:eastAsia="仿宋_GB2312" w:hint="eastAsia"/>
          <w:bCs/>
          <w:sz w:val="28"/>
          <w:szCs w:val="28"/>
        </w:rPr>
        <w:t>。</w:t>
      </w:r>
    </w:p>
    <w:p w:rsidR="005C145B" w:rsidRPr="000D4EB4" w:rsidRDefault="005C145B" w:rsidP="000D4EB4">
      <w:pPr>
        <w:pStyle w:val="ad"/>
        <w:numPr>
          <w:ilvl w:val="0"/>
          <w:numId w:val="3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拉曼</w:t>
      </w:r>
      <w:r w:rsidRPr="000D4EB4">
        <w:rPr>
          <w:rFonts w:eastAsia="仿宋_GB2312"/>
          <w:bCs/>
          <w:sz w:val="28"/>
          <w:szCs w:val="28"/>
        </w:rPr>
        <w:t>-</w:t>
      </w:r>
      <w:r w:rsidRPr="000D4EB4">
        <w:rPr>
          <w:rFonts w:eastAsia="仿宋_GB2312" w:hint="eastAsia"/>
          <w:bCs/>
          <w:sz w:val="28"/>
          <w:szCs w:val="28"/>
        </w:rPr>
        <w:t>奈斯衍射和布拉格衍射的条件与特点，掌握布拉格角的计算</w:t>
      </w:r>
      <w:r>
        <w:rPr>
          <w:rFonts w:eastAsia="仿宋_GB2312" w:hint="eastAsia"/>
          <w:bCs/>
          <w:sz w:val="28"/>
          <w:szCs w:val="28"/>
        </w:rPr>
        <w:t>。</w:t>
      </w:r>
    </w:p>
    <w:p w:rsidR="005C145B" w:rsidRDefault="005C145B" w:rsidP="000D4EB4">
      <w:pPr>
        <w:pStyle w:val="ad"/>
        <w:numPr>
          <w:ilvl w:val="0"/>
          <w:numId w:val="3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磁光效应与天然旋光效应的区别</w:t>
      </w:r>
      <w:r>
        <w:rPr>
          <w:rFonts w:eastAsia="仿宋_GB2312" w:hint="eastAsia"/>
          <w:bCs/>
          <w:sz w:val="28"/>
          <w:szCs w:val="28"/>
        </w:rPr>
        <w:t>。</w:t>
      </w:r>
    </w:p>
    <w:p w:rsidR="005C145B" w:rsidRDefault="005C145B" w:rsidP="003511CF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（三）第三部分</w:t>
      </w:r>
      <w:r>
        <w:rPr>
          <w:rFonts w:eastAsia="仿宋_GB2312"/>
          <w:bCs/>
          <w:sz w:val="28"/>
          <w:szCs w:val="28"/>
        </w:rPr>
        <w:t xml:space="preserve"> </w:t>
      </w:r>
      <w:r w:rsidRPr="000D4EB4">
        <w:rPr>
          <w:rFonts w:eastAsia="仿宋_GB2312" w:hint="eastAsia"/>
          <w:bCs/>
          <w:sz w:val="28"/>
          <w:szCs w:val="28"/>
        </w:rPr>
        <w:t>光调制与偏转技术</w:t>
      </w:r>
    </w:p>
    <w:p w:rsidR="005C145B" w:rsidRDefault="005C145B" w:rsidP="000D4EB4">
      <w:pPr>
        <w:pStyle w:val="ad"/>
        <w:numPr>
          <w:ilvl w:val="0"/>
          <w:numId w:val="4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激光调制的分类</w:t>
      </w:r>
      <w:r w:rsidRPr="000D4EB4">
        <w:rPr>
          <w:rFonts w:eastAsia="仿宋_GB2312"/>
          <w:bCs/>
          <w:sz w:val="28"/>
          <w:szCs w:val="28"/>
        </w:rPr>
        <w:t>.</w:t>
      </w:r>
      <w:r w:rsidRPr="000D4EB4">
        <w:rPr>
          <w:rFonts w:eastAsia="仿宋_GB2312" w:hint="eastAsia"/>
          <w:bCs/>
          <w:sz w:val="28"/>
          <w:szCs w:val="28"/>
        </w:rPr>
        <w:t>激光内调制与外调制的含义。</w:t>
      </w:r>
    </w:p>
    <w:p w:rsidR="005C145B" w:rsidRPr="000D4EB4" w:rsidRDefault="005C145B" w:rsidP="000D4EB4">
      <w:pPr>
        <w:pStyle w:val="ad"/>
        <w:numPr>
          <w:ilvl w:val="0"/>
          <w:numId w:val="4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纵、横向电光强度调制的原理（折射率椭球表达式、电光晶体双折射相位差公式、半波电压公式、光强或透过率表达式）及特性（曲线），实现线性调制的措施</w:t>
      </w:r>
      <w:r>
        <w:rPr>
          <w:rFonts w:eastAsia="仿宋_GB2312" w:hint="eastAsia"/>
          <w:bCs/>
          <w:sz w:val="28"/>
          <w:szCs w:val="28"/>
        </w:rPr>
        <w:t>。</w:t>
      </w:r>
    </w:p>
    <w:p w:rsidR="005C145B" w:rsidRDefault="005C145B" w:rsidP="000D4EB4">
      <w:pPr>
        <w:pStyle w:val="ad"/>
        <w:numPr>
          <w:ilvl w:val="0"/>
          <w:numId w:val="4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992BCF">
        <w:rPr>
          <w:rFonts w:eastAsia="仿宋_GB2312" w:hint="eastAsia"/>
          <w:bCs/>
          <w:sz w:val="28"/>
          <w:szCs w:val="28"/>
        </w:rPr>
        <w:t>声光调制器的工作原理</w:t>
      </w:r>
      <w:r>
        <w:rPr>
          <w:rFonts w:eastAsia="仿宋_GB2312" w:hint="eastAsia"/>
          <w:bCs/>
          <w:sz w:val="28"/>
          <w:szCs w:val="28"/>
        </w:rPr>
        <w:t>。</w:t>
      </w:r>
    </w:p>
    <w:p w:rsidR="005C145B" w:rsidRPr="000D4EB4" w:rsidRDefault="005C145B" w:rsidP="000D4EB4">
      <w:pPr>
        <w:pStyle w:val="ad"/>
        <w:numPr>
          <w:ilvl w:val="0"/>
          <w:numId w:val="4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磁光调制基本原理。</w:t>
      </w:r>
    </w:p>
    <w:p w:rsidR="005C145B" w:rsidRPr="000D4EB4" w:rsidRDefault="005C145B" w:rsidP="000D4EB4">
      <w:pPr>
        <w:pStyle w:val="ad"/>
        <w:numPr>
          <w:ilvl w:val="0"/>
          <w:numId w:val="4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0D4EB4">
        <w:rPr>
          <w:rFonts w:eastAsia="仿宋_GB2312" w:hint="eastAsia"/>
          <w:bCs/>
          <w:sz w:val="28"/>
          <w:szCs w:val="28"/>
        </w:rPr>
        <w:t>激光调</w:t>
      </w:r>
      <w:r w:rsidRPr="000D4EB4">
        <w:rPr>
          <w:rFonts w:eastAsia="仿宋_GB2312"/>
          <w:bCs/>
          <w:sz w:val="28"/>
          <w:szCs w:val="28"/>
        </w:rPr>
        <w:t>Q</w:t>
      </w:r>
      <w:r w:rsidRPr="000D4EB4">
        <w:rPr>
          <w:rFonts w:eastAsia="仿宋_GB2312" w:hint="eastAsia"/>
          <w:bCs/>
          <w:sz w:val="28"/>
          <w:szCs w:val="28"/>
        </w:rPr>
        <w:t>过程与实质，以及电光、声光调</w:t>
      </w:r>
      <w:r w:rsidRPr="000D4EB4">
        <w:rPr>
          <w:rFonts w:eastAsia="仿宋_GB2312"/>
          <w:bCs/>
          <w:sz w:val="28"/>
          <w:szCs w:val="28"/>
        </w:rPr>
        <w:t>Q</w:t>
      </w:r>
      <w:r w:rsidRPr="000D4EB4">
        <w:rPr>
          <w:rFonts w:eastAsia="仿宋_GB2312" w:hint="eastAsia"/>
          <w:bCs/>
          <w:sz w:val="28"/>
          <w:szCs w:val="28"/>
        </w:rPr>
        <w:t>的基本原理</w:t>
      </w:r>
      <w:r>
        <w:rPr>
          <w:rFonts w:eastAsia="仿宋_GB2312" w:hint="eastAsia"/>
          <w:bCs/>
          <w:sz w:val="28"/>
          <w:szCs w:val="28"/>
        </w:rPr>
        <w:t>。</w:t>
      </w:r>
    </w:p>
    <w:p w:rsidR="005C145B" w:rsidRDefault="005C145B" w:rsidP="00E42AB7">
      <w:pPr>
        <w:spacing w:line="360" w:lineRule="auto"/>
        <w:ind w:left="560"/>
        <w:rPr>
          <w:rFonts w:eastAsia="仿宋_GB2312"/>
          <w:bCs/>
          <w:sz w:val="28"/>
          <w:szCs w:val="28"/>
        </w:rPr>
      </w:pPr>
      <w:r w:rsidRPr="00E42AB7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四</w:t>
      </w:r>
      <w:r w:rsidRPr="00E42AB7">
        <w:rPr>
          <w:rFonts w:eastAsia="仿宋_GB2312" w:hint="eastAsia"/>
          <w:bCs/>
          <w:sz w:val="28"/>
          <w:szCs w:val="28"/>
        </w:rPr>
        <w:t>）第</w:t>
      </w:r>
      <w:r>
        <w:rPr>
          <w:rFonts w:eastAsia="仿宋_GB2312" w:hint="eastAsia"/>
          <w:bCs/>
          <w:sz w:val="28"/>
          <w:szCs w:val="28"/>
        </w:rPr>
        <w:t>四</w:t>
      </w:r>
      <w:r w:rsidRPr="00E42AB7">
        <w:rPr>
          <w:rFonts w:eastAsia="仿宋_GB2312" w:hint="eastAsia"/>
          <w:bCs/>
          <w:sz w:val="28"/>
          <w:szCs w:val="28"/>
        </w:rPr>
        <w:t>部分</w:t>
      </w:r>
      <w:r>
        <w:rPr>
          <w:rFonts w:eastAsia="仿宋_GB2312"/>
          <w:bCs/>
          <w:sz w:val="28"/>
          <w:szCs w:val="28"/>
        </w:rPr>
        <w:t xml:space="preserve"> </w:t>
      </w:r>
      <w:r w:rsidRPr="00E42AB7">
        <w:rPr>
          <w:rFonts w:eastAsia="仿宋_GB2312" w:hint="eastAsia"/>
          <w:bCs/>
          <w:sz w:val="28"/>
          <w:szCs w:val="28"/>
        </w:rPr>
        <w:t>光辐射探测技术</w:t>
      </w:r>
    </w:p>
    <w:p w:rsidR="005C145B" w:rsidRDefault="005C145B" w:rsidP="00E42AB7">
      <w:pPr>
        <w:pStyle w:val="ad"/>
        <w:numPr>
          <w:ilvl w:val="0"/>
          <w:numId w:val="5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D10D15">
        <w:rPr>
          <w:rFonts w:eastAsia="仿宋_GB2312" w:hint="eastAsia"/>
          <w:bCs/>
          <w:sz w:val="28"/>
          <w:szCs w:val="28"/>
        </w:rPr>
        <w:t>内、外光电效应的特点与规律</w:t>
      </w:r>
      <w:r w:rsidRPr="000D4EB4">
        <w:rPr>
          <w:rFonts w:eastAsia="仿宋_GB2312" w:hint="eastAsia"/>
          <w:bCs/>
          <w:sz w:val="28"/>
          <w:szCs w:val="28"/>
        </w:rPr>
        <w:t>。</w:t>
      </w:r>
    </w:p>
    <w:p w:rsidR="005C145B" w:rsidRPr="00E42AB7" w:rsidRDefault="005C145B" w:rsidP="00E42AB7">
      <w:pPr>
        <w:pStyle w:val="ad"/>
        <w:numPr>
          <w:ilvl w:val="0"/>
          <w:numId w:val="5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D10D15">
        <w:rPr>
          <w:rFonts w:eastAsia="仿宋_GB2312" w:hint="eastAsia"/>
          <w:bCs/>
          <w:sz w:val="28"/>
          <w:szCs w:val="28"/>
        </w:rPr>
        <w:t>各种光探测器性能参数的定义与特点。</w:t>
      </w:r>
    </w:p>
    <w:p w:rsidR="005C145B" w:rsidRPr="00FE187A" w:rsidRDefault="005C145B" w:rsidP="00E42AB7">
      <w:pPr>
        <w:pStyle w:val="ad"/>
        <w:numPr>
          <w:ilvl w:val="0"/>
          <w:numId w:val="5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FE187A">
        <w:rPr>
          <w:rFonts w:eastAsia="仿宋_GB2312" w:hint="eastAsia"/>
          <w:bCs/>
          <w:sz w:val="28"/>
          <w:szCs w:val="28"/>
        </w:rPr>
        <w:t>光电倍增管的基本组成、工作原理和特点。</w:t>
      </w:r>
    </w:p>
    <w:p w:rsidR="005C145B" w:rsidRPr="00FE187A" w:rsidRDefault="005C145B" w:rsidP="00E42AB7">
      <w:pPr>
        <w:pStyle w:val="ad"/>
        <w:numPr>
          <w:ilvl w:val="0"/>
          <w:numId w:val="5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FE187A">
        <w:rPr>
          <w:rFonts w:eastAsia="仿宋_GB2312" w:hint="eastAsia"/>
          <w:bCs/>
          <w:sz w:val="28"/>
          <w:szCs w:val="28"/>
        </w:rPr>
        <w:t>光电导探测器（光敏电阻）、光伏探测器（光电池</w:t>
      </w:r>
      <w:r w:rsidRPr="00FE187A">
        <w:rPr>
          <w:rFonts w:eastAsia="仿宋_GB2312"/>
          <w:bCs/>
          <w:sz w:val="28"/>
          <w:szCs w:val="28"/>
        </w:rPr>
        <w:t>,</w:t>
      </w:r>
      <w:r w:rsidRPr="00FE187A">
        <w:rPr>
          <w:rFonts w:eastAsia="仿宋_GB2312" w:hint="eastAsia"/>
          <w:bCs/>
          <w:sz w:val="28"/>
          <w:szCs w:val="28"/>
        </w:rPr>
        <w:t>各种光电二极管）的结构与原理。</w:t>
      </w:r>
    </w:p>
    <w:p w:rsidR="005C145B" w:rsidRPr="00FE187A" w:rsidRDefault="005C145B" w:rsidP="00FE187A">
      <w:pPr>
        <w:pStyle w:val="ad"/>
        <w:numPr>
          <w:ilvl w:val="0"/>
          <w:numId w:val="5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FE187A">
        <w:rPr>
          <w:rFonts w:eastAsia="仿宋_GB2312" w:hint="eastAsia"/>
          <w:bCs/>
          <w:sz w:val="28"/>
          <w:szCs w:val="28"/>
        </w:rPr>
        <w:t>直接探测法与外差探测法的特点。</w:t>
      </w:r>
    </w:p>
    <w:p w:rsidR="005C145B" w:rsidRDefault="005C145B" w:rsidP="00FE187A">
      <w:pPr>
        <w:spacing w:line="360" w:lineRule="auto"/>
        <w:ind w:left="560"/>
        <w:rPr>
          <w:rFonts w:eastAsia="仿宋_GB2312"/>
          <w:bCs/>
          <w:sz w:val="28"/>
          <w:szCs w:val="28"/>
        </w:rPr>
      </w:pPr>
      <w:r w:rsidRPr="00FE187A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五</w:t>
      </w:r>
      <w:r w:rsidRPr="00FE187A">
        <w:rPr>
          <w:rFonts w:eastAsia="仿宋_GB2312" w:hint="eastAsia"/>
          <w:bCs/>
          <w:sz w:val="28"/>
          <w:szCs w:val="28"/>
        </w:rPr>
        <w:t>）第</w:t>
      </w:r>
      <w:r>
        <w:rPr>
          <w:rFonts w:eastAsia="仿宋_GB2312" w:hint="eastAsia"/>
          <w:bCs/>
          <w:sz w:val="28"/>
          <w:szCs w:val="28"/>
        </w:rPr>
        <w:t>五</w:t>
      </w:r>
      <w:r w:rsidRPr="00FE187A">
        <w:rPr>
          <w:rFonts w:eastAsia="仿宋_GB2312" w:hint="eastAsia"/>
          <w:bCs/>
          <w:sz w:val="28"/>
          <w:szCs w:val="28"/>
        </w:rPr>
        <w:t>部分</w:t>
      </w:r>
      <w:r>
        <w:rPr>
          <w:rFonts w:eastAsia="仿宋_GB2312"/>
          <w:bCs/>
          <w:sz w:val="28"/>
          <w:szCs w:val="28"/>
        </w:rPr>
        <w:t xml:space="preserve"> </w:t>
      </w:r>
      <w:r w:rsidRPr="00FE187A">
        <w:rPr>
          <w:rFonts w:eastAsia="仿宋_GB2312" w:hint="eastAsia"/>
          <w:bCs/>
          <w:sz w:val="28"/>
          <w:szCs w:val="28"/>
        </w:rPr>
        <w:t>光电成象系统</w:t>
      </w:r>
    </w:p>
    <w:p w:rsidR="005C145B" w:rsidRPr="00FE187A" w:rsidRDefault="005C145B" w:rsidP="00FE187A">
      <w:pPr>
        <w:pStyle w:val="ad"/>
        <w:numPr>
          <w:ilvl w:val="0"/>
          <w:numId w:val="6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（</w:t>
      </w:r>
      <w:r w:rsidRPr="0005323E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</w:t>
      </w:r>
      <w:r w:rsidRPr="00FE187A">
        <w:rPr>
          <w:rFonts w:eastAsia="仿宋_GB2312" w:hint="eastAsia"/>
          <w:bCs/>
          <w:sz w:val="28"/>
          <w:szCs w:val="28"/>
        </w:rPr>
        <w:t>光电成像系统的基本结构和技术参数。</w:t>
      </w:r>
    </w:p>
    <w:p w:rsidR="005C145B" w:rsidRPr="00FE187A" w:rsidRDefault="005C145B" w:rsidP="00FE187A">
      <w:pPr>
        <w:pStyle w:val="ad"/>
        <w:numPr>
          <w:ilvl w:val="0"/>
          <w:numId w:val="6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FE187A">
        <w:rPr>
          <w:rFonts w:eastAsia="仿宋_GB2312" w:hint="eastAsia"/>
          <w:bCs/>
          <w:sz w:val="28"/>
          <w:szCs w:val="28"/>
        </w:rPr>
        <w:t>红外成像系统的调制传递函数。</w:t>
      </w:r>
    </w:p>
    <w:p w:rsidR="005C145B" w:rsidRPr="00FE187A" w:rsidRDefault="005C145B" w:rsidP="00FE187A">
      <w:pPr>
        <w:pStyle w:val="ad"/>
        <w:numPr>
          <w:ilvl w:val="0"/>
          <w:numId w:val="6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Pr="00FE187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</w:t>
      </w:r>
      <w:r w:rsidRPr="00FE187A">
        <w:rPr>
          <w:rFonts w:eastAsia="仿宋_GB2312"/>
          <w:bCs/>
          <w:sz w:val="28"/>
          <w:szCs w:val="28"/>
        </w:rPr>
        <w:t>CCD</w:t>
      </w:r>
      <w:r w:rsidRPr="00FE187A">
        <w:rPr>
          <w:rFonts w:eastAsia="仿宋_GB2312" w:hint="eastAsia"/>
          <w:bCs/>
          <w:sz w:val="28"/>
          <w:szCs w:val="28"/>
        </w:rPr>
        <w:t>固体摄像器件结构和工作原理（线阵、面阵）。</w:t>
      </w:r>
    </w:p>
    <w:p w:rsidR="005C145B" w:rsidRDefault="005C145B" w:rsidP="009112FC">
      <w:pPr>
        <w:pStyle w:val="a3"/>
        <w:outlineLvl w:val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三、题型结构</w:t>
      </w:r>
    </w:p>
    <w:p w:rsidR="005C145B" w:rsidRPr="002E1B19" w:rsidRDefault="005C145B" w:rsidP="003511CF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考试包含四种题型：选择题、填空题、简答题、计算题。</w:t>
      </w:r>
    </w:p>
    <w:p w:rsidR="005C145B" w:rsidRDefault="005C145B" w:rsidP="009112FC">
      <w:pPr>
        <w:pStyle w:val="a3"/>
        <w:outlineLvl w:val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四、其它要求</w:t>
      </w:r>
    </w:p>
    <w:p w:rsidR="005C145B" w:rsidRPr="00A3160C" w:rsidRDefault="005C145B" w:rsidP="00F40A8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4D2874">
        <w:rPr>
          <w:rFonts w:eastAsia="仿宋" w:hAnsi="仿宋" w:hint="eastAsia"/>
          <w:sz w:val="28"/>
          <w:szCs w:val="28"/>
        </w:rPr>
        <w:t>考生可携带不具编程、可存储功能的普通计算器。</w:t>
      </w:r>
      <w:bookmarkStart w:id="0" w:name="_GoBack"/>
      <w:bookmarkEnd w:id="0"/>
    </w:p>
    <w:sectPr w:rsidR="005C145B" w:rsidRPr="00A3160C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3E4" w:rsidRDefault="001603E4" w:rsidP="009112FC">
      <w:r>
        <w:separator/>
      </w:r>
    </w:p>
  </w:endnote>
  <w:endnote w:type="continuationSeparator" w:id="0">
    <w:p w:rsidR="001603E4" w:rsidRDefault="001603E4" w:rsidP="0091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hakuyoxingshu7000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方正兰亭超细黑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3E4" w:rsidRDefault="001603E4" w:rsidP="009112FC">
      <w:r>
        <w:separator/>
      </w:r>
    </w:p>
  </w:footnote>
  <w:footnote w:type="continuationSeparator" w:id="0">
    <w:p w:rsidR="001603E4" w:rsidRDefault="001603E4" w:rsidP="00911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65E3"/>
    <w:multiLevelType w:val="hybridMultilevel"/>
    <w:tmpl w:val="4F3AF7D2"/>
    <w:lvl w:ilvl="0" w:tplc="A468930C">
      <w:start w:val="1"/>
      <w:numFmt w:val="decimal"/>
      <w:lvlText w:val="%1、"/>
      <w:lvlJc w:val="left"/>
      <w:pPr>
        <w:ind w:left="98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18CF637B"/>
    <w:multiLevelType w:val="hybridMultilevel"/>
    <w:tmpl w:val="4F3AF7D2"/>
    <w:lvl w:ilvl="0" w:tplc="A468930C">
      <w:start w:val="1"/>
      <w:numFmt w:val="decimal"/>
      <w:lvlText w:val="%1、"/>
      <w:lvlJc w:val="left"/>
      <w:pPr>
        <w:ind w:left="98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">
    <w:nsid w:val="35762CD8"/>
    <w:multiLevelType w:val="hybridMultilevel"/>
    <w:tmpl w:val="4F3AF7D2"/>
    <w:lvl w:ilvl="0" w:tplc="A468930C">
      <w:start w:val="1"/>
      <w:numFmt w:val="decimal"/>
      <w:lvlText w:val="%1、"/>
      <w:lvlJc w:val="left"/>
      <w:pPr>
        <w:ind w:left="98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3">
    <w:nsid w:val="3B6309C9"/>
    <w:multiLevelType w:val="hybridMultilevel"/>
    <w:tmpl w:val="4F3AF7D2"/>
    <w:lvl w:ilvl="0" w:tplc="A468930C">
      <w:start w:val="1"/>
      <w:numFmt w:val="decimal"/>
      <w:lvlText w:val="%1、"/>
      <w:lvlJc w:val="left"/>
      <w:pPr>
        <w:ind w:left="98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4">
    <w:nsid w:val="427127E2"/>
    <w:multiLevelType w:val="hybridMultilevel"/>
    <w:tmpl w:val="4F3AF7D2"/>
    <w:lvl w:ilvl="0" w:tplc="A468930C">
      <w:start w:val="1"/>
      <w:numFmt w:val="decimal"/>
      <w:lvlText w:val="%1、"/>
      <w:lvlJc w:val="left"/>
      <w:pPr>
        <w:ind w:left="98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5">
    <w:nsid w:val="77CD4E5C"/>
    <w:multiLevelType w:val="hybridMultilevel"/>
    <w:tmpl w:val="4F3AF7D2"/>
    <w:lvl w:ilvl="0" w:tplc="A468930C">
      <w:start w:val="1"/>
      <w:numFmt w:val="decimal"/>
      <w:lvlText w:val="%1、"/>
      <w:lvlJc w:val="left"/>
      <w:pPr>
        <w:ind w:left="98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588"/>
    <w:rsid w:val="0001695D"/>
    <w:rsid w:val="00020CAA"/>
    <w:rsid w:val="0005323E"/>
    <w:rsid w:val="000629F9"/>
    <w:rsid w:val="00086642"/>
    <w:rsid w:val="000D4EB4"/>
    <w:rsid w:val="000F25C3"/>
    <w:rsid w:val="00106F28"/>
    <w:rsid w:val="001603E4"/>
    <w:rsid w:val="001765A9"/>
    <w:rsid w:val="001C1697"/>
    <w:rsid w:val="001C1FA0"/>
    <w:rsid w:val="001C3DD9"/>
    <w:rsid w:val="001E6A96"/>
    <w:rsid w:val="00215954"/>
    <w:rsid w:val="00271F54"/>
    <w:rsid w:val="002A62A8"/>
    <w:rsid w:val="002E1B19"/>
    <w:rsid w:val="003511CF"/>
    <w:rsid w:val="00381EC4"/>
    <w:rsid w:val="003B26E1"/>
    <w:rsid w:val="003C6C8E"/>
    <w:rsid w:val="00431F4B"/>
    <w:rsid w:val="00453E32"/>
    <w:rsid w:val="00455326"/>
    <w:rsid w:val="00464732"/>
    <w:rsid w:val="00496B58"/>
    <w:rsid w:val="004D2874"/>
    <w:rsid w:val="005016CC"/>
    <w:rsid w:val="0051557F"/>
    <w:rsid w:val="005354F1"/>
    <w:rsid w:val="005663F9"/>
    <w:rsid w:val="00582509"/>
    <w:rsid w:val="005C145B"/>
    <w:rsid w:val="00677EE0"/>
    <w:rsid w:val="006D21B4"/>
    <w:rsid w:val="006E1BB6"/>
    <w:rsid w:val="0071547B"/>
    <w:rsid w:val="007175B9"/>
    <w:rsid w:val="00792BE0"/>
    <w:rsid w:val="0083434E"/>
    <w:rsid w:val="00866FF1"/>
    <w:rsid w:val="0086739F"/>
    <w:rsid w:val="008847BF"/>
    <w:rsid w:val="008F1419"/>
    <w:rsid w:val="008F2CA3"/>
    <w:rsid w:val="009112FC"/>
    <w:rsid w:val="0096208D"/>
    <w:rsid w:val="00992BCF"/>
    <w:rsid w:val="009D6E71"/>
    <w:rsid w:val="009F65A0"/>
    <w:rsid w:val="00A3160C"/>
    <w:rsid w:val="00A374CA"/>
    <w:rsid w:val="00A37E16"/>
    <w:rsid w:val="00A43BA2"/>
    <w:rsid w:val="00A56CD9"/>
    <w:rsid w:val="00A72CF2"/>
    <w:rsid w:val="00AC4A18"/>
    <w:rsid w:val="00AD15C2"/>
    <w:rsid w:val="00AD67D3"/>
    <w:rsid w:val="00B31588"/>
    <w:rsid w:val="00B34DA2"/>
    <w:rsid w:val="00B43D8C"/>
    <w:rsid w:val="00B50732"/>
    <w:rsid w:val="00C02E39"/>
    <w:rsid w:val="00C767D8"/>
    <w:rsid w:val="00C80450"/>
    <w:rsid w:val="00D02F22"/>
    <w:rsid w:val="00D10D15"/>
    <w:rsid w:val="00D41071"/>
    <w:rsid w:val="00D647B2"/>
    <w:rsid w:val="00DD6718"/>
    <w:rsid w:val="00E013CB"/>
    <w:rsid w:val="00E0726C"/>
    <w:rsid w:val="00E10591"/>
    <w:rsid w:val="00E224EA"/>
    <w:rsid w:val="00E42AB7"/>
    <w:rsid w:val="00E6069C"/>
    <w:rsid w:val="00E6533A"/>
    <w:rsid w:val="00E92649"/>
    <w:rsid w:val="00EE0F81"/>
    <w:rsid w:val="00F40A88"/>
    <w:rsid w:val="00F63EAD"/>
    <w:rsid w:val="00F76A8D"/>
    <w:rsid w:val="00F85265"/>
    <w:rsid w:val="00FB07CD"/>
    <w:rsid w:val="00FB34F8"/>
    <w:rsid w:val="00FE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58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B31588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link w:val="a3"/>
    <w:uiPriority w:val="99"/>
    <w:locked/>
    <w:rsid w:val="00B31588"/>
    <w:rPr>
      <w:rFonts w:ascii="Times New Roman" w:eastAsia="宋体" w:hAnsi="Times New Roman" w:cs="Times New Roman"/>
      <w:sz w:val="20"/>
      <w:szCs w:val="20"/>
    </w:rPr>
  </w:style>
  <w:style w:type="table" w:styleId="a4">
    <w:name w:val="Table Grid"/>
    <w:basedOn w:val="a1"/>
    <w:uiPriority w:val="99"/>
    <w:rsid w:val="00501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rsid w:val="00A374CA"/>
    <w:rPr>
      <w:sz w:val="18"/>
      <w:szCs w:val="18"/>
    </w:rPr>
  </w:style>
  <w:style w:type="character" w:customStyle="1" w:styleId="Char0">
    <w:name w:val="批注框文本 Char"/>
    <w:link w:val="a5"/>
    <w:uiPriority w:val="99"/>
    <w:semiHidden/>
    <w:locked/>
    <w:rsid w:val="00A374CA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uiPriority w:val="99"/>
    <w:semiHidden/>
    <w:rsid w:val="00C80450"/>
    <w:rPr>
      <w:rFonts w:cs="Times New Roman"/>
      <w:sz w:val="21"/>
      <w:szCs w:val="21"/>
    </w:rPr>
  </w:style>
  <w:style w:type="paragraph" w:styleId="a7">
    <w:name w:val="annotation text"/>
    <w:basedOn w:val="a"/>
    <w:link w:val="Char1"/>
    <w:uiPriority w:val="99"/>
    <w:semiHidden/>
    <w:rsid w:val="00C80450"/>
    <w:pPr>
      <w:jc w:val="left"/>
    </w:pPr>
  </w:style>
  <w:style w:type="character" w:customStyle="1" w:styleId="Char1">
    <w:name w:val="批注文字 Char"/>
    <w:link w:val="a7"/>
    <w:uiPriority w:val="99"/>
    <w:semiHidden/>
    <w:locked/>
    <w:rsid w:val="00C80450"/>
    <w:rPr>
      <w:rFonts w:ascii="Times New Roman" w:eastAsia="宋体" w:hAnsi="Times New Roman" w:cs="Times New Roman"/>
      <w:sz w:val="24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rsid w:val="00C80450"/>
    <w:rPr>
      <w:b/>
      <w:bCs/>
    </w:rPr>
  </w:style>
  <w:style w:type="character" w:customStyle="1" w:styleId="Char2">
    <w:name w:val="批注主题 Char"/>
    <w:link w:val="a8"/>
    <w:uiPriority w:val="99"/>
    <w:semiHidden/>
    <w:locked/>
    <w:rsid w:val="00C80450"/>
    <w:rPr>
      <w:rFonts w:ascii="Times New Roman" w:eastAsia="宋体" w:hAnsi="Times New Roman" w:cs="Times New Roman"/>
      <w:b/>
      <w:bCs/>
      <w:sz w:val="24"/>
      <w:szCs w:val="24"/>
    </w:rPr>
  </w:style>
  <w:style w:type="character" w:styleId="a9">
    <w:name w:val="Hyperlink"/>
    <w:uiPriority w:val="99"/>
    <w:rsid w:val="00106F28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106F28"/>
    <w:rPr>
      <w:rFonts w:cs="Times New Roman"/>
      <w:color w:val="808080"/>
      <w:shd w:val="clear" w:color="auto" w:fill="E6E6E6"/>
    </w:rPr>
  </w:style>
  <w:style w:type="paragraph" w:styleId="aa">
    <w:name w:val="Document Map"/>
    <w:basedOn w:val="a"/>
    <w:link w:val="Char3"/>
    <w:uiPriority w:val="99"/>
    <w:semiHidden/>
    <w:rsid w:val="009112FC"/>
    <w:rPr>
      <w:rFonts w:ascii="宋体"/>
      <w:sz w:val="18"/>
      <w:szCs w:val="18"/>
    </w:rPr>
  </w:style>
  <w:style w:type="character" w:customStyle="1" w:styleId="Char3">
    <w:name w:val="文档结构图 Char"/>
    <w:link w:val="aa"/>
    <w:uiPriority w:val="99"/>
    <w:semiHidden/>
    <w:locked/>
    <w:rsid w:val="009112FC"/>
    <w:rPr>
      <w:rFonts w:ascii="宋体" w:eastAsia="宋体" w:hAnsi="Times New Roman" w:cs="Times New Roman"/>
      <w:sz w:val="18"/>
      <w:szCs w:val="18"/>
    </w:rPr>
  </w:style>
  <w:style w:type="paragraph" w:styleId="ab">
    <w:name w:val="header"/>
    <w:basedOn w:val="a"/>
    <w:link w:val="Char4"/>
    <w:uiPriority w:val="99"/>
    <w:semiHidden/>
    <w:rsid w:val="00911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link w:val="ab"/>
    <w:uiPriority w:val="99"/>
    <w:semiHidden/>
    <w:locked/>
    <w:rsid w:val="009112FC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5"/>
    <w:uiPriority w:val="99"/>
    <w:semiHidden/>
    <w:rsid w:val="00911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link w:val="ac"/>
    <w:uiPriority w:val="99"/>
    <w:semiHidden/>
    <w:locked/>
    <w:rsid w:val="009112FC"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99"/>
    <w:qFormat/>
    <w:rsid w:val="0005323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cp:lastPrinted>2017-09-12T05:31:00Z</cp:lastPrinted>
  <dcterms:created xsi:type="dcterms:W3CDTF">2017-09-19T05:45:00Z</dcterms:created>
  <dcterms:modified xsi:type="dcterms:W3CDTF">2017-12-27T01:14:00Z</dcterms:modified>
</cp:coreProperties>
</file>