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b/>
          <w:color w:val="auto"/>
          <w:sz w:val="36"/>
          <w:szCs w:val="36"/>
        </w:rPr>
      </w:pPr>
      <w:r>
        <w:rPr>
          <w:rFonts w:hint="eastAsia"/>
          <w:b/>
          <w:color w:val="auto"/>
          <w:sz w:val="36"/>
          <w:szCs w:val="36"/>
        </w:rPr>
        <w:t>温州大学201</w:t>
      </w:r>
      <w:r>
        <w:rPr>
          <w:rFonts w:hint="eastAsia"/>
          <w:b/>
          <w:color w:val="auto"/>
          <w:sz w:val="36"/>
          <w:szCs w:val="36"/>
          <w:lang w:val="en-US" w:eastAsia="zh-CN"/>
        </w:rPr>
        <w:t>9</w:t>
      </w:r>
      <w:r>
        <w:rPr>
          <w:rFonts w:hint="eastAsia"/>
          <w:b/>
          <w:color w:val="auto"/>
          <w:sz w:val="36"/>
          <w:szCs w:val="36"/>
        </w:rPr>
        <w:t>年</w:t>
      </w:r>
      <w:r>
        <w:rPr>
          <w:rFonts w:hint="eastAsia"/>
          <w:b/>
          <w:color w:val="auto"/>
          <w:sz w:val="36"/>
          <w:szCs w:val="36"/>
          <w:lang w:eastAsia="zh-CN"/>
        </w:rPr>
        <w:t>非全日制（双证）</w:t>
      </w:r>
      <w:r>
        <w:rPr>
          <w:rFonts w:hint="eastAsia"/>
          <w:b/>
          <w:color w:val="auto"/>
          <w:sz w:val="36"/>
          <w:szCs w:val="36"/>
        </w:rPr>
        <w:t>硕士研究生招生专业目录</w:t>
      </w:r>
    </w:p>
    <w:p/>
    <w:tbl>
      <w:tblPr>
        <w:tblStyle w:val="6"/>
        <w:tblW w:w="14124" w:type="dxa"/>
        <w:jc w:val="center"/>
        <w:tblInd w:w="-3258" w:type="dxa"/>
        <w:tblLayout w:type="fixed"/>
        <w:tblCellMar>
          <w:top w:w="0" w:type="dxa"/>
          <w:left w:w="108" w:type="dxa"/>
          <w:bottom w:w="0" w:type="dxa"/>
          <w:right w:w="108" w:type="dxa"/>
        </w:tblCellMar>
      </w:tblPr>
      <w:tblGrid>
        <w:gridCol w:w="2430"/>
        <w:gridCol w:w="14"/>
        <w:gridCol w:w="2073"/>
        <w:gridCol w:w="1287"/>
        <w:gridCol w:w="2502"/>
        <w:gridCol w:w="1873"/>
        <w:gridCol w:w="1773"/>
        <w:gridCol w:w="1086"/>
        <w:gridCol w:w="1085"/>
        <w:gridCol w:w="1"/>
      </w:tblGrid>
      <w:tr>
        <w:tblPrEx>
          <w:tblLayout w:type="fixed"/>
          <w:tblCellMar>
            <w:top w:w="0" w:type="dxa"/>
            <w:left w:w="108" w:type="dxa"/>
            <w:bottom w:w="0" w:type="dxa"/>
            <w:right w:w="108" w:type="dxa"/>
          </w:tblCellMar>
        </w:tblPrEx>
        <w:trPr>
          <w:trHeight w:val="90" w:hRule="atLeast"/>
          <w:tblHeader/>
          <w:jc w:val="center"/>
        </w:trPr>
        <w:tc>
          <w:tcPr>
            <w:tcW w:w="243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专业代码、名称</w:t>
            </w:r>
          </w:p>
        </w:tc>
        <w:tc>
          <w:tcPr>
            <w:tcW w:w="2087" w:type="dxa"/>
            <w:gridSpan w:val="2"/>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研究方向</w:t>
            </w:r>
          </w:p>
        </w:tc>
        <w:tc>
          <w:tcPr>
            <w:tcW w:w="1287"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val="en-US" w:eastAsia="zh-CN"/>
              </w:rPr>
              <w:t>培养类型</w:t>
            </w:r>
          </w:p>
          <w:p>
            <w:pPr>
              <w:widowControl/>
              <w:jc w:val="center"/>
              <w:rPr>
                <w:rFonts w:ascii="宋体" w:hAnsi="宋体" w:cs="宋体"/>
                <w:b/>
                <w:color w:val="auto"/>
                <w:kern w:val="0"/>
                <w:szCs w:val="21"/>
              </w:rPr>
            </w:pPr>
          </w:p>
        </w:tc>
        <w:tc>
          <w:tcPr>
            <w:tcW w:w="2502"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lang w:eastAsia="zh-CN"/>
              </w:rPr>
              <w:t>初试</w:t>
            </w:r>
            <w:r>
              <w:rPr>
                <w:rFonts w:hint="eastAsia" w:ascii="宋体" w:hAnsi="宋体" w:cs="宋体"/>
                <w:b/>
                <w:color w:val="auto"/>
                <w:kern w:val="0"/>
                <w:szCs w:val="21"/>
              </w:rPr>
              <w:t>科目</w:t>
            </w:r>
          </w:p>
        </w:tc>
        <w:tc>
          <w:tcPr>
            <w:tcW w:w="1873"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eastAsia="zh-CN"/>
              </w:rPr>
              <w:t>复试科目</w:t>
            </w:r>
          </w:p>
        </w:tc>
        <w:tc>
          <w:tcPr>
            <w:tcW w:w="1773"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b/>
                <w:color w:val="auto"/>
                <w:kern w:val="0"/>
                <w:szCs w:val="21"/>
              </w:rPr>
            </w:pPr>
            <w:r>
              <w:rPr>
                <w:rFonts w:hint="eastAsia" w:ascii="宋体" w:hAnsi="宋体" w:cs="宋体"/>
                <w:b/>
                <w:color w:val="auto"/>
                <w:kern w:val="0"/>
                <w:szCs w:val="21"/>
              </w:rPr>
              <w:t>备  注</w:t>
            </w:r>
          </w:p>
        </w:tc>
        <w:tc>
          <w:tcPr>
            <w:tcW w:w="1086"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eastAsia="zh-CN"/>
              </w:rPr>
              <w:t>学制</w:t>
            </w:r>
          </w:p>
          <w:p>
            <w:pPr>
              <w:widowControl/>
              <w:jc w:val="center"/>
              <w:rPr>
                <w:rFonts w:hint="eastAsia" w:ascii="宋体" w:hAnsi="宋体" w:cs="宋体"/>
                <w:b/>
                <w:color w:val="auto"/>
                <w:kern w:val="0"/>
                <w:szCs w:val="21"/>
                <w:lang w:eastAsia="zh-CN"/>
              </w:rPr>
            </w:pPr>
          </w:p>
        </w:tc>
        <w:tc>
          <w:tcPr>
            <w:tcW w:w="1086" w:type="dxa"/>
            <w:gridSpan w:val="2"/>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拟招生</w:t>
            </w:r>
          </w:p>
          <w:p>
            <w:pPr>
              <w:widowControl/>
              <w:jc w:val="center"/>
              <w:rPr>
                <w:rFonts w:hint="eastAsia" w:ascii="宋体" w:hAnsi="宋体" w:cs="宋体" w:eastAsiaTheme="minorEastAsia"/>
                <w:b/>
                <w:color w:val="auto"/>
                <w:kern w:val="0"/>
                <w:szCs w:val="21"/>
                <w:lang w:val="en-US" w:eastAsia="zh-CN"/>
              </w:rPr>
            </w:pPr>
            <w:r>
              <w:rPr>
                <w:rFonts w:hint="eastAsia" w:ascii="宋体" w:hAnsi="宋体" w:cs="宋体"/>
                <w:b/>
                <w:color w:val="auto"/>
                <w:kern w:val="0"/>
                <w:szCs w:val="21"/>
                <w:lang w:val="en-US" w:eastAsia="zh-CN"/>
              </w:rPr>
              <w:t>人数</w:t>
            </w:r>
          </w:p>
        </w:tc>
      </w:tr>
      <w:tr>
        <w:tblPrEx>
          <w:tblLayout w:type="fixed"/>
          <w:tblCellMar>
            <w:top w:w="0" w:type="dxa"/>
            <w:left w:w="108" w:type="dxa"/>
            <w:bottom w:w="0" w:type="dxa"/>
            <w:right w:w="108" w:type="dxa"/>
          </w:tblCellMar>
        </w:tblPrEx>
        <w:trPr>
          <w:gridAfter w:val="1"/>
          <w:wAfter w:w="1" w:type="dxa"/>
          <w:trHeight w:val="495"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01</w:t>
            </w:r>
            <w:r>
              <w:rPr>
                <w:rFonts w:hint="eastAsia" w:ascii="黑体" w:hAnsi="黑体" w:eastAsia="黑体" w:cs="黑体"/>
                <w:b/>
                <w:bCs w:val="0"/>
                <w:color w:val="auto"/>
                <w:kern w:val="0"/>
                <w:sz w:val="28"/>
                <w:szCs w:val="28"/>
              </w:rPr>
              <w:t xml:space="preserve"> 商学院（0577-86680958）</w:t>
            </w:r>
          </w:p>
        </w:tc>
      </w:tr>
      <w:tr>
        <w:tblPrEx>
          <w:tblLayout w:type="fixed"/>
          <w:tblCellMar>
            <w:top w:w="0" w:type="dxa"/>
            <w:left w:w="108" w:type="dxa"/>
            <w:bottom w:w="0" w:type="dxa"/>
            <w:right w:w="108" w:type="dxa"/>
          </w:tblCellMar>
        </w:tblPrEx>
        <w:trPr>
          <w:gridAfter w:val="1"/>
          <w:wAfter w:w="1" w:type="dxa"/>
          <w:trHeight w:val="575"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0251金融</w:t>
            </w:r>
          </w:p>
        </w:tc>
      </w:tr>
      <w:tr>
        <w:tblPrEx>
          <w:tblLayout w:type="fixed"/>
          <w:tblCellMar>
            <w:top w:w="0" w:type="dxa"/>
            <w:left w:w="108" w:type="dxa"/>
            <w:bottom w:w="0" w:type="dxa"/>
            <w:right w:w="108" w:type="dxa"/>
          </w:tblCellMar>
        </w:tblPrEx>
        <w:trPr>
          <w:trHeight w:val="90" w:hRule="atLeast"/>
          <w:jc w:val="center"/>
        </w:trPr>
        <w:tc>
          <w:tcPr>
            <w:tcW w:w="2444" w:type="dxa"/>
            <w:gridSpan w:val="2"/>
            <w:tcBorders>
              <w:top w:val="dashed" w:color="auto" w:sz="4" w:space="0"/>
              <w:left w:val="single" w:color="auto" w:sz="4" w:space="0"/>
              <w:bottom w:val="double" w:color="auto" w:sz="4" w:space="0"/>
              <w:right w:val="dashed" w:color="auto" w:sz="4" w:space="0"/>
            </w:tcBorders>
            <w:vAlign w:val="center"/>
          </w:tcPr>
          <w:p>
            <w:pPr>
              <w:jc w:val="left"/>
              <w:rPr>
                <w:rFonts w:ascii="宋体" w:hAnsi="宋体" w:cs="宋体"/>
                <w:b/>
                <w:bCs/>
                <w:kern w:val="0"/>
                <w:szCs w:val="21"/>
              </w:rPr>
            </w:pPr>
            <w:r>
              <w:rPr>
                <w:rFonts w:ascii="宋体" w:hAnsi="宋体" w:cs="宋体"/>
                <w:b/>
                <w:bCs/>
                <w:kern w:val="0"/>
                <w:szCs w:val="21"/>
              </w:rPr>
              <w:t>0251</w:t>
            </w:r>
            <w:r>
              <w:rPr>
                <w:rFonts w:hint="eastAsia" w:ascii="宋体" w:hAnsi="宋体" w:cs="宋体"/>
                <w:b/>
                <w:bCs/>
                <w:kern w:val="0"/>
                <w:szCs w:val="21"/>
              </w:rPr>
              <w:t>00 金融</w:t>
            </w:r>
          </w:p>
          <w:p>
            <w:pPr>
              <w:jc w:val="left"/>
              <w:rPr>
                <w:rFonts w:hint="eastAsia" w:ascii="宋体" w:hAnsi="宋体" w:cs="宋体"/>
                <w:b/>
                <w:color w:val="auto"/>
                <w:kern w:val="0"/>
                <w:szCs w:val="21"/>
                <w:lang w:val="en-US" w:eastAsia="zh-CN"/>
              </w:rPr>
            </w:pPr>
          </w:p>
        </w:tc>
        <w:tc>
          <w:tcPr>
            <w:tcW w:w="2073" w:type="dxa"/>
            <w:tcBorders>
              <w:top w:val="dashed" w:color="auto" w:sz="4" w:space="0"/>
              <w:left w:val="dashed" w:color="auto" w:sz="4" w:space="0"/>
              <w:bottom w:val="double" w:color="auto" w:sz="4" w:space="0"/>
              <w:right w:val="dashed" w:color="auto" w:sz="4" w:space="0"/>
            </w:tcBorders>
            <w:vAlign w:val="center"/>
          </w:tcPr>
          <w:p>
            <w:pPr>
              <w:jc w:val="left"/>
              <w:rPr>
                <w:rFonts w:hint="eastAsia" w:ascii="宋体" w:hAnsi="宋体" w:cs="宋体"/>
                <w:b w:val="0"/>
                <w:bCs w:val="0"/>
                <w:color w:val="auto"/>
                <w:kern w:val="0"/>
                <w:sz w:val="21"/>
                <w:szCs w:val="21"/>
                <w:lang w:val="en-US" w:eastAsia="zh-CN"/>
              </w:rPr>
            </w:pPr>
            <w:r>
              <w:rPr>
                <w:rFonts w:hint="eastAsia" w:ascii="宋体" w:hAnsi="宋体" w:cs="宋体"/>
                <w:b w:val="0"/>
                <w:bCs/>
                <w:kern w:val="0"/>
                <w:sz w:val="21"/>
                <w:szCs w:val="21"/>
                <w:lang w:val="en-US" w:eastAsia="zh-CN"/>
              </w:rPr>
              <w:t>01</w:t>
            </w:r>
            <w:r>
              <w:rPr>
                <w:rFonts w:hint="eastAsia" w:ascii="宋体" w:hAnsi="宋体" w:cs="宋体"/>
                <w:b w:val="0"/>
                <w:bCs/>
                <w:kern w:val="0"/>
                <w:sz w:val="21"/>
                <w:szCs w:val="21"/>
              </w:rPr>
              <w:t>不区分研究方向</w:t>
            </w:r>
          </w:p>
        </w:tc>
        <w:tc>
          <w:tcPr>
            <w:tcW w:w="1287"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cs="宋体"/>
                <w:b w:val="0"/>
                <w:bCs w:val="0"/>
                <w:color w:val="auto"/>
                <w:kern w:val="0"/>
                <w:sz w:val="21"/>
                <w:szCs w:val="21"/>
              </w:rPr>
            </w:pPr>
            <w:r>
              <w:rPr>
                <w:rFonts w:hint="eastAsia" w:ascii="宋体" w:hAnsi="宋体" w:cs="宋体"/>
                <w:b w:val="0"/>
                <w:bCs/>
                <w:kern w:val="0"/>
                <w:sz w:val="21"/>
                <w:szCs w:val="21"/>
              </w:rPr>
              <w:t>专业硕士</w:t>
            </w:r>
          </w:p>
          <w:p>
            <w:pPr>
              <w:tabs>
                <w:tab w:val="left" w:pos="6150"/>
              </w:tabs>
              <w:snapToGrid w:val="0"/>
              <w:spacing w:line="360" w:lineRule="exact"/>
              <w:jc w:val="center"/>
              <w:rPr>
                <w:rFonts w:hint="eastAsia" w:ascii="宋体" w:hAnsi="宋体" w:cs="宋体"/>
                <w:b w:val="0"/>
                <w:bCs w:val="0"/>
                <w:color w:val="auto"/>
                <w:kern w:val="0"/>
                <w:sz w:val="21"/>
                <w:szCs w:val="21"/>
              </w:rPr>
            </w:pPr>
          </w:p>
        </w:tc>
        <w:tc>
          <w:tcPr>
            <w:tcW w:w="2502"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left"/>
              <w:rPr>
                <w:rFonts w:ascii="宋体" w:hAnsi="宋体"/>
                <w:b w:val="0"/>
                <w:bCs/>
                <w:sz w:val="21"/>
                <w:szCs w:val="21"/>
              </w:rPr>
            </w:pPr>
            <w:r>
              <w:rPr>
                <w:rFonts w:hint="eastAsia" w:ascii="宋体" w:hAnsi="宋体"/>
                <w:b w:val="0"/>
                <w:bCs/>
                <w:sz w:val="21"/>
                <w:szCs w:val="21"/>
                <w:lang w:eastAsia="zh-CN"/>
              </w:rPr>
              <w:t>①</w:t>
            </w:r>
            <w:r>
              <w:rPr>
                <w:rFonts w:hint="eastAsia" w:ascii="宋体" w:hAnsi="宋体"/>
                <w:b w:val="0"/>
                <w:bCs/>
                <w:sz w:val="21"/>
                <w:szCs w:val="21"/>
              </w:rPr>
              <w:t>101思想政治理论</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ascii="宋体" w:hAnsi="宋体"/>
                <w:b w:val="0"/>
                <w:bCs/>
                <w:sz w:val="21"/>
                <w:szCs w:val="21"/>
              </w:rPr>
            </w:pPr>
            <w:r>
              <w:rPr>
                <w:rFonts w:hint="eastAsia" w:ascii="宋体" w:hAnsi="宋体"/>
                <w:b w:val="0"/>
                <w:bCs/>
                <w:sz w:val="21"/>
                <w:szCs w:val="21"/>
                <w:lang w:eastAsia="zh-CN"/>
              </w:rPr>
              <w:t>②</w:t>
            </w:r>
            <w:r>
              <w:rPr>
                <w:rFonts w:hint="eastAsia" w:ascii="宋体" w:hAnsi="宋体"/>
                <w:b w:val="0"/>
                <w:bCs/>
                <w:sz w:val="21"/>
                <w:szCs w:val="21"/>
              </w:rPr>
              <w:t>204英语二</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hint="eastAsia" w:ascii="宋体" w:hAnsi="宋体" w:eastAsiaTheme="minorEastAsia"/>
                <w:b w:val="0"/>
                <w:bCs/>
                <w:color w:val="auto"/>
                <w:sz w:val="21"/>
                <w:szCs w:val="21"/>
                <w:lang w:val="en-US" w:eastAsia="zh-CN"/>
              </w:rPr>
            </w:pPr>
            <w:r>
              <w:rPr>
                <w:rFonts w:hint="eastAsia" w:ascii="宋体" w:hAnsi="宋体"/>
                <w:b w:val="0"/>
                <w:bCs/>
                <w:color w:val="auto"/>
                <w:sz w:val="21"/>
                <w:szCs w:val="21"/>
                <w:lang w:eastAsia="zh-CN"/>
              </w:rPr>
              <w:t>③</w:t>
            </w:r>
            <w:r>
              <w:rPr>
                <w:rFonts w:hint="eastAsia" w:ascii="宋体" w:hAnsi="宋体"/>
                <w:b w:val="0"/>
                <w:bCs/>
                <w:color w:val="auto"/>
                <w:sz w:val="21"/>
                <w:szCs w:val="21"/>
                <w:lang w:val="en-US" w:eastAsia="zh-CN"/>
              </w:rPr>
              <w:t>303数学三</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hint="eastAsia" w:ascii="宋体" w:hAnsi="宋体" w:eastAsia="宋体" w:cs="宋体"/>
                <w:b w:val="0"/>
                <w:bCs/>
                <w:color w:val="auto"/>
                <w:sz w:val="21"/>
                <w:szCs w:val="21"/>
              </w:rPr>
            </w:pPr>
            <w:r>
              <w:rPr>
                <w:rFonts w:hint="eastAsia" w:ascii="宋体" w:hAnsi="宋体"/>
                <w:b w:val="0"/>
                <w:bCs/>
                <w:color w:val="auto"/>
                <w:sz w:val="21"/>
                <w:szCs w:val="21"/>
                <w:lang w:eastAsia="zh-CN"/>
              </w:rPr>
              <w:t>④</w:t>
            </w:r>
            <w:r>
              <w:rPr>
                <w:rFonts w:hint="eastAsia" w:ascii="宋体" w:hAnsi="宋体"/>
                <w:b w:val="0"/>
                <w:bCs/>
                <w:color w:val="auto"/>
                <w:sz w:val="21"/>
                <w:szCs w:val="21"/>
              </w:rPr>
              <w:t>431金融学综合</w:t>
            </w:r>
            <w:r>
              <w:rPr>
                <w:rFonts w:hint="eastAsia" w:ascii="宋体" w:hAnsi="宋体" w:eastAsia="宋体" w:cs="宋体"/>
                <w:b w:val="0"/>
                <w:bCs/>
                <w:color w:val="auto"/>
                <w:sz w:val="21"/>
                <w:szCs w:val="21"/>
              </w:rPr>
              <w:t>※</w:t>
            </w:r>
          </w:p>
          <w:p>
            <w:pPr>
              <w:tabs>
                <w:tab w:val="left" w:pos="6150"/>
              </w:tabs>
              <w:snapToGrid w:val="0"/>
              <w:spacing w:line="360" w:lineRule="exact"/>
              <w:jc w:val="left"/>
              <w:rPr>
                <w:rFonts w:hint="eastAsia" w:ascii="宋体" w:hAnsi="宋体" w:eastAsia="宋体" w:cs="宋体"/>
                <w:b w:val="0"/>
                <w:bCs/>
                <w:color w:val="auto"/>
                <w:sz w:val="21"/>
                <w:szCs w:val="21"/>
              </w:rPr>
            </w:pPr>
          </w:p>
        </w:tc>
        <w:tc>
          <w:tcPr>
            <w:tcW w:w="1873"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center"/>
              <w:rPr>
                <w:rFonts w:hint="eastAsia" w:ascii="宋体" w:hAnsi="宋体" w:cs="宋体"/>
                <w:b w:val="0"/>
                <w:bCs w:val="0"/>
                <w:color w:val="auto"/>
                <w:kern w:val="0"/>
                <w:sz w:val="21"/>
                <w:szCs w:val="21"/>
              </w:rPr>
            </w:pPr>
            <w:r>
              <w:rPr>
                <w:rFonts w:hint="eastAsia" w:ascii="宋体" w:hAnsi="宋体"/>
                <w:b w:val="0"/>
                <w:bCs/>
                <w:color w:val="auto"/>
                <w:sz w:val="21"/>
                <w:szCs w:val="21"/>
              </w:rPr>
              <w:t>金融学基础</w:t>
            </w:r>
          </w:p>
        </w:tc>
        <w:tc>
          <w:tcPr>
            <w:tcW w:w="1773"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left"/>
              <w:rPr>
                <w:rFonts w:hint="eastAsia" w:ascii="宋体" w:hAnsi="宋体"/>
                <w:b w:val="0"/>
                <w:bCs/>
                <w:sz w:val="21"/>
                <w:szCs w:val="21"/>
              </w:rPr>
            </w:pPr>
            <w:r>
              <w:rPr>
                <w:rFonts w:hint="eastAsia" w:ascii="宋体" w:hAnsi="宋体"/>
                <w:b w:val="0"/>
                <w:bCs/>
                <w:sz w:val="21"/>
                <w:szCs w:val="21"/>
              </w:rPr>
              <w:t>同等学力加试：</w:t>
            </w:r>
          </w:p>
          <w:p>
            <w:pPr>
              <w:tabs>
                <w:tab w:val="left" w:pos="6150"/>
              </w:tabs>
              <w:snapToGrid w:val="0"/>
              <w:spacing w:line="360" w:lineRule="exact"/>
              <w:jc w:val="left"/>
              <w:rPr>
                <w:rFonts w:hint="eastAsia" w:ascii="宋体" w:hAnsi="宋体"/>
                <w:b w:val="0"/>
                <w:bCs/>
                <w:sz w:val="21"/>
                <w:szCs w:val="21"/>
              </w:rPr>
            </w:pPr>
            <w:r>
              <w:rPr>
                <w:rFonts w:hint="eastAsia" w:ascii="宋体" w:hAnsi="宋体"/>
                <w:b w:val="0"/>
                <w:bCs/>
                <w:sz w:val="21"/>
                <w:szCs w:val="21"/>
                <w:lang w:eastAsia="zh-CN"/>
              </w:rPr>
              <w:t>①</w:t>
            </w:r>
            <w:r>
              <w:rPr>
                <w:rFonts w:hint="eastAsia" w:ascii="宋体" w:hAnsi="宋体"/>
                <w:b w:val="0"/>
                <w:bCs/>
                <w:sz w:val="21"/>
                <w:szCs w:val="21"/>
              </w:rPr>
              <w:t>经济学原理</w:t>
            </w:r>
          </w:p>
          <w:p>
            <w:pPr>
              <w:tabs>
                <w:tab w:val="left" w:pos="6150"/>
              </w:tabs>
              <w:snapToGrid w:val="0"/>
              <w:spacing w:line="360" w:lineRule="exact"/>
              <w:jc w:val="left"/>
              <w:rPr>
                <w:rFonts w:hint="eastAsia" w:ascii="宋体" w:hAnsi="宋体" w:cs="宋体"/>
                <w:b w:val="0"/>
                <w:bCs w:val="0"/>
                <w:color w:val="auto"/>
                <w:kern w:val="0"/>
                <w:sz w:val="21"/>
                <w:szCs w:val="21"/>
              </w:rPr>
            </w:pPr>
            <w:r>
              <w:rPr>
                <w:rFonts w:hint="eastAsia" w:ascii="宋体" w:hAnsi="宋体"/>
                <w:b w:val="0"/>
                <w:bCs/>
                <w:sz w:val="21"/>
                <w:szCs w:val="21"/>
                <w:lang w:eastAsia="zh-CN"/>
              </w:rPr>
              <w:t>②</w:t>
            </w:r>
            <w:r>
              <w:rPr>
                <w:rFonts w:hint="eastAsia" w:ascii="宋体" w:hAnsi="宋体"/>
                <w:b w:val="0"/>
                <w:bCs/>
                <w:sz w:val="21"/>
                <w:szCs w:val="21"/>
              </w:rPr>
              <w:t>会计学原理</w:t>
            </w:r>
          </w:p>
        </w:tc>
        <w:tc>
          <w:tcPr>
            <w:tcW w:w="1086" w:type="dxa"/>
            <w:tcBorders>
              <w:top w:val="dashed" w:color="auto" w:sz="4" w:space="0"/>
              <w:left w:val="dashed" w:color="auto" w:sz="4" w:space="0"/>
              <w:bottom w:val="double" w:color="auto" w:sz="4" w:space="0"/>
              <w:right w:val="single" w:color="auto" w:sz="4" w:space="0"/>
            </w:tcBorders>
            <w:vAlign w:val="center"/>
          </w:tcPr>
          <w:p>
            <w:pPr>
              <w:tabs>
                <w:tab w:val="left" w:pos="6150"/>
              </w:tabs>
              <w:snapToGrid w:val="0"/>
              <w:spacing w:line="360" w:lineRule="exact"/>
              <w:jc w:val="cente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ouble" w:color="auto" w:sz="4" w:space="0"/>
              <w:right w:val="single" w:color="auto" w:sz="4" w:space="0"/>
            </w:tcBorders>
            <w:vAlign w:val="center"/>
          </w:tcPr>
          <w:p>
            <w:pPr>
              <w:tabs>
                <w:tab w:val="left" w:pos="6150"/>
              </w:tabs>
              <w:snapToGrid w:val="0"/>
              <w:spacing w:line="360" w:lineRule="exac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gridAfter w:val="1"/>
          <w:wAfter w:w="1" w:type="dxa"/>
          <w:trHeight w:val="564"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jc w:val="left"/>
              <w:rPr>
                <w:rFonts w:hint="eastAsia" w:ascii="黑体" w:hAnsi="黑体" w:eastAsia="黑体" w:cs="黑体"/>
                <w:b/>
                <w:bCs w:val="0"/>
                <w:color w:val="auto"/>
                <w:kern w:val="0"/>
                <w:sz w:val="28"/>
                <w:szCs w:val="28"/>
                <w:lang w:val="en-US" w:eastAsia="zh-CN"/>
              </w:rPr>
            </w:pPr>
            <w:r>
              <w:rPr>
                <w:rFonts w:hint="eastAsia" w:ascii="黑体" w:hAnsi="黑体" w:eastAsia="黑体" w:cs="黑体"/>
                <w:b/>
                <w:bCs w:val="0"/>
                <w:color w:val="auto"/>
                <w:kern w:val="0"/>
                <w:sz w:val="28"/>
                <w:szCs w:val="28"/>
                <w:lang w:val="en-US" w:eastAsia="zh-CN"/>
              </w:rPr>
              <w:t>002法政学院（0577-86680979）</w:t>
            </w:r>
          </w:p>
        </w:tc>
      </w:tr>
      <w:tr>
        <w:tblPrEx>
          <w:tblLayout w:type="fixed"/>
          <w:tblCellMar>
            <w:top w:w="0" w:type="dxa"/>
            <w:left w:w="108" w:type="dxa"/>
            <w:bottom w:w="0" w:type="dxa"/>
            <w:right w:w="108" w:type="dxa"/>
          </w:tblCellMar>
        </w:tblPrEx>
        <w:trPr>
          <w:gridAfter w:val="1"/>
          <w:wAfter w:w="1" w:type="dxa"/>
          <w:trHeight w:val="677" w:hRule="atLeast"/>
          <w:jc w:val="center"/>
        </w:trPr>
        <w:tc>
          <w:tcPr>
            <w:tcW w:w="14123"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0351法律硕士学位专业</w:t>
            </w:r>
          </w:p>
        </w:tc>
      </w:tr>
      <w:tr>
        <w:tblPrEx>
          <w:tblLayout w:type="fixed"/>
          <w:tblCellMar>
            <w:top w:w="0" w:type="dxa"/>
            <w:left w:w="108" w:type="dxa"/>
            <w:bottom w:w="0" w:type="dxa"/>
            <w:right w:w="108" w:type="dxa"/>
          </w:tblCellMar>
        </w:tblPrEx>
        <w:trPr>
          <w:trHeight w:val="2251" w:hRule="atLeast"/>
          <w:jc w:val="center"/>
        </w:trPr>
        <w:tc>
          <w:tcPr>
            <w:tcW w:w="243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 w:val="21"/>
                <w:szCs w:val="21"/>
                <w:lang w:val="en-US" w:eastAsia="zh-CN"/>
              </w:rPr>
            </w:pPr>
            <w:r>
              <w:rPr>
                <w:rFonts w:hint="eastAsia" w:ascii="宋体" w:hAnsi="宋体" w:cs="宋体"/>
                <w:b/>
                <w:color w:val="auto"/>
                <w:kern w:val="0"/>
                <w:sz w:val="21"/>
                <w:szCs w:val="21"/>
                <w:lang w:val="en-US" w:eastAsia="zh-CN"/>
              </w:rPr>
              <w:t>035102法律（法学）</w:t>
            </w:r>
          </w:p>
        </w:tc>
        <w:tc>
          <w:tcPr>
            <w:tcW w:w="2087" w:type="dxa"/>
            <w:gridSpan w:val="2"/>
            <w:tcBorders>
              <w:top w:val="dashed" w:color="auto" w:sz="4" w:space="0"/>
              <w:left w:val="dashed" w:color="auto" w:sz="4" w:space="0"/>
              <w:bottom w:val="double" w:color="auto" w:sz="4" w:space="0"/>
              <w:right w:val="dashed" w:color="auto" w:sz="4" w:space="0"/>
            </w:tcBorders>
            <w:vAlign w:val="center"/>
          </w:tcPr>
          <w:p>
            <w:pPr>
              <w:widowControl/>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01不区分研究方向</w:t>
            </w:r>
          </w:p>
        </w:tc>
        <w:tc>
          <w:tcPr>
            <w:tcW w:w="1287"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b w:val="0"/>
                <w:bCs/>
                <w:color w:val="auto"/>
                <w:sz w:val="21"/>
                <w:szCs w:val="21"/>
              </w:rPr>
            </w:pPr>
            <w:r>
              <w:rPr>
                <w:rFonts w:hint="eastAsia" w:ascii="宋体" w:hAnsi="宋体" w:cs="宋体"/>
                <w:b w:val="0"/>
                <w:bCs/>
                <w:color w:val="auto"/>
                <w:kern w:val="0"/>
                <w:sz w:val="21"/>
                <w:szCs w:val="21"/>
                <w:lang w:val="en-US" w:eastAsia="zh-CN"/>
              </w:rPr>
              <w:t>专业硕士</w:t>
            </w:r>
          </w:p>
          <w:p>
            <w:pPr>
              <w:widowControl/>
              <w:jc w:val="center"/>
              <w:rPr>
                <w:rFonts w:hint="eastAsia" w:ascii="仿宋_GB2312" w:hAnsi="宋体" w:eastAsia="仿宋_GB2312" w:cs="宋体"/>
                <w:b w:val="0"/>
                <w:bCs/>
                <w:color w:val="auto"/>
                <w:kern w:val="0"/>
                <w:sz w:val="21"/>
                <w:szCs w:val="21"/>
              </w:rPr>
            </w:pPr>
          </w:p>
        </w:tc>
        <w:tc>
          <w:tcPr>
            <w:tcW w:w="2502" w:type="dxa"/>
            <w:tcBorders>
              <w:top w:val="dashed" w:color="auto" w:sz="4" w:space="0"/>
              <w:left w:val="dashed" w:color="auto" w:sz="4" w:space="0"/>
              <w:bottom w:val="double" w:color="auto" w:sz="4" w:space="0"/>
              <w:right w:val="dashed" w:color="auto" w:sz="4" w:space="0"/>
            </w:tcBorders>
            <w:vAlign w:val="top"/>
          </w:tcPr>
          <w:p>
            <w:pPr>
              <w:widowControl/>
              <w:jc w:val="both"/>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 xml:space="preserve">①101思想政治理论 </w:t>
            </w:r>
            <w:r>
              <w:rPr>
                <w:rFonts w:hint="eastAsia" w:ascii="宋体" w:hAnsi="宋体" w:eastAsia="宋体" w:cs="宋体"/>
                <w:b w:val="0"/>
                <w:bCs w:val="0"/>
                <w:kern w:val="0"/>
                <w:sz w:val="21"/>
                <w:szCs w:val="21"/>
              </w:rPr>
              <w:t>▲</w:t>
            </w:r>
            <w:r>
              <w:rPr>
                <w:rFonts w:hint="eastAsia" w:ascii="宋体" w:hAnsi="宋体" w:cs="宋体"/>
                <w:b w:val="0"/>
                <w:bCs/>
                <w:color w:val="auto"/>
                <w:kern w:val="0"/>
                <w:sz w:val="21"/>
                <w:szCs w:val="21"/>
                <w:lang w:val="en-US" w:eastAsia="zh-CN"/>
              </w:rPr>
              <w:t xml:space="preserve">  </w:t>
            </w:r>
          </w:p>
          <w:p>
            <w:pPr>
              <w:widowControl/>
              <w:jc w:val="both"/>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②201英语一</w:t>
            </w:r>
            <w:r>
              <w:rPr>
                <w:rFonts w:hint="eastAsia" w:ascii="宋体" w:hAnsi="宋体" w:eastAsia="宋体" w:cs="宋体"/>
                <w:b w:val="0"/>
                <w:bCs w:val="0"/>
                <w:kern w:val="0"/>
                <w:sz w:val="21"/>
                <w:szCs w:val="21"/>
              </w:rPr>
              <w:t>▲</w:t>
            </w:r>
          </w:p>
          <w:p>
            <w:pPr>
              <w:widowControl/>
              <w:jc w:val="both"/>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③397法硕联考专业基础(法学)</w:t>
            </w:r>
            <w:r>
              <w:rPr>
                <w:rFonts w:hint="eastAsia" w:ascii="宋体" w:hAnsi="宋体" w:eastAsia="宋体" w:cs="宋体"/>
                <w:b w:val="0"/>
                <w:i w:val="0"/>
                <w:caps w:val="0"/>
                <w:color w:val="333333"/>
                <w:spacing w:val="0"/>
                <w:sz w:val="19"/>
                <w:szCs w:val="19"/>
                <w:shd w:val="clear" w:fill="FFFFFF"/>
                <w:lang w:eastAsia="zh-CN"/>
              </w:rPr>
              <w:t>★</w:t>
            </w:r>
          </w:p>
          <w:p>
            <w:pPr>
              <w:widowControl/>
              <w:jc w:val="both"/>
              <w:rPr>
                <w:rFonts w:hint="eastAsia" w:ascii="仿宋_GB2312" w:hAnsi="宋体" w:eastAsia="仿宋_GB2312" w:cs="宋体"/>
                <w:b w:val="0"/>
                <w:bCs/>
                <w:color w:val="auto"/>
                <w:kern w:val="0"/>
                <w:sz w:val="21"/>
                <w:szCs w:val="21"/>
              </w:rPr>
            </w:pPr>
            <w:r>
              <w:rPr>
                <w:rFonts w:hint="eastAsia" w:ascii="宋体" w:hAnsi="宋体" w:cs="宋体"/>
                <w:b w:val="0"/>
                <w:bCs/>
                <w:color w:val="auto"/>
                <w:kern w:val="0"/>
                <w:sz w:val="21"/>
                <w:szCs w:val="21"/>
                <w:lang w:val="en-US" w:eastAsia="zh-CN"/>
              </w:rPr>
              <w:t>④497法硕联考综合(法学)</w:t>
            </w:r>
            <w:r>
              <w:rPr>
                <w:rFonts w:hint="eastAsia" w:ascii="宋体" w:hAnsi="宋体" w:eastAsia="宋体" w:cs="宋体"/>
                <w:b w:val="0"/>
                <w:i w:val="0"/>
                <w:caps w:val="0"/>
                <w:color w:val="333333"/>
                <w:spacing w:val="0"/>
                <w:sz w:val="19"/>
                <w:szCs w:val="19"/>
                <w:shd w:val="clear" w:fill="FFFFFF"/>
                <w:lang w:eastAsia="zh-CN"/>
              </w:rPr>
              <w:t>★</w:t>
            </w:r>
          </w:p>
        </w:tc>
        <w:tc>
          <w:tcPr>
            <w:tcW w:w="1873"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面试：</w:t>
            </w:r>
          </w:p>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思政面试</w:t>
            </w:r>
          </w:p>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民法和刑法专业面试</w:t>
            </w:r>
          </w:p>
          <w:p>
            <w:pPr>
              <w:tabs>
                <w:tab w:val="left" w:pos="5580"/>
              </w:tabs>
              <w:spacing w:line="200" w:lineRule="atLeast"/>
              <w:jc w:val="both"/>
              <w:rPr>
                <w:rFonts w:hint="eastAsia" w:ascii="仿宋_GB2312" w:hAnsi="宋体" w:eastAsia="仿宋_GB2312" w:cs="宋体"/>
                <w:b w:val="0"/>
                <w:bCs/>
                <w:color w:val="auto"/>
                <w:kern w:val="0"/>
                <w:sz w:val="21"/>
                <w:szCs w:val="21"/>
              </w:rPr>
            </w:pPr>
            <w:r>
              <w:rPr>
                <w:rFonts w:hint="eastAsia" w:ascii="宋体" w:hAnsi="宋体" w:cs="宋体"/>
                <w:b w:val="0"/>
                <w:bCs/>
                <w:kern w:val="0"/>
                <w:szCs w:val="21"/>
                <w:lang w:val="en-US" w:eastAsia="zh-CN"/>
              </w:rPr>
              <w:t>英语口试</w:t>
            </w:r>
          </w:p>
        </w:tc>
        <w:tc>
          <w:tcPr>
            <w:tcW w:w="1773" w:type="dxa"/>
            <w:tcBorders>
              <w:top w:val="dashed" w:color="auto" w:sz="4" w:space="0"/>
              <w:left w:val="dashed" w:color="auto" w:sz="4" w:space="0"/>
              <w:bottom w:val="double" w:color="auto" w:sz="4" w:space="0"/>
              <w:right w:val="dashed" w:color="auto" w:sz="4" w:space="0"/>
            </w:tcBorders>
            <w:vAlign w:val="center"/>
          </w:tcPr>
          <w:p>
            <w:pPr>
              <w:widowControl/>
              <w:jc w:val="both"/>
              <w:rPr>
                <w:rFonts w:hint="eastAsia" w:ascii="仿宋_GB2312" w:hAnsi="宋体" w:eastAsia="仿宋_GB2312" w:cs="宋体"/>
                <w:b w:val="0"/>
                <w:bCs/>
                <w:color w:val="auto"/>
                <w:kern w:val="0"/>
                <w:sz w:val="21"/>
                <w:szCs w:val="21"/>
              </w:rPr>
            </w:pPr>
          </w:p>
        </w:tc>
        <w:tc>
          <w:tcPr>
            <w:tcW w:w="1086"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仿宋_GB2312" w:hAnsi="宋体" w:eastAsia="仿宋_GB2312" w:cs="宋体"/>
                <w:b w:val="0"/>
                <w:bCs/>
                <w:color w:val="auto"/>
                <w:kern w:val="0"/>
                <w:sz w:val="21"/>
                <w:szCs w:val="21"/>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gridAfter w:val="1"/>
          <w:wAfter w:w="1" w:type="dxa"/>
          <w:trHeight w:val="749"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04</w:t>
            </w:r>
            <w:r>
              <w:rPr>
                <w:rFonts w:hint="eastAsia" w:ascii="黑体" w:hAnsi="黑体" w:eastAsia="黑体" w:cs="黑体"/>
                <w:b/>
                <w:bCs w:val="0"/>
                <w:color w:val="auto"/>
                <w:kern w:val="0"/>
                <w:sz w:val="28"/>
                <w:szCs w:val="28"/>
              </w:rPr>
              <w:t>教师教育学院（0577—86680938）</w:t>
            </w:r>
          </w:p>
        </w:tc>
      </w:tr>
      <w:tr>
        <w:tblPrEx>
          <w:tblLayout w:type="fixed"/>
          <w:tblCellMar>
            <w:top w:w="0" w:type="dxa"/>
            <w:left w:w="108" w:type="dxa"/>
            <w:bottom w:w="0" w:type="dxa"/>
            <w:right w:w="108" w:type="dxa"/>
          </w:tblCellMar>
        </w:tblPrEx>
        <w:trPr>
          <w:gridAfter w:val="1"/>
          <w:wAfter w:w="1" w:type="dxa"/>
          <w:trHeight w:val="572"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811" w:hRule="atLeast"/>
          <w:jc w:val="center"/>
        </w:trPr>
        <w:tc>
          <w:tcPr>
            <w:tcW w:w="243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045114现代教育技术</w:t>
            </w:r>
          </w:p>
          <w:p>
            <w:pPr>
              <w:jc w:val="left"/>
              <w:rPr>
                <w:rFonts w:hint="eastAsia" w:ascii="宋体" w:hAnsi="宋体" w:cs="宋体"/>
                <w:b/>
                <w:color w:val="auto"/>
                <w:kern w:val="0"/>
                <w:sz w:val="21"/>
                <w:szCs w:val="21"/>
                <w:lang w:val="en-US" w:eastAsia="zh-CN"/>
              </w:rPr>
            </w:pPr>
          </w:p>
        </w:tc>
        <w:tc>
          <w:tcPr>
            <w:tcW w:w="2087"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eastAsia="宋体"/>
                <w:b/>
                <w:bCs/>
                <w:color w:val="auto"/>
                <w:sz w:val="21"/>
                <w:szCs w:val="21"/>
                <w:lang w:eastAsia="zh-CN"/>
              </w:rPr>
            </w:pPr>
            <w:r>
              <w:rPr>
                <w:rFonts w:hint="eastAsia" w:cs="宋体" w:asciiTheme="majorEastAsia" w:hAnsiTheme="majorEastAsia" w:eastAsiaTheme="majorEastAsia"/>
                <w:b w:val="0"/>
                <w:bCs/>
                <w:lang w:val="en-US" w:eastAsia="zh-CN"/>
              </w:rPr>
              <w:t>01不区分研究方向</w:t>
            </w:r>
          </w:p>
        </w:tc>
        <w:tc>
          <w:tcPr>
            <w:tcW w:w="1287" w:type="dxa"/>
            <w:tcBorders>
              <w:top w:val="dashed" w:color="auto" w:sz="4" w:space="0"/>
              <w:left w:val="dashed" w:color="auto" w:sz="4" w:space="0"/>
              <w:bottom w:val="dashed" w:color="auto" w:sz="4" w:space="0"/>
              <w:right w:val="dashed" w:color="auto" w:sz="4" w:space="0"/>
            </w:tcBorders>
            <w:vAlign w:val="center"/>
          </w:tcPr>
          <w:p>
            <w:pPr>
              <w:jc w:val="center"/>
              <w:rPr>
                <w:rFonts w:hint="eastAsia" w:ascii="仿宋_GB2312" w:hAnsi="宋体" w:eastAsia="仿宋_GB2312" w:cs="宋体"/>
                <w:color w:val="auto"/>
                <w:kern w:val="0"/>
                <w:sz w:val="21"/>
                <w:szCs w:val="21"/>
              </w:rPr>
            </w:pPr>
            <w:r>
              <w:rPr>
                <w:rFonts w:hint="eastAsia" w:ascii="宋体" w:hAnsi="宋体"/>
                <w:b w:val="0"/>
                <w:bCs/>
                <w:color w:val="auto"/>
                <w:szCs w:val="21"/>
                <w:lang w:val="en-US" w:eastAsia="zh-CN"/>
              </w:rPr>
              <w:t>专业硕士</w:t>
            </w:r>
          </w:p>
        </w:tc>
        <w:tc>
          <w:tcPr>
            <w:tcW w:w="2502"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Cs w:val="21"/>
              </w:rPr>
            </w:pPr>
            <w:r>
              <w:rPr>
                <w:rFonts w:hint="eastAsia" w:ascii="宋体" w:hAnsi="宋体" w:cs="宋体"/>
                <w:b w:val="0"/>
                <w:bCs/>
                <w:kern w:val="0"/>
                <w:szCs w:val="21"/>
              </w:rPr>
              <w:t>①101思想政治理论</w:t>
            </w:r>
            <w:r>
              <w:rPr>
                <w:rFonts w:hint="eastAsia" w:ascii="宋体" w:hAnsi="宋体" w:eastAsia="宋体" w:cs="宋体"/>
                <w:b w:val="0"/>
                <w:bCs w:val="0"/>
                <w:kern w:val="0"/>
                <w:sz w:val="21"/>
                <w:szCs w:val="21"/>
              </w:rPr>
              <w:t>▲</w:t>
            </w:r>
          </w:p>
          <w:p>
            <w:pPr>
              <w:rPr>
                <w:rFonts w:ascii="宋体" w:hAnsi="宋体" w:cs="宋体"/>
                <w:b w:val="0"/>
                <w:bCs/>
                <w:kern w:val="0"/>
                <w:szCs w:val="21"/>
              </w:rPr>
            </w:pPr>
            <w:r>
              <w:rPr>
                <w:rFonts w:hint="eastAsia" w:ascii="宋体" w:hAnsi="宋体" w:cs="宋体"/>
                <w:b w:val="0"/>
                <w:bCs/>
                <w:kern w:val="0"/>
                <w:szCs w:val="21"/>
              </w:rPr>
              <w:t>②204英语二</w:t>
            </w:r>
            <w:r>
              <w:rPr>
                <w:rFonts w:hint="eastAsia" w:ascii="宋体" w:hAnsi="宋体" w:eastAsia="宋体" w:cs="宋体"/>
                <w:b w:val="0"/>
                <w:bCs w:val="0"/>
                <w:kern w:val="0"/>
                <w:sz w:val="21"/>
                <w:szCs w:val="21"/>
              </w:rPr>
              <w:t>▲</w:t>
            </w:r>
          </w:p>
          <w:p>
            <w:pPr>
              <w:rPr>
                <w:rFonts w:ascii="宋体" w:hAnsi="宋体" w:cs="宋体"/>
                <w:b w:val="0"/>
                <w:bCs/>
                <w:kern w:val="0"/>
                <w:szCs w:val="21"/>
              </w:rPr>
            </w:pPr>
            <w:r>
              <w:rPr>
                <w:rFonts w:hint="eastAsia" w:ascii="宋体" w:hAnsi="宋体" w:cs="宋体"/>
                <w:b w:val="0"/>
                <w:bCs/>
                <w:kern w:val="0"/>
                <w:szCs w:val="21"/>
              </w:rPr>
              <w:t>③333教育综合</w:t>
            </w:r>
            <w:r>
              <w:rPr>
                <w:rFonts w:hint="eastAsia" w:ascii="宋体" w:hAnsi="宋体" w:eastAsia="宋体" w:cs="宋体"/>
                <w:b w:val="0"/>
                <w:bCs/>
                <w:color w:val="auto"/>
                <w:sz w:val="21"/>
                <w:szCs w:val="21"/>
              </w:rPr>
              <w:t>※</w:t>
            </w:r>
          </w:p>
          <w:p>
            <w:pPr>
              <w:rPr>
                <w:rFonts w:hint="eastAsia" w:ascii="宋体" w:hAnsi="宋体"/>
                <w:color w:val="auto"/>
                <w:sz w:val="21"/>
                <w:szCs w:val="21"/>
              </w:rPr>
            </w:pPr>
            <w:r>
              <w:rPr>
                <w:rFonts w:hint="eastAsia" w:ascii="宋体" w:hAnsi="宋体" w:cs="宋体"/>
                <w:b w:val="0"/>
                <w:bCs/>
                <w:kern w:val="0"/>
                <w:szCs w:val="21"/>
              </w:rPr>
              <w:t>④9</w:t>
            </w:r>
            <w:r>
              <w:rPr>
                <w:rFonts w:hint="eastAsia" w:ascii="宋体" w:hAnsi="宋体" w:cs="宋体"/>
                <w:b w:val="0"/>
                <w:bCs/>
                <w:kern w:val="0"/>
                <w:szCs w:val="21"/>
                <w:lang w:val="en-US" w:eastAsia="zh-CN"/>
              </w:rPr>
              <w:t>02</w:t>
            </w:r>
            <w:r>
              <w:rPr>
                <w:rFonts w:hint="eastAsia" w:ascii="宋体" w:hAnsi="宋体" w:cs="宋体"/>
                <w:b w:val="0"/>
                <w:bCs/>
                <w:kern w:val="0"/>
                <w:szCs w:val="21"/>
              </w:rPr>
              <w:t>现代教育技术</w:t>
            </w:r>
          </w:p>
        </w:tc>
        <w:tc>
          <w:tcPr>
            <w:tcW w:w="1873"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cs="宋体"/>
                <w:b w:val="0"/>
                <w:bCs/>
                <w:kern w:val="0"/>
                <w:szCs w:val="21"/>
              </w:rPr>
              <w:t>教育技术学</w:t>
            </w:r>
          </w:p>
        </w:tc>
        <w:tc>
          <w:tcPr>
            <w:tcW w:w="1773"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Cs w:val="21"/>
              </w:rPr>
            </w:pPr>
            <w:r>
              <w:rPr>
                <w:rFonts w:hint="eastAsia" w:ascii="宋体" w:hAnsi="宋体" w:cs="宋体"/>
                <w:b w:val="0"/>
                <w:bCs/>
                <w:kern w:val="0"/>
                <w:szCs w:val="21"/>
              </w:rPr>
              <w:t>同等学力加试：</w:t>
            </w:r>
          </w:p>
          <w:p>
            <w:pPr>
              <w:jc w:val="left"/>
              <w:rPr>
                <w:rFonts w:hint="eastAsia" w:ascii="宋体" w:hAnsi="宋体" w:cs="宋体"/>
                <w:b w:val="0"/>
                <w:bCs/>
                <w:kern w:val="0"/>
                <w:szCs w:val="21"/>
              </w:rPr>
            </w:pPr>
            <w:r>
              <w:rPr>
                <w:rFonts w:hint="eastAsia" w:ascii="宋体" w:hAnsi="宋体"/>
                <w:b w:val="0"/>
                <w:bCs/>
                <w:sz w:val="21"/>
                <w:szCs w:val="21"/>
                <w:lang w:eastAsia="zh-CN"/>
              </w:rPr>
              <w:t>①</w:t>
            </w:r>
            <w:r>
              <w:rPr>
                <w:rFonts w:hint="eastAsia" w:ascii="宋体" w:hAnsi="宋体" w:cs="宋体"/>
                <w:b w:val="0"/>
                <w:bCs/>
                <w:kern w:val="0"/>
                <w:szCs w:val="21"/>
              </w:rPr>
              <w:t>教学系统设计</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Cs w:val="21"/>
              </w:rPr>
              <w:t>C程序设计</w:t>
            </w:r>
          </w:p>
        </w:tc>
        <w:tc>
          <w:tcPr>
            <w:tcW w:w="1086"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color w:val="auto"/>
                <w:sz w:val="21"/>
                <w:szCs w:val="21"/>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trHeight w:val="406" w:hRule="atLeast"/>
          <w:jc w:val="center"/>
        </w:trPr>
        <w:tc>
          <w:tcPr>
            <w:tcW w:w="243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045115小学教育</w:t>
            </w:r>
          </w:p>
          <w:p>
            <w:pPr>
              <w:jc w:val="left"/>
              <w:rPr>
                <w:rFonts w:hint="eastAsia" w:ascii="宋体" w:hAnsi="宋体" w:cs="宋体"/>
                <w:b/>
                <w:color w:val="auto"/>
                <w:kern w:val="0"/>
                <w:sz w:val="21"/>
                <w:szCs w:val="21"/>
                <w:lang w:val="en-US" w:eastAsia="zh-CN"/>
              </w:rPr>
            </w:pPr>
          </w:p>
        </w:tc>
        <w:tc>
          <w:tcPr>
            <w:tcW w:w="2087"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eastAsia="宋体"/>
                <w:b/>
                <w:bCs/>
                <w:color w:val="auto"/>
                <w:sz w:val="21"/>
                <w:szCs w:val="21"/>
                <w:lang w:eastAsia="zh-CN"/>
              </w:rPr>
            </w:pPr>
            <w:r>
              <w:rPr>
                <w:rFonts w:hint="eastAsia" w:cs="宋体" w:asciiTheme="majorEastAsia" w:hAnsiTheme="majorEastAsia" w:eastAsiaTheme="majorEastAsia"/>
                <w:b w:val="0"/>
                <w:bCs/>
                <w:sz w:val="21"/>
                <w:szCs w:val="21"/>
                <w:lang w:val="en-US" w:eastAsia="zh-CN"/>
              </w:rPr>
              <w:t>01不区分研究方向</w:t>
            </w:r>
          </w:p>
        </w:tc>
        <w:tc>
          <w:tcPr>
            <w:tcW w:w="1287" w:type="dxa"/>
            <w:tcBorders>
              <w:top w:val="dashed" w:color="auto" w:sz="4" w:space="0"/>
              <w:left w:val="dashed" w:color="auto" w:sz="4" w:space="0"/>
              <w:bottom w:val="dashed" w:color="auto" w:sz="4" w:space="0"/>
              <w:right w:val="dashed" w:color="auto" w:sz="4" w:space="0"/>
            </w:tcBorders>
            <w:vAlign w:val="center"/>
          </w:tcPr>
          <w:p>
            <w:pPr>
              <w:jc w:val="center"/>
              <w:rPr>
                <w:rFonts w:hint="eastAsia" w:ascii="仿宋_GB2312" w:hAnsi="宋体" w:eastAsia="仿宋_GB2312" w:cs="宋体"/>
                <w:color w:val="auto"/>
                <w:kern w:val="0"/>
                <w:sz w:val="21"/>
                <w:szCs w:val="21"/>
              </w:rPr>
            </w:pPr>
            <w:r>
              <w:rPr>
                <w:rFonts w:hint="eastAsia" w:ascii="宋体" w:hAnsi="宋体"/>
                <w:b w:val="0"/>
                <w:bCs/>
                <w:color w:val="auto"/>
                <w:sz w:val="21"/>
                <w:szCs w:val="21"/>
                <w:lang w:val="en-US" w:eastAsia="zh-CN"/>
              </w:rPr>
              <w:t>专业硕士</w:t>
            </w:r>
          </w:p>
        </w:tc>
        <w:tc>
          <w:tcPr>
            <w:tcW w:w="2502"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 w:val="21"/>
                <w:szCs w:val="21"/>
              </w:rPr>
            </w:pPr>
            <w:r>
              <w:rPr>
                <w:rFonts w:hint="eastAsia" w:ascii="宋体" w:hAnsi="宋体" w:cs="宋体"/>
                <w:b w:val="0"/>
                <w:bCs/>
                <w:kern w:val="0"/>
                <w:sz w:val="21"/>
                <w:szCs w:val="21"/>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rPr>
            </w:pPr>
            <w:r>
              <w:rPr>
                <w:rFonts w:hint="eastAsia" w:ascii="宋体" w:hAnsi="宋体" w:cs="宋体"/>
                <w:b w:val="0"/>
                <w:bCs/>
                <w:kern w:val="0"/>
                <w:sz w:val="21"/>
                <w:szCs w:val="21"/>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rPr>
            </w:pPr>
            <w:r>
              <w:rPr>
                <w:rFonts w:hint="eastAsia" w:ascii="宋体" w:hAnsi="宋体" w:cs="宋体"/>
                <w:b w:val="0"/>
                <w:bCs/>
                <w:kern w:val="0"/>
                <w:sz w:val="21"/>
                <w:szCs w:val="21"/>
              </w:rPr>
              <w:t>③333教育综合</w:t>
            </w:r>
            <w:r>
              <w:rPr>
                <w:rFonts w:hint="eastAsia" w:ascii="宋体" w:hAnsi="宋体" w:eastAsia="宋体" w:cs="宋体"/>
                <w:b w:val="0"/>
                <w:bCs/>
                <w:color w:val="auto"/>
                <w:sz w:val="21"/>
                <w:szCs w:val="21"/>
              </w:rPr>
              <w:t>※</w:t>
            </w:r>
          </w:p>
          <w:p>
            <w:pPr>
              <w:rPr>
                <w:rFonts w:hint="eastAsia" w:ascii="宋体" w:hAnsi="宋体"/>
                <w:color w:val="auto"/>
                <w:sz w:val="21"/>
                <w:szCs w:val="21"/>
              </w:rPr>
            </w:pPr>
            <w:r>
              <w:rPr>
                <w:rFonts w:hint="eastAsia" w:ascii="宋体" w:hAnsi="宋体" w:cs="宋体"/>
                <w:b w:val="0"/>
                <w:bCs/>
                <w:kern w:val="0"/>
                <w:sz w:val="21"/>
                <w:szCs w:val="21"/>
              </w:rPr>
              <w:t>④9</w:t>
            </w:r>
            <w:r>
              <w:rPr>
                <w:rFonts w:hint="eastAsia" w:ascii="宋体" w:hAnsi="宋体" w:cs="宋体"/>
                <w:b w:val="0"/>
                <w:bCs/>
                <w:kern w:val="0"/>
                <w:sz w:val="21"/>
                <w:szCs w:val="21"/>
                <w:lang w:val="en-US" w:eastAsia="zh-CN"/>
              </w:rPr>
              <w:t>03</w:t>
            </w:r>
            <w:r>
              <w:rPr>
                <w:rFonts w:hint="eastAsia" w:ascii="宋体" w:hAnsi="宋体" w:cs="宋体"/>
                <w:b w:val="0"/>
                <w:bCs/>
                <w:kern w:val="0"/>
                <w:sz w:val="21"/>
                <w:szCs w:val="21"/>
              </w:rPr>
              <w:t>课程与教学论</w:t>
            </w:r>
          </w:p>
        </w:tc>
        <w:tc>
          <w:tcPr>
            <w:tcW w:w="1873"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cs="宋体"/>
                <w:b w:val="0"/>
                <w:bCs/>
                <w:kern w:val="0"/>
                <w:sz w:val="21"/>
                <w:szCs w:val="21"/>
              </w:rPr>
              <w:t>教育</w:t>
            </w:r>
            <w:r>
              <w:rPr>
                <w:rFonts w:ascii="宋体" w:hAnsi="宋体" w:cs="宋体"/>
                <w:b w:val="0"/>
                <w:bCs/>
                <w:kern w:val="0"/>
                <w:sz w:val="21"/>
                <w:szCs w:val="21"/>
              </w:rPr>
              <w:t>理论与案例分析</w:t>
            </w:r>
          </w:p>
        </w:tc>
        <w:tc>
          <w:tcPr>
            <w:tcW w:w="1773"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 w:val="21"/>
                <w:szCs w:val="21"/>
              </w:rPr>
            </w:pPr>
            <w:r>
              <w:rPr>
                <w:rFonts w:hint="eastAsia" w:ascii="宋体" w:hAnsi="宋体" w:cs="宋体"/>
                <w:b w:val="0"/>
                <w:bCs/>
                <w:kern w:val="0"/>
                <w:sz w:val="21"/>
                <w:szCs w:val="21"/>
              </w:rPr>
              <w:t>同等学力加试：</w:t>
            </w:r>
          </w:p>
          <w:p>
            <w:pPr>
              <w:jc w:val="left"/>
              <w:rPr>
                <w:rFonts w:hint="eastAsia" w:ascii="宋体" w:hAnsi="宋体" w:cs="宋体"/>
                <w:b w:val="0"/>
                <w:bCs/>
                <w:kern w:val="0"/>
                <w:sz w:val="21"/>
                <w:szCs w:val="21"/>
              </w:rPr>
            </w:pPr>
            <w:r>
              <w:rPr>
                <w:rFonts w:hint="eastAsia" w:ascii="宋体" w:hAnsi="宋体"/>
                <w:b w:val="0"/>
                <w:bCs/>
                <w:sz w:val="21"/>
                <w:szCs w:val="21"/>
                <w:lang w:eastAsia="zh-CN"/>
              </w:rPr>
              <w:t>①</w:t>
            </w:r>
            <w:r>
              <w:rPr>
                <w:rFonts w:hint="eastAsia" w:ascii="宋体" w:hAnsi="宋体" w:cs="宋体"/>
                <w:b w:val="0"/>
                <w:bCs/>
                <w:kern w:val="0"/>
                <w:sz w:val="21"/>
                <w:szCs w:val="21"/>
              </w:rPr>
              <w:t>教育研究方法</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 w:val="21"/>
                <w:szCs w:val="21"/>
              </w:rPr>
              <w:t>教育心理学</w:t>
            </w:r>
          </w:p>
        </w:tc>
        <w:tc>
          <w:tcPr>
            <w:tcW w:w="1086"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trHeight w:val="611" w:hRule="atLeast"/>
          <w:jc w:val="center"/>
        </w:trPr>
        <w:tc>
          <w:tcPr>
            <w:tcW w:w="243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045116心理健康教育</w:t>
            </w:r>
          </w:p>
          <w:p>
            <w:pPr>
              <w:jc w:val="left"/>
              <w:rPr>
                <w:rFonts w:hint="eastAsia" w:ascii="宋体" w:hAnsi="宋体" w:cs="宋体"/>
                <w:b/>
                <w:color w:val="auto"/>
                <w:kern w:val="0"/>
                <w:sz w:val="21"/>
                <w:szCs w:val="21"/>
                <w:lang w:val="en-US" w:eastAsia="zh-CN"/>
              </w:rPr>
            </w:pPr>
          </w:p>
        </w:tc>
        <w:tc>
          <w:tcPr>
            <w:tcW w:w="2087"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cs="宋体" w:asciiTheme="majorEastAsia" w:hAnsiTheme="majorEastAsia" w:eastAsiaTheme="majorEastAsia"/>
                <w:b w:val="0"/>
                <w:bCs/>
                <w:sz w:val="21"/>
                <w:szCs w:val="21"/>
                <w:lang w:val="en-US" w:eastAsia="zh-CN"/>
              </w:rPr>
              <w:t>01不区分研究方向</w:t>
            </w:r>
          </w:p>
        </w:tc>
        <w:tc>
          <w:tcPr>
            <w:tcW w:w="1287"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b w:val="0"/>
                <w:bCs/>
                <w:color w:val="auto"/>
                <w:sz w:val="21"/>
                <w:szCs w:val="21"/>
                <w:lang w:val="en-US" w:eastAsia="zh-CN"/>
              </w:rPr>
              <w:t>专业硕士</w:t>
            </w:r>
          </w:p>
        </w:tc>
        <w:tc>
          <w:tcPr>
            <w:tcW w:w="2502"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 w:val="21"/>
                <w:szCs w:val="21"/>
                <w:highlight w:val="none"/>
              </w:rPr>
            </w:pPr>
            <w:r>
              <w:rPr>
                <w:rFonts w:hint="eastAsia" w:ascii="宋体" w:hAnsi="宋体" w:cs="宋体"/>
                <w:b w:val="0"/>
                <w:bCs/>
                <w:kern w:val="0"/>
                <w:sz w:val="21"/>
                <w:szCs w:val="21"/>
                <w:highlight w:val="none"/>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③333教育综合</w:t>
            </w:r>
            <w:r>
              <w:rPr>
                <w:rFonts w:hint="eastAsia" w:ascii="宋体" w:hAnsi="宋体" w:eastAsia="宋体" w:cs="宋体"/>
                <w:b w:val="0"/>
                <w:bCs/>
                <w:color w:val="auto"/>
                <w:sz w:val="21"/>
                <w:szCs w:val="21"/>
              </w:rPr>
              <w:t>※</w:t>
            </w:r>
          </w:p>
          <w:p>
            <w:pPr>
              <w:rPr>
                <w:rFonts w:hint="eastAsia" w:ascii="宋体" w:hAnsi="宋体" w:cs="宋体"/>
                <w:b w:val="0"/>
                <w:bCs/>
                <w:kern w:val="0"/>
                <w:sz w:val="21"/>
                <w:szCs w:val="21"/>
                <w:highlight w:val="none"/>
              </w:rPr>
            </w:pPr>
            <w:r>
              <w:rPr>
                <w:rFonts w:hint="eastAsia" w:ascii="宋体" w:hAnsi="宋体" w:cs="宋体"/>
                <w:b w:val="0"/>
                <w:bCs/>
                <w:kern w:val="0"/>
                <w:sz w:val="21"/>
                <w:szCs w:val="21"/>
                <w:highlight w:val="none"/>
              </w:rPr>
              <w:t>④9</w:t>
            </w:r>
            <w:r>
              <w:rPr>
                <w:rFonts w:hint="eastAsia" w:ascii="宋体" w:hAnsi="宋体" w:cs="宋体"/>
                <w:b w:val="0"/>
                <w:bCs/>
                <w:kern w:val="0"/>
                <w:sz w:val="21"/>
                <w:szCs w:val="21"/>
                <w:highlight w:val="none"/>
                <w:lang w:val="en-US" w:eastAsia="zh-CN"/>
              </w:rPr>
              <w:t>04</w:t>
            </w:r>
            <w:r>
              <w:rPr>
                <w:rFonts w:hint="eastAsia" w:ascii="宋体" w:hAnsi="宋体" w:cs="宋体"/>
                <w:b w:val="0"/>
                <w:bCs/>
                <w:kern w:val="0"/>
                <w:sz w:val="21"/>
                <w:szCs w:val="21"/>
                <w:highlight w:val="none"/>
              </w:rPr>
              <w:t>心理健康教育</w:t>
            </w:r>
          </w:p>
          <w:p>
            <w:pPr>
              <w:rPr>
                <w:rFonts w:hint="eastAsia" w:ascii="宋体" w:hAnsi="宋体" w:cs="宋体"/>
                <w:b w:val="0"/>
                <w:bCs/>
                <w:kern w:val="0"/>
                <w:sz w:val="21"/>
                <w:szCs w:val="21"/>
                <w:highlight w:val="none"/>
                <w:lang w:val="en-US" w:eastAsia="zh-CN"/>
              </w:rPr>
            </w:pPr>
          </w:p>
        </w:tc>
        <w:tc>
          <w:tcPr>
            <w:tcW w:w="1873"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cs="宋体"/>
                <w:b w:val="0"/>
                <w:bCs/>
                <w:kern w:val="0"/>
                <w:sz w:val="21"/>
                <w:szCs w:val="21"/>
                <w:highlight w:val="none"/>
              </w:rPr>
              <w:t>教育心理学</w:t>
            </w:r>
          </w:p>
        </w:tc>
        <w:tc>
          <w:tcPr>
            <w:tcW w:w="1773"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 w:val="21"/>
                <w:szCs w:val="21"/>
              </w:rPr>
            </w:pPr>
            <w:r>
              <w:rPr>
                <w:rFonts w:hint="eastAsia" w:ascii="宋体" w:hAnsi="宋体" w:cs="宋体"/>
                <w:b w:val="0"/>
                <w:bCs/>
                <w:kern w:val="0"/>
                <w:sz w:val="21"/>
                <w:szCs w:val="21"/>
              </w:rPr>
              <w:t>同等学力加试：</w:t>
            </w:r>
          </w:p>
          <w:p>
            <w:pPr>
              <w:jc w:val="left"/>
              <w:rPr>
                <w:rFonts w:hint="eastAsia" w:ascii="宋体" w:hAnsi="宋体" w:cs="宋体"/>
                <w:b w:val="0"/>
                <w:bCs/>
                <w:kern w:val="0"/>
                <w:sz w:val="21"/>
                <w:szCs w:val="21"/>
              </w:rPr>
            </w:pPr>
            <w:r>
              <w:rPr>
                <w:rFonts w:hint="eastAsia" w:ascii="宋体" w:hAnsi="宋体"/>
                <w:b w:val="0"/>
                <w:bCs/>
                <w:sz w:val="21"/>
                <w:szCs w:val="21"/>
                <w:lang w:eastAsia="zh-CN"/>
              </w:rPr>
              <w:t>①</w:t>
            </w:r>
            <w:r>
              <w:rPr>
                <w:rFonts w:hint="eastAsia" w:ascii="宋体" w:hAnsi="宋体" w:cs="宋体"/>
                <w:b w:val="0"/>
                <w:bCs/>
                <w:kern w:val="0"/>
                <w:sz w:val="21"/>
                <w:szCs w:val="21"/>
              </w:rPr>
              <w:t xml:space="preserve">普通心理学  </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 w:val="21"/>
                <w:szCs w:val="21"/>
              </w:rPr>
              <w:t>心理测量</w:t>
            </w:r>
          </w:p>
        </w:tc>
        <w:tc>
          <w:tcPr>
            <w:tcW w:w="1086"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trHeight w:val="1728" w:hRule="atLeast"/>
          <w:jc w:val="center"/>
        </w:trPr>
        <w:tc>
          <w:tcPr>
            <w:tcW w:w="2430" w:type="dxa"/>
            <w:tcBorders>
              <w:top w:val="dashed" w:color="auto" w:sz="4" w:space="0"/>
              <w:left w:val="single" w:color="auto" w:sz="4" w:space="0"/>
              <w:bottom w:val="double"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045118学前教育</w:t>
            </w:r>
          </w:p>
          <w:p>
            <w:pPr>
              <w:jc w:val="left"/>
              <w:rPr>
                <w:rFonts w:hint="eastAsia" w:ascii="宋体" w:hAnsi="宋体" w:cs="宋体"/>
                <w:b/>
                <w:color w:val="auto"/>
                <w:kern w:val="0"/>
                <w:sz w:val="21"/>
                <w:szCs w:val="21"/>
                <w:lang w:val="en-US" w:eastAsia="zh-CN"/>
              </w:rPr>
            </w:pPr>
          </w:p>
        </w:tc>
        <w:tc>
          <w:tcPr>
            <w:tcW w:w="2087" w:type="dxa"/>
            <w:gridSpan w:val="2"/>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cs="宋体" w:asciiTheme="majorEastAsia" w:hAnsiTheme="majorEastAsia" w:eastAsiaTheme="majorEastAsia"/>
                <w:b w:val="0"/>
                <w:bCs/>
                <w:sz w:val="21"/>
                <w:szCs w:val="21"/>
                <w:lang w:val="en-US" w:eastAsia="zh-CN"/>
              </w:rPr>
              <w:t>01不区分研究方向</w:t>
            </w:r>
          </w:p>
        </w:tc>
        <w:tc>
          <w:tcPr>
            <w:tcW w:w="1287"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b w:val="0"/>
                <w:bCs/>
                <w:color w:val="auto"/>
                <w:sz w:val="21"/>
                <w:szCs w:val="21"/>
                <w:lang w:val="en-US" w:eastAsia="zh-CN"/>
              </w:rPr>
              <w:t>专业硕士</w:t>
            </w:r>
          </w:p>
        </w:tc>
        <w:tc>
          <w:tcPr>
            <w:tcW w:w="2502" w:type="dxa"/>
            <w:tcBorders>
              <w:top w:val="dashed" w:color="auto" w:sz="4" w:space="0"/>
              <w:left w:val="dashed" w:color="auto" w:sz="4" w:space="0"/>
              <w:bottom w:val="double" w:color="auto" w:sz="4" w:space="0"/>
              <w:right w:val="dashed" w:color="auto" w:sz="4" w:space="0"/>
            </w:tcBorders>
            <w:vAlign w:val="center"/>
          </w:tcPr>
          <w:p>
            <w:pPr>
              <w:widowControl/>
              <w:jc w:val="left"/>
              <w:rPr>
                <w:rFonts w:ascii="宋体" w:hAnsi="宋体" w:cs="宋体"/>
                <w:b w:val="0"/>
                <w:bCs/>
                <w:kern w:val="0"/>
                <w:sz w:val="21"/>
                <w:szCs w:val="21"/>
                <w:highlight w:val="none"/>
              </w:rPr>
            </w:pPr>
            <w:r>
              <w:rPr>
                <w:rFonts w:hint="eastAsia" w:ascii="宋体" w:hAnsi="宋体" w:cs="宋体"/>
                <w:b w:val="0"/>
                <w:bCs/>
                <w:kern w:val="0"/>
                <w:sz w:val="21"/>
                <w:szCs w:val="21"/>
                <w:highlight w:val="none"/>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③333教育综合</w:t>
            </w:r>
            <w:r>
              <w:rPr>
                <w:rFonts w:hint="eastAsia" w:ascii="宋体" w:hAnsi="宋体" w:eastAsia="宋体" w:cs="宋体"/>
                <w:b w:val="0"/>
                <w:bCs/>
                <w:color w:val="auto"/>
                <w:sz w:val="21"/>
                <w:szCs w:val="21"/>
              </w:rPr>
              <w:t>※</w:t>
            </w:r>
          </w:p>
          <w:p>
            <w:pPr>
              <w:rPr>
                <w:rFonts w:hint="eastAsia" w:ascii="宋体" w:hAnsi="宋体" w:eastAsia="宋体" w:cs="宋体"/>
                <w:color w:val="333333"/>
                <w:kern w:val="0"/>
                <w:sz w:val="21"/>
                <w:szCs w:val="21"/>
                <w:lang w:val="en-US" w:eastAsia="zh-CN" w:bidi="ar"/>
              </w:rPr>
            </w:pPr>
            <w:r>
              <w:rPr>
                <w:rFonts w:hint="eastAsia" w:ascii="宋体" w:hAnsi="宋体" w:cs="宋体"/>
                <w:b w:val="0"/>
                <w:bCs/>
                <w:kern w:val="0"/>
                <w:sz w:val="21"/>
                <w:szCs w:val="21"/>
                <w:highlight w:val="none"/>
              </w:rPr>
              <w:t>④</w:t>
            </w:r>
            <w:r>
              <w:rPr>
                <w:rFonts w:hint="eastAsia" w:ascii="宋体" w:hAnsi="宋体" w:cs="宋体"/>
                <w:b w:val="0"/>
                <w:bCs/>
                <w:kern w:val="0"/>
                <w:sz w:val="21"/>
                <w:szCs w:val="21"/>
                <w:highlight w:val="none"/>
                <w:lang w:val="en-US" w:eastAsia="zh-CN"/>
              </w:rPr>
              <w:t>905学前教育学</w:t>
            </w:r>
          </w:p>
        </w:tc>
        <w:tc>
          <w:tcPr>
            <w:tcW w:w="1873"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b w:val="0"/>
                <w:bCs/>
                <w:i w:val="0"/>
                <w:color w:val="000000"/>
                <w:kern w:val="0"/>
                <w:sz w:val="21"/>
                <w:szCs w:val="21"/>
                <w:u w:val="none"/>
                <w:lang w:val="en-US" w:eastAsia="zh-CN" w:bidi="ar"/>
              </w:rPr>
              <w:t>儿童发展心理学</w:t>
            </w:r>
          </w:p>
        </w:tc>
        <w:tc>
          <w:tcPr>
            <w:tcW w:w="1773" w:type="dxa"/>
            <w:tcBorders>
              <w:top w:val="dashed" w:color="auto" w:sz="4" w:space="0"/>
              <w:left w:val="dashed" w:color="auto" w:sz="4" w:space="0"/>
              <w:bottom w:val="double" w:color="auto" w:sz="4" w:space="0"/>
              <w:right w:val="dashed" w:color="auto" w:sz="4" w:space="0"/>
            </w:tcBorders>
            <w:vAlign w:val="center"/>
          </w:tcPr>
          <w:p>
            <w:pPr>
              <w:jc w:val="left"/>
              <w:rPr>
                <w:rFonts w:ascii="宋体" w:hAnsi="宋体" w:cs="宋体"/>
                <w:b w:val="0"/>
                <w:bCs/>
                <w:kern w:val="0"/>
                <w:sz w:val="21"/>
                <w:szCs w:val="21"/>
              </w:rPr>
            </w:pPr>
            <w:r>
              <w:rPr>
                <w:rFonts w:hint="eastAsia" w:ascii="宋体" w:hAnsi="宋体" w:cs="宋体"/>
                <w:b w:val="0"/>
                <w:bCs/>
                <w:kern w:val="0"/>
                <w:sz w:val="21"/>
                <w:szCs w:val="21"/>
              </w:rPr>
              <w:t>同等学力加试：</w:t>
            </w:r>
          </w:p>
          <w:p>
            <w:pPr>
              <w:tabs>
                <w:tab w:val="left" w:pos="5580"/>
              </w:tabs>
              <w:spacing w:line="200" w:lineRule="atLeast"/>
              <w:jc w:val="left"/>
              <w:rPr>
                <w:rFonts w:hint="eastAsia" w:ascii="宋体" w:hAnsi="宋体"/>
                <w:color w:val="auto"/>
                <w:sz w:val="21"/>
                <w:szCs w:val="21"/>
                <w:lang w:val="en-US" w:eastAsia="zh-CN"/>
              </w:rPr>
            </w:pPr>
            <w:r>
              <w:rPr>
                <w:rFonts w:hint="eastAsia" w:ascii="宋体" w:hAnsi="宋体"/>
                <w:color w:val="auto"/>
                <w:sz w:val="21"/>
                <w:szCs w:val="21"/>
                <w:lang w:val="en-US" w:eastAsia="zh-CN"/>
              </w:rPr>
              <w:t>①中外学前教育史</w:t>
            </w:r>
          </w:p>
          <w:p>
            <w:pPr>
              <w:tabs>
                <w:tab w:val="left" w:pos="5580"/>
              </w:tabs>
              <w:spacing w:line="200" w:lineRule="atLeast"/>
              <w:jc w:val="left"/>
              <w:rPr>
                <w:rFonts w:hint="eastAsia" w:ascii="宋体" w:hAnsi="宋体"/>
                <w:color w:val="auto"/>
                <w:sz w:val="21"/>
                <w:szCs w:val="21"/>
              </w:rPr>
            </w:pPr>
            <w:r>
              <w:rPr>
                <w:rFonts w:hint="eastAsia" w:ascii="宋体" w:hAnsi="宋体"/>
                <w:color w:val="auto"/>
                <w:sz w:val="21"/>
                <w:szCs w:val="21"/>
                <w:lang w:val="en-US" w:eastAsia="zh-CN"/>
              </w:rPr>
              <w:t>②教育学基础</w:t>
            </w:r>
          </w:p>
        </w:tc>
        <w:tc>
          <w:tcPr>
            <w:tcW w:w="1086" w:type="dxa"/>
            <w:tcBorders>
              <w:top w:val="dashed" w:color="auto" w:sz="4" w:space="0"/>
              <w:left w:val="dashed" w:color="auto" w:sz="4" w:space="0"/>
              <w:bottom w:val="double"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ouble"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gridAfter w:val="1"/>
          <w:wAfter w:w="1" w:type="dxa"/>
          <w:trHeight w:val="704"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6</w:t>
            </w:r>
            <w:r>
              <w:rPr>
                <w:rFonts w:hint="eastAsia" w:ascii="黑体" w:hAnsi="黑体" w:eastAsia="黑体" w:cs="黑体"/>
                <w:b/>
                <w:bCs w:val="0"/>
                <w:color w:val="auto"/>
                <w:kern w:val="0"/>
                <w:sz w:val="28"/>
                <w:szCs w:val="28"/>
              </w:rPr>
              <w:t>人文学院（0577—86680841）</w:t>
            </w:r>
          </w:p>
        </w:tc>
      </w:tr>
      <w:tr>
        <w:tblPrEx>
          <w:tblLayout w:type="fixed"/>
          <w:tblCellMar>
            <w:top w:w="0" w:type="dxa"/>
            <w:left w:w="108" w:type="dxa"/>
            <w:bottom w:w="0" w:type="dxa"/>
            <w:right w:w="108" w:type="dxa"/>
          </w:tblCellMar>
        </w:tblPrEx>
        <w:trPr>
          <w:gridAfter w:val="1"/>
          <w:wAfter w:w="1" w:type="dxa"/>
          <w:trHeight w:val="772" w:hRule="atLeast"/>
          <w:jc w:val="center"/>
        </w:trPr>
        <w:tc>
          <w:tcPr>
            <w:tcW w:w="14123"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0552新闻与传播</w:t>
            </w:r>
          </w:p>
        </w:tc>
      </w:tr>
      <w:tr>
        <w:tblPrEx>
          <w:tblLayout w:type="fixed"/>
          <w:tblCellMar>
            <w:top w:w="0" w:type="dxa"/>
            <w:left w:w="108" w:type="dxa"/>
            <w:bottom w:w="0" w:type="dxa"/>
            <w:right w:w="108" w:type="dxa"/>
          </w:tblCellMar>
        </w:tblPrEx>
        <w:trPr>
          <w:trHeight w:val="545" w:hRule="atLeast"/>
          <w:jc w:val="center"/>
        </w:trPr>
        <w:tc>
          <w:tcPr>
            <w:tcW w:w="243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055200新闻与传播</w:t>
            </w:r>
          </w:p>
          <w:p>
            <w:pPr>
              <w:widowControl/>
              <w:jc w:val="left"/>
              <w:rPr>
                <w:rFonts w:hint="eastAsia" w:ascii="宋体" w:hAnsi="宋体"/>
                <w:bCs/>
                <w:color w:val="auto"/>
                <w:sz w:val="21"/>
                <w:szCs w:val="21"/>
              </w:rPr>
            </w:pPr>
          </w:p>
        </w:tc>
        <w:tc>
          <w:tcPr>
            <w:tcW w:w="2087" w:type="dxa"/>
            <w:gridSpan w:val="2"/>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eastAsia="宋体"/>
                <w:b w:val="0"/>
                <w:bCs w:val="0"/>
                <w:color w:val="auto"/>
                <w:sz w:val="21"/>
                <w:szCs w:val="21"/>
                <w:lang w:eastAsia="zh-CN"/>
              </w:rPr>
            </w:pPr>
            <w:r>
              <w:rPr>
                <w:rFonts w:hint="eastAsia" w:ascii="宋体" w:hAnsi="宋体" w:eastAsia="宋体" w:cs="宋体"/>
                <w:b w:val="0"/>
                <w:bCs w:val="0"/>
                <w:i w:val="0"/>
                <w:caps w:val="0"/>
                <w:color w:val="333333"/>
                <w:spacing w:val="0"/>
                <w:sz w:val="21"/>
                <w:szCs w:val="21"/>
              </w:rPr>
              <w:t>0</w:t>
            </w:r>
            <w:r>
              <w:rPr>
                <w:rFonts w:hint="eastAsia" w:ascii="宋体" w:hAnsi="宋体" w:eastAsia="宋体" w:cs="宋体"/>
                <w:b w:val="0"/>
                <w:bCs w:val="0"/>
                <w:i w:val="0"/>
                <w:caps w:val="0"/>
                <w:color w:val="333333"/>
                <w:spacing w:val="0"/>
                <w:sz w:val="21"/>
                <w:szCs w:val="21"/>
                <w:lang w:val="en-US" w:eastAsia="zh-CN"/>
              </w:rPr>
              <w:t>1</w:t>
            </w:r>
            <w:r>
              <w:rPr>
                <w:rFonts w:hint="eastAsia" w:ascii="宋体" w:hAnsi="宋体" w:eastAsia="宋体" w:cs="宋体"/>
                <w:b w:val="0"/>
                <w:bCs w:val="0"/>
                <w:i w:val="0"/>
                <w:caps w:val="0"/>
                <w:color w:val="333333"/>
                <w:spacing w:val="0"/>
                <w:sz w:val="21"/>
                <w:szCs w:val="21"/>
              </w:rPr>
              <w:t>不区分研究方向</w:t>
            </w:r>
          </w:p>
        </w:tc>
        <w:tc>
          <w:tcPr>
            <w:tcW w:w="1287"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rPr>
            </w:pPr>
            <w:r>
              <w:rPr>
                <w:rFonts w:hint="eastAsia" w:ascii="宋体" w:hAnsi="宋体" w:cs="宋体"/>
                <w:b w:val="0"/>
                <w:bCs w:val="0"/>
                <w:color w:val="auto"/>
                <w:kern w:val="0"/>
                <w:sz w:val="21"/>
                <w:szCs w:val="21"/>
                <w:lang w:val="en-US" w:eastAsia="zh-CN"/>
              </w:rPr>
              <w:t>专业硕士</w:t>
            </w:r>
          </w:p>
        </w:tc>
        <w:tc>
          <w:tcPr>
            <w:tcW w:w="2502"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lang w:val="en-US" w:eastAsia="zh-CN" w:bidi="ar"/>
              </w:rPr>
              <w:t>②204英语二</w:t>
            </w:r>
            <w:r>
              <w:rPr>
                <w:rFonts w:hint="eastAsia" w:ascii="宋体" w:hAnsi="宋体" w:eastAsia="宋体" w:cs="宋体"/>
                <w:b w:val="0"/>
                <w:bCs w:val="0"/>
                <w:kern w:val="0"/>
                <w:sz w:val="21"/>
                <w:szCs w:val="21"/>
              </w:rPr>
              <w:t>▲</w:t>
            </w:r>
          </w:p>
          <w:p>
            <w:pPr>
              <w:jc w:val="both"/>
              <w:rPr>
                <w:rFonts w:ascii="宋体" w:hAnsi="宋体" w:cs="宋体"/>
                <w:b w:val="0"/>
                <w:bCs w:val="0"/>
                <w:color w:val="auto"/>
                <w:kern w:val="0"/>
                <w:sz w:val="21"/>
                <w:szCs w:val="21"/>
              </w:rPr>
            </w:pPr>
            <w:r>
              <w:rPr>
                <w:rFonts w:hint="eastAsia" w:ascii="宋体" w:hAnsi="宋体" w:eastAsia="宋体" w:cs="宋体"/>
                <w:b w:val="0"/>
                <w:bCs w:val="0"/>
                <w:i w:val="0"/>
                <w:caps w:val="0"/>
                <w:color w:val="auto"/>
                <w:spacing w:val="0"/>
                <w:kern w:val="0"/>
                <w:sz w:val="21"/>
                <w:szCs w:val="21"/>
                <w:lang w:val="en-US" w:eastAsia="zh-CN" w:bidi="ar"/>
              </w:rPr>
              <w:t>③334</w:t>
            </w:r>
            <w:r>
              <w:rPr>
                <w:rFonts w:ascii="宋体" w:hAnsi="宋体" w:cs="宋体"/>
                <w:b w:val="0"/>
                <w:bCs w:val="0"/>
                <w:color w:val="auto"/>
                <w:kern w:val="0"/>
                <w:sz w:val="21"/>
                <w:szCs w:val="21"/>
              </w:rPr>
              <w:t>新闻与传播专业综合能力</w:t>
            </w:r>
            <w:r>
              <w:rPr>
                <w:rFonts w:hint="eastAsia" w:ascii="宋体" w:hAnsi="宋体" w:eastAsia="宋体" w:cs="宋体"/>
                <w:b w:val="0"/>
                <w:bCs/>
                <w:color w:val="auto"/>
                <w:sz w:val="21"/>
                <w:szCs w:val="21"/>
              </w:rPr>
              <w:t>※</w:t>
            </w:r>
          </w:p>
          <w:p>
            <w:pPr>
              <w:jc w:val="both"/>
              <w:rPr>
                <w:rFonts w:hint="eastAsia" w:ascii="宋体" w:hAnsi="宋体"/>
                <w:b w:val="0"/>
                <w:bCs w:val="0"/>
                <w:color w:val="auto"/>
                <w:sz w:val="21"/>
                <w:szCs w:val="21"/>
              </w:rPr>
            </w:pPr>
            <w:r>
              <w:rPr>
                <w:rFonts w:hint="eastAsia" w:ascii="宋体" w:hAnsi="宋体" w:eastAsia="宋体" w:cs="宋体"/>
                <w:b w:val="0"/>
                <w:bCs w:val="0"/>
                <w:i w:val="0"/>
                <w:caps w:val="0"/>
                <w:color w:val="auto"/>
                <w:spacing w:val="0"/>
                <w:kern w:val="0"/>
                <w:sz w:val="21"/>
                <w:szCs w:val="21"/>
                <w:lang w:val="en-US" w:eastAsia="zh-CN" w:bidi="ar"/>
              </w:rPr>
              <w:t>④440</w:t>
            </w:r>
            <w:r>
              <w:rPr>
                <w:rFonts w:ascii="宋体" w:hAnsi="宋体" w:cs="宋体"/>
                <w:b w:val="0"/>
                <w:bCs w:val="0"/>
                <w:color w:val="auto"/>
                <w:kern w:val="0"/>
                <w:sz w:val="21"/>
                <w:szCs w:val="21"/>
              </w:rPr>
              <w:t>新闻与传播专业基础</w:t>
            </w:r>
            <w:r>
              <w:rPr>
                <w:rFonts w:hint="eastAsia" w:ascii="宋体" w:hAnsi="宋体" w:eastAsia="宋体" w:cs="宋体"/>
                <w:b w:val="0"/>
                <w:bCs/>
                <w:color w:val="auto"/>
                <w:sz w:val="21"/>
                <w:szCs w:val="21"/>
              </w:rPr>
              <w:t>※</w:t>
            </w:r>
          </w:p>
        </w:tc>
        <w:tc>
          <w:tcPr>
            <w:tcW w:w="1873"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val="0"/>
                <w:color w:val="auto"/>
                <w:sz w:val="21"/>
                <w:szCs w:val="21"/>
              </w:rPr>
            </w:pPr>
            <w:r>
              <w:rPr>
                <w:rFonts w:hint="eastAsia" w:ascii="宋体" w:hAnsi="宋体" w:cs="宋体"/>
                <w:b w:val="0"/>
                <w:bCs w:val="0"/>
                <w:color w:val="auto"/>
                <w:kern w:val="0"/>
                <w:sz w:val="21"/>
                <w:szCs w:val="21"/>
              </w:rPr>
              <w:t>新闻作品评析</w:t>
            </w:r>
          </w:p>
        </w:tc>
        <w:tc>
          <w:tcPr>
            <w:tcW w:w="1773"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同等学力加试：</w:t>
            </w:r>
          </w:p>
          <w:p>
            <w:pPr>
              <w:jc w:val="both"/>
              <w:rPr>
                <w:rFonts w:hint="eastAsia" w:ascii="宋体" w:hAnsi="宋体" w:cs="宋体"/>
                <w:b w:val="0"/>
                <w:bCs w:val="0"/>
                <w:color w:val="auto"/>
                <w:kern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w:t>
            </w:r>
            <w:r>
              <w:rPr>
                <w:rFonts w:hint="eastAsia" w:ascii="宋体" w:hAnsi="宋体" w:cs="宋体"/>
                <w:b w:val="0"/>
                <w:bCs w:val="0"/>
                <w:color w:val="auto"/>
                <w:kern w:val="0"/>
                <w:sz w:val="21"/>
                <w:szCs w:val="21"/>
              </w:rPr>
              <w:t>中国新闻史</w:t>
            </w:r>
          </w:p>
          <w:p>
            <w:pPr>
              <w:jc w:val="both"/>
              <w:rPr>
                <w:rFonts w:hint="eastAsia" w:ascii="宋体" w:hAnsi="宋体"/>
                <w:b w:val="0"/>
                <w:bCs w:val="0"/>
                <w:color w:val="auto"/>
                <w:sz w:val="21"/>
                <w:szCs w:val="21"/>
              </w:rPr>
            </w:pPr>
            <w:r>
              <w:rPr>
                <w:rFonts w:hint="eastAsia" w:ascii="宋体" w:hAnsi="宋体" w:eastAsia="宋体" w:cs="宋体"/>
                <w:b w:val="0"/>
                <w:bCs w:val="0"/>
                <w:i w:val="0"/>
                <w:caps w:val="0"/>
                <w:color w:val="333333"/>
                <w:spacing w:val="0"/>
                <w:kern w:val="0"/>
                <w:sz w:val="21"/>
                <w:szCs w:val="21"/>
                <w:lang w:val="en-US" w:eastAsia="zh-CN" w:bidi="ar"/>
              </w:rPr>
              <w:t>②</w:t>
            </w:r>
            <w:r>
              <w:rPr>
                <w:rFonts w:hint="eastAsia" w:ascii="宋体" w:hAnsi="宋体" w:cs="宋体"/>
                <w:b w:val="0"/>
                <w:bCs w:val="0"/>
                <w:color w:val="auto"/>
                <w:kern w:val="0"/>
                <w:sz w:val="21"/>
                <w:szCs w:val="21"/>
              </w:rPr>
              <w:t>外国新闻史</w:t>
            </w:r>
          </w:p>
        </w:tc>
        <w:tc>
          <w:tcPr>
            <w:tcW w:w="1086"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eastAsiaTheme="minorEastAsia"/>
                <w:b w:val="0"/>
                <w:bCs w:val="0"/>
                <w:color w:val="auto"/>
                <w:sz w:val="21"/>
                <w:szCs w:val="21"/>
                <w:lang w:eastAsia="zh-CN"/>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gridAfter w:val="1"/>
          <w:wAfter w:w="1" w:type="dxa"/>
          <w:trHeight w:val="704"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7</w:t>
            </w:r>
            <w:r>
              <w:rPr>
                <w:rFonts w:hint="eastAsia" w:ascii="黑体" w:hAnsi="黑体" w:eastAsia="黑体" w:cs="黑体"/>
                <w:b/>
                <w:bCs w:val="0"/>
                <w:color w:val="auto"/>
                <w:kern w:val="0"/>
                <w:sz w:val="28"/>
                <w:szCs w:val="28"/>
              </w:rPr>
              <w:t>音乐学院（0577—86680932）</w:t>
            </w:r>
          </w:p>
        </w:tc>
      </w:tr>
      <w:tr>
        <w:tblPrEx>
          <w:tblLayout w:type="fixed"/>
          <w:tblCellMar>
            <w:top w:w="0" w:type="dxa"/>
            <w:left w:w="108" w:type="dxa"/>
            <w:bottom w:w="0" w:type="dxa"/>
            <w:right w:w="108" w:type="dxa"/>
          </w:tblCellMar>
        </w:tblPrEx>
        <w:trPr>
          <w:gridAfter w:val="1"/>
          <w:wAfter w:w="1" w:type="dxa"/>
          <w:trHeight w:val="749"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1351艺术</w:t>
            </w:r>
          </w:p>
        </w:tc>
      </w:tr>
      <w:tr>
        <w:tblPrEx>
          <w:tblLayout w:type="fixed"/>
          <w:tblCellMar>
            <w:top w:w="0" w:type="dxa"/>
            <w:left w:w="108" w:type="dxa"/>
            <w:bottom w:w="0" w:type="dxa"/>
            <w:right w:w="108" w:type="dxa"/>
          </w:tblCellMar>
        </w:tblPrEx>
        <w:trPr>
          <w:trHeight w:val="807" w:hRule="atLeast"/>
          <w:jc w:val="center"/>
        </w:trPr>
        <w:tc>
          <w:tcPr>
            <w:tcW w:w="2430" w:type="dxa"/>
            <w:tcBorders>
              <w:top w:val="dashed" w:color="auto" w:sz="4" w:space="0"/>
              <w:left w:val="single" w:color="auto" w:sz="4" w:space="0"/>
              <w:bottom w:val="dashed" w:color="auto" w:sz="4" w:space="0"/>
              <w:right w:val="dashed" w:color="auto" w:sz="4" w:space="0"/>
            </w:tcBorders>
            <w:vAlign w:val="center"/>
          </w:tcPr>
          <w:p>
            <w:pPr>
              <w:spacing w:line="360" w:lineRule="exact"/>
              <w:jc w:val="left"/>
              <w:rPr>
                <w:rFonts w:hint="eastAsia"/>
                <w:color w:val="auto"/>
                <w:sz w:val="21"/>
                <w:szCs w:val="21"/>
                <w:lang w:val="en-US" w:eastAsia="zh-CN"/>
              </w:rPr>
            </w:pPr>
            <w:r>
              <w:rPr>
                <w:rFonts w:hint="eastAsia"/>
                <w:b/>
                <w:bCs/>
                <w:color w:val="auto"/>
                <w:sz w:val="21"/>
                <w:szCs w:val="21"/>
                <w:lang w:val="en-US" w:eastAsia="zh-CN"/>
              </w:rPr>
              <w:t>135101音乐</w:t>
            </w:r>
          </w:p>
          <w:p>
            <w:pPr>
              <w:spacing w:line="360" w:lineRule="exact"/>
              <w:jc w:val="left"/>
              <w:rPr>
                <w:rFonts w:hint="eastAsia" w:ascii="宋体" w:hAnsi="宋体" w:cs="宋体"/>
                <w:b/>
                <w:color w:val="auto"/>
                <w:kern w:val="0"/>
                <w:szCs w:val="21"/>
                <w:lang w:val="en-US" w:eastAsia="zh-CN"/>
              </w:rPr>
            </w:pPr>
          </w:p>
        </w:tc>
        <w:tc>
          <w:tcPr>
            <w:tcW w:w="2087" w:type="dxa"/>
            <w:gridSpan w:val="2"/>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eastAsia="宋体"/>
                <w:b/>
                <w:bCs/>
                <w:color w:val="auto"/>
                <w:lang w:val="en-US" w:eastAsia="zh-CN"/>
              </w:rPr>
            </w:pPr>
            <w:r>
              <w:rPr>
                <w:rFonts w:ascii="宋体" w:cs="宋体"/>
                <w:b w:val="0"/>
                <w:bCs w:val="0"/>
                <w:color w:val="333333"/>
                <w:kern w:val="0"/>
                <w:sz w:val="21"/>
                <w:szCs w:val="21"/>
              </w:rPr>
              <w:t>0</w:t>
            </w:r>
            <w:r>
              <w:rPr>
                <w:rFonts w:hint="eastAsia" w:ascii="宋体" w:cs="宋体"/>
                <w:b w:val="0"/>
                <w:bCs w:val="0"/>
                <w:color w:val="333333"/>
                <w:kern w:val="0"/>
                <w:sz w:val="21"/>
                <w:szCs w:val="21"/>
                <w:lang w:val="en-US" w:eastAsia="zh-CN"/>
              </w:rPr>
              <w:t>1</w:t>
            </w:r>
            <w:r>
              <w:rPr>
                <w:rFonts w:hint="eastAsia" w:ascii="宋体" w:hAnsi="宋体" w:cs="宋体"/>
                <w:b w:val="0"/>
                <w:bCs w:val="0"/>
                <w:color w:val="333333"/>
                <w:kern w:val="0"/>
                <w:sz w:val="21"/>
                <w:szCs w:val="21"/>
              </w:rPr>
              <w:t>不区分研究方向</w:t>
            </w:r>
          </w:p>
        </w:tc>
        <w:tc>
          <w:tcPr>
            <w:tcW w:w="1287" w:type="dxa"/>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ascii="仿宋_GB2312" w:hAnsi="宋体" w:eastAsia="仿宋_GB2312" w:cs="宋体"/>
                <w:b/>
                <w:color w:val="auto"/>
                <w:kern w:val="0"/>
                <w:sz w:val="20"/>
                <w:szCs w:val="20"/>
              </w:rPr>
            </w:pPr>
            <w:r>
              <w:rPr>
                <w:rFonts w:hint="eastAsia" w:ascii="宋体" w:hAnsi="宋体"/>
                <w:b w:val="0"/>
                <w:bCs w:val="0"/>
                <w:sz w:val="21"/>
                <w:szCs w:val="21"/>
              </w:rPr>
              <w:t>专业硕士</w:t>
            </w:r>
          </w:p>
        </w:tc>
        <w:tc>
          <w:tcPr>
            <w:tcW w:w="2502"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w:t>
            </w:r>
            <w:r>
              <w:rPr>
                <w:rFonts w:ascii="宋体" w:hAnsi="宋体" w:cs="宋体"/>
                <w:b w:val="0"/>
                <w:bCs w:val="0"/>
                <w:color w:val="333333"/>
                <w:kern w:val="0"/>
                <w:sz w:val="21"/>
                <w:szCs w:val="21"/>
              </w:rPr>
              <w:t>101</w:t>
            </w:r>
            <w:r>
              <w:rPr>
                <w:rFonts w:hint="eastAsia" w:ascii="宋体" w:hAnsi="宋体" w:cs="宋体"/>
                <w:b w:val="0"/>
                <w:bCs w:val="0"/>
                <w:color w:val="333333"/>
                <w:kern w:val="0"/>
                <w:sz w:val="21"/>
                <w:szCs w:val="21"/>
              </w:rPr>
              <w:t>思想政治理论</w:t>
            </w:r>
            <w:r>
              <w:rPr>
                <w:rFonts w:hint="eastAsia" w:ascii="宋体" w:hAnsi="宋体" w:eastAsia="宋体" w:cs="宋体"/>
                <w:b w:val="0"/>
                <w:bCs w:val="0"/>
                <w:kern w:val="0"/>
                <w:sz w:val="21"/>
                <w:szCs w:val="21"/>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②</w:t>
            </w:r>
            <w:r>
              <w:rPr>
                <w:rFonts w:ascii="宋体" w:hAnsi="宋体" w:cs="宋体"/>
                <w:b w:val="0"/>
                <w:bCs w:val="0"/>
                <w:color w:val="333333"/>
                <w:kern w:val="0"/>
                <w:sz w:val="21"/>
                <w:szCs w:val="21"/>
              </w:rPr>
              <w:t>204</w:t>
            </w:r>
            <w:r>
              <w:rPr>
                <w:rFonts w:hint="eastAsia" w:ascii="宋体" w:hAnsi="宋体" w:cs="宋体"/>
                <w:b w:val="0"/>
                <w:bCs w:val="0"/>
                <w:color w:val="333333"/>
                <w:kern w:val="0"/>
                <w:sz w:val="21"/>
                <w:szCs w:val="21"/>
              </w:rPr>
              <w:t>英语二</w:t>
            </w:r>
            <w:r>
              <w:rPr>
                <w:rFonts w:hint="eastAsia" w:ascii="宋体" w:hAnsi="宋体" w:eastAsia="宋体" w:cs="宋体"/>
                <w:b w:val="0"/>
                <w:bCs w:val="0"/>
                <w:kern w:val="0"/>
                <w:sz w:val="21"/>
                <w:szCs w:val="21"/>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③</w:t>
            </w:r>
            <w:r>
              <w:rPr>
                <w:rFonts w:hint="eastAsia" w:ascii="宋体" w:hAnsi="宋体" w:cs="宋体"/>
                <w:b w:val="0"/>
                <w:bCs w:val="0"/>
                <w:color w:val="333333"/>
                <w:kern w:val="0"/>
                <w:sz w:val="21"/>
                <w:szCs w:val="21"/>
                <w:lang w:val="en-US" w:eastAsia="zh-CN"/>
              </w:rPr>
              <w:t>701</w:t>
            </w:r>
            <w:r>
              <w:rPr>
                <w:rFonts w:hint="eastAsia" w:ascii="宋体" w:hAnsi="宋体" w:cs="宋体"/>
                <w:b w:val="0"/>
                <w:bCs w:val="0"/>
                <w:color w:val="333333"/>
                <w:kern w:val="0"/>
                <w:sz w:val="21"/>
                <w:szCs w:val="21"/>
              </w:rPr>
              <w:t>中国音乐史</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21"/>
                <w:szCs w:val="21"/>
              </w:rPr>
              <w:t>④</w:t>
            </w:r>
            <w:r>
              <w:rPr>
                <w:rFonts w:hint="eastAsia" w:ascii="宋体" w:hAnsi="宋体" w:cs="宋体"/>
                <w:b w:val="0"/>
                <w:bCs w:val="0"/>
                <w:color w:val="333333"/>
                <w:kern w:val="0"/>
                <w:sz w:val="21"/>
                <w:szCs w:val="21"/>
                <w:lang w:val="en-US" w:eastAsia="zh-CN"/>
              </w:rPr>
              <w:t>910</w:t>
            </w:r>
            <w:r>
              <w:rPr>
                <w:rFonts w:hint="eastAsia" w:ascii="宋体" w:hAnsi="宋体" w:cs="宋体"/>
                <w:b w:val="0"/>
                <w:bCs w:val="0"/>
                <w:color w:val="333333"/>
                <w:kern w:val="0"/>
                <w:sz w:val="21"/>
                <w:szCs w:val="21"/>
              </w:rPr>
              <w:t>西方音乐史</w:t>
            </w:r>
          </w:p>
        </w:tc>
        <w:tc>
          <w:tcPr>
            <w:tcW w:w="1873"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表演方向面试：</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（1）声乐方向：中外作品各一首；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（2）器乐方向：（钢琴：练习曲、乐曲各一首；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（3）二胡：二胡演奏</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曲目要求：练习曲一首；独奏曲二首，刘天华或阿炳作品一首。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（4）琵琶、古筝：民乐</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自选三首有一定难度和较大型的独奏曲或协奏曲（包括一首传统民间曲目或传统古曲，和两首1980年后创作曲目）</w:t>
            </w:r>
          </w:p>
          <w:p>
            <w:pPr>
              <w:keepNext w:val="0"/>
              <w:keepLines w:val="0"/>
              <w:pageBreakBefore w:val="0"/>
              <w:widowControl/>
              <w:numPr>
                <w:ilvl w:val="0"/>
                <w:numId w:val="1"/>
              </w:numPr>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舞蹈方向： 舞蹈基本功、舞蹈自创作品一段</w:t>
            </w:r>
          </w:p>
          <w:p>
            <w:pPr>
              <w:keepNext w:val="0"/>
              <w:keepLines w:val="0"/>
              <w:pageBreakBefore w:val="0"/>
              <w:widowControl/>
              <w:numPr>
                <w:ilvl w:val="0"/>
                <w:numId w:val="0"/>
              </w:numPr>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p>
          <w:p>
            <w:pPr>
              <w:keepNext w:val="0"/>
              <w:keepLines w:val="0"/>
              <w:pageBreakBefore w:val="0"/>
              <w:widowControl/>
              <w:numPr>
                <w:ilvl w:val="0"/>
                <w:numId w:val="0"/>
              </w:numPr>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p>
          <w:p>
            <w:pPr>
              <w:keepNext w:val="0"/>
              <w:keepLines w:val="0"/>
              <w:pageBreakBefore w:val="0"/>
              <w:widowControl/>
              <w:numPr>
                <w:ilvl w:val="0"/>
                <w:numId w:val="0"/>
              </w:numPr>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p>
          <w:p>
            <w:pPr>
              <w:keepNext w:val="0"/>
              <w:keepLines w:val="0"/>
              <w:pageBreakBefore w:val="0"/>
              <w:widowControl/>
              <w:numPr>
                <w:ilvl w:val="0"/>
                <w:numId w:val="0"/>
              </w:numPr>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p>
        </w:tc>
        <w:tc>
          <w:tcPr>
            <w:tcW w:w="1773"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rPr>
            </w:pPr>
          </w:p>
        </w:tc>
        <w:tc>
          <w:tcPr>
            <w:tcW w:w="1086" w:type="dxa"/>
            <w:tcBorders>
              <w:top w:val="dashed" w:color="auto" w:sz="4" w:space="0"/>
              <w:left w:val="dashed" w:color="auto" w:sz="4" w:space="0"/>
              <w:bottom w:val="dashed"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lang w:val="en-US" w:eastAsia="zh-CN"/>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ashed"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r>
        <w:tblPrEx>
          <w:tblLayout w:type="fixed"/>
          <w:tblCellMar>
            <w:top w:w="0" w:type="dxa"/>
            <w:left w:w="108" w:type="dxa"/>
            <w:bottom w:w="0" w:type="dxa"/>
            <w:right w:w="108" w:type="dxa"/>
          </w:tblCellMar>
        </w:tblPrEx>
        <w:trPr>
          <w:gridAfter w:val="1"/>
          <w:wAfter w:w="1" w:type="dxa"/>
          <w:trHeight w:val="479"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01</w:t>
            </w:r>
            <w:r>
              <w:rPr>
                <w:rFonts w:hint="eastAsia" w:ascii="黑体" w:hAnsi="黑体" w:eastAsia="黑体" w:cs="黑体"/>
                <w:b/>
                <w:bCs w:val="0"/>
                <w:color w:val="auto"/>
                <w:kern w:val="0"/>
                <w:sz w:val="28"/>
                <w:szCs w:val="28"/>
                <w:lang w:val="en-US" w:eastAsia="zh-CN"/>
              </w:rPr>
              <w:t>2</w:t>
            </w:r>
            <w:r>
              <w:rPr>
                <w:rFonts w:hint="eastAsia" w:ascii="黑体" w:hAnsi="黑体" w:eastAsia="黑体" w:cs="黑体"/>
                <w:b/>
                <w:bCs w:val="0"/>
                <w:color w:val="auto"/>
                <w:kern w:val="0"/>
                <w:sz w:val="28"/>
                <w:szCs w:val="28"/>
              </w:rPr>
              <w:t xml:space="preserve"> 机电</w:t>
            </w:r>
            <w:r>
              <w:rPr>
                <w:rFonts w:hint="eastAsia" w:ascii="黑体" w:hAnsi="黑体" w:eastAsia="黑体" w:cs="黑体"/>
                <w:b/>
                <w:bCs w:val="0"/>
                <w:color w:val="auto"/>
                <w:kern w:val="0"/>
                <w:sz w:val="28"/>
                <w:szCs w:val="28"/>
                <w:lang w:eastAsia="zh-CN"/>
              </w:rPr>
              <w:t>工程</w:t>
            </w:r>
            <w:r>
              <w:rPr>
                <w:rFonts w:hint="eastAsia" w:ascii="黑体" w:hAnsi="黑体" w:eastAsia="黑体" w:cs="黑体"/>
                <w:b/>
                <w:bCs w:val="0"/>
                <w:color w:val="auto"/>
                <w:kern w:val="0"/>
                <w:sz w:val="28"/>
                <w:szCs w:val="28"/>
              </w:rPr>
              <w:t>学院（0577-86689167）</w:t>
            </w:r>
          </w:p>
        </w:tc>
      </w:tr>
      <w:tr>
        <w:tblPrEx>
          <w:tblLayout w:type="fixed"/>
          <w:tblCellMar>
            <w:top w:w="0" w:type="dxa"/>
            <w:left w:w="108" w:type="dxa"/>
            <w:bottom w:w="0" w:type="dxa"/>
            <w:right w:w="108" w:type="dxa"/>
          </w:tblCellMar>
        </w:tblPrEx>
        <w:trPr>
          <w:gridAfter w:val="1"/>
          <w:wAfter w:w="1" w:type="dxa"/>
          <w:trHeight w:val="407" w:hRule="atLeast"/>
          <w:jc w:val="center"/>
        </w:trPr>
        <w:tc>
          <w:tcPr>
            <w:tcW w:w="14123"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0852工程</w:t>
            </w:r>
          </w:p>
        </w:tc>
      </w:tr>
      <w:tr>
        <w:tblPrEx>
          <w:tblLayout w:type="fixed"/>
          <w:tblCellMar>
            <w:top w:w="0" w:type="dxa"/>
            <w:left w:w="108" w:type="dxa"/>
            <w:bottom w:w="0" w:type="dxa"/>
            <w:right w:w="108" w:type="dxa"/>
          </w:tblCellMar>
        </w:tblPrEx>
        <w:trPr>
          <w:trHeight w:val="491" w:hRule="atLeast"/>
          <w:jc w:val="center"/>
        </w:trPr>
        <w:tc>
          <w:tcPr>
            <w:tcW w:w="2430" w:type="dxa"/>
            <w:tcBorders>
              <w:top w:val="dashed" w:color="auto" w:sz="4" w:space="0"/>
              <w:left w:val="single" w:color="auto" w:sz="4" w:space="0"/>
              <w:bottom w:val="double"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085</w:t>
            </w:r>
            <w:r>
              <w:rPr>
                <w:rFonts w:hint="eastAsia" w:ascii="宋体" w:hAnsi="宋体" w:cs="宋体"/>
                <w:b/>
                <w:bCs/>
                <w:color w:val="auto"/>
                <w:kern w:val="0"/>
                <w:szCs w:val="21"/>
                <w:lang w:val="en-US" w:eastAsia="zh-CN"/>
              </w:rPr>
              <w:t>201</w:t>
            </w:r>
            <w:r>
              <w:rPr>
                <w:rFonts w:hint="eastAsia" w:ascii="宋体" w:hAnsi="宋体" w:cs="宋体"/>
                <w:b/>
                <w:bCs/>
                <w:color w:val="auto"/>
                <w:kern w:val="0"/>
                <w:szCs w:val="21"/>
              </w:rPr>
              <w:t>机械工程</w:t>
            </w:r>
          </w:p>
          <w:p>
            <w:pPr>
              <w:jc w:val="left"/>
              <w:rPr>
                <w:rFonts w:hint="eastAsia" w:ascii="宋体" w:hAnsi="宋体" w:cs="宋体"/>
                <w:b/>
                <w:bCs/>
                <w:color w:val="auto"/>
                <w:kern w:val="0"/>
                <w:szCs w:val="21"/>
                <w:lang w:val="en-US" w:eastAsia="zh-CN"/>
              </w:rPr>
            </w:pPr>
          </w:p>
        </w:tc>
        <w:tc>
          <w:tcPr>
            <w:tcW w:w="2087" w:type="dxa"/>
            <w:gridSpan w:val="2"/>
            <w:tcBorders>
              <w:top w:val="dashed" w:color="auto" w:sz="4" w:space="0"/>
              <w:left w:val="dashed" w:color="auto" w:sz="4" w:space="0"/>
              <w:bottom w:val="double"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cstheme="minorEastAsia"/>
                <w:b w:val="0"/>
                <w:bCs/>
                <w:sz w:val="21"/>
                <w:szCs w:val="21"/>
                <w:lang w:val="en-US" w:eastAsia="zh-CN"/>
              </w:rPr>
              <w:t>00</w:t>
            </w:r>
            <w:r>
              <w:rPr>
                <w:rFonts w:hint="eastAsia" w:asciiTheme="minorEastAsia" w:hAnsiTheme="minorEastAsia" w:eastAsiaTheme="minorEastAsia" w:cstheme="minorEastAsia"/>
                <w:b w:val="0"/>
                <w:bCs/>
                <w:sz w:val="21"/>
                <w:szCs w:val="21"/>
                <w:lang w:eastAsia="zh-CN"/>
              </w:rPr>
              <w:t>不区分研究方向</w:t>
            </w:r>
          </w:p>
        </w:tc>
        <w:tc>
          <w:tcPr>
            <w:tcW w:w="1287" w:type="dxa"/>
            <w:tcBorders>
              <w:top w:val="dashed" w:color="auto" w:sz="4" w:space="0"/>
              <w:left w:val="dashed" w:color="auto" w:sz="4" w:space="0"/>
              <w:bottom w:val="double" w:color="auto" w:sz="4" w:space="0"/>
              <w:right w:val="dashed" w:color="auto" w:sz="4" w:space="0"/>
            </w:tcBorders>
            <w:vAlign w:val="center"/>
          </w:tcPr>
          <w:p>
            <w:pPr>
              <w:ind w:firstLine="210" w:firstLineChars="100"/>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kern w:val="0"/>
                <w:sz w:val="21"/>
                <w:szCs w:val="21"/>
              </w:rPr>
              <w:t>专业硕士</w:t>
            </w:r>
          </w:p>
        </w:tc>
        <w:tc>
          <w:tcPr>
            <w:tcW w:w="2502" w:type="dxa"/>
            <w:tcBorders>
              <w:top w:val="dashed" w:color="auto" w:sz="4" w:space="0"/>
              <w:left w:val="dashed" w:color="auto" w:sz="4" w:space="0"/>
              <w:bottom w:val="double" w:color="auto" w:sz="4" w:space="0"/>
              <w:right w:val="dashed" w:color="auto" w:sz="4" w:space="0"/>
            </w:tcBorders>
            <w:vAlign w:val="center"/>
          </w:tcPr>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①101思想政治理论</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②204英语二</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③302数学二</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④</w:t>
            </w:r>
            <w:r>
              <w:rPr>
                <w:rFonts w:hint="eastAsia" w:asciiTheme="minorEastAsia" w:hAnsiTheme="minorEastAsia" w:cstheme="minorEastAsia"/>
                <w:b w:val="0"/>
                <w:bCs/>
                <w:color w:val="333333"/>
                <w:kern w:val="0"/>
                <w:sz w:val="21"/>
                <w:szCs w:val="21"/>
                <w:lang w:val="en-US" w:eastAsia="zh-CN"/>
              </w:rPr>
              <w:t>828</w:t>
            </w:r>
            <w:r>
              <w:rPr>
                <w:rFonts w:hint="eastAsia" w:asciiTheme="minorEastAsia" w:hAnsiTheme="minorEastAsia" w:eastAsiaTheme="minorEastAsia" w:cstheme="minorEastAsia"/>
                <w:b w:val="0"/>
                <w:bCs/>
                <w:color w:val="333333"/>
                <w:kern w:val="0"/>
                <w:sz w:val="21"/>
                <w:szCs w:val="21"/>
              </w:rPr>
              <w:t>材料力学</w:t>
            </w:r>
            <w:r>
              <w:rPr>
                <w:rFonts w:hint="eastAsia" w:ascii="宋体" w:hAnsi="宋体"/>
                <w:b w:val="0"/>
                <w:bCs/>
                <w:szCs w:val="21"/>
              </w:rPr>
              <w:t>Ⅰ</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或82</w:t>
            </w:r>
            <w:r>
              <w:rPr>
                <w:rFonts w:hint="eastAsia" w:asciiTheme="minorEastAsia" w:hAnsiTheme="minorEastAsia" w:cstheme="minorEastAsia"/>
                <w:b w:val="0"/>
                <w:bCs/>
                <w:color w:val="333333"/>
                <w:kern w:val="0"/>
                <w:sz w:val="21"/>
                <w:szCs w:val="21"/>
                <w:lang w:val="en-US" w:eastAsia="zh-CN"/>
              </w:rPr>
              <w:t>9</w:t>
            </w:r>
            <w:r>
              <w:rPr>
                <w:rFonts w:hint="eastAsia" w:asciiTheme="minorEastAsia" w:hAnsiTheme="minorEastAsia" w:eastAsiaTheme="minorEastAsia" w:cstheme="minorEastAsia"/>
                <w:b w:val="0"/>
                <w:bCs/>
                <w:color w:val="333333"/>
                <w:kern w:val="0"/>
                <w:sz w:val="21"/>
                <w:szCs w:val="21"/>
              </w:rPr>
              <w:t>机械原理</w:t>
            </w:r>
          </w:p>
          <w:p>
            <w:pPr>
              <w:rPr>
                <w:rFonts w:hint="eastAsia" w:asciiTheme="minorEastAsia" w:hAnsiTheme="minorEastAsia" w:eastAsiaTheme="minorEastAsia" w:cstheme="minorEastAsia"/>
                <w:b w:val="0"/>
                <w:bCs/>
                <w:color w:val="auto"/>
                <w:sz w:val="21"/>
                <w:szCs w:val="21"/>
              </w:rPr>
            </w:pPr>
          </w:p>
        </w:tc>
        <w:tc>
          <w:tcPr>
            <w:tcW w:w="1873" w:type="dxa"/>
            <w:tcBorders>
              <w:top w:val="dashed" w:color="auto" w:sz="4" w:space="0"/>
              <w:left w:val="dashed" w:color="auto" w:sz="4" w:space="0"/>
              <w:bottom w:val="double" w:color="auto" w:sz="4" w:space="0"/>
              <w:right w:val="dashed" w:color="auto" w:sz="4" w:space="0"/>
            </w:tcBorders>
            <w:vAlign w:val="center"/>
          </w:tcPr>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机械工程复试：（任选一门）</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机械设计或机械制造技术基础或电子技术或工程材料与成型技术基础</w:t>
            </w:r>
          </w:p>
        </w:tc>
        <w:tc>
          <w:tcPr>
            <w:tcW w:w="1773" w:type="dxa"/>
            <w:tcBorders>
              <w:top w:val="dashed" w:color="auto" w:sz="4" w:space="0"/>
              <w:left w:val="dashed" w:color="auto" w:sz="4" w:space="0"/>
              <w:bottom w:val="double" w:color="auto" w:sz="4" w:space="0"/>
              <w:right w:val="dashed"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同等学力加试：</w:t>
            </w:r>
          </w:p>
          <w:p>
            <w:pPr>
              <w:adjustRightInd w:val="0"/>
              <w:snapToGrid w:val="0"/>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①工程图学</w:t>
            </w:r>
          </w:p>
          <w:p>
            <w:pPr>
              <w:adjustRightInd w:val="0"/>
              <w:snapToGrid w:val="0"/>
              <w:spacing w:line="36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②电工技术</w:t>
            </w:r>
          </w:p>
        </w:tc>
        <w:tc>
          <w:tcPr>
            <w:tcW w:w="1086" w:type="dxa"/>
            <w:tcBorders>
              <w:top w:val="dashed" w:color="auto" w:sz="4" w:space="0"/>
              <w:left w:val="dashed" w:color="auto" w:sz="4" w:space="0"/>
              <w:bottom w:val="double" w:color="auto" w:sz="4" w:space="0"/>
              <w:right w:val="single" w:color="auto" w:sz="4" w:space="0"/>
            </w:tcBorders>
            <w:vAlign w:val="center"/>
          </w:tcPr>
          <w:p>
            <w:pPr>
              <w:adjustRightInd w:val="0"/>
              <w:snapToGrid w:val="0"/>
              <w:spacing w:line="360" w:lineRule="auto"/>
              <w:ind w:firstLine="420" w:firstLineChars="200"/>
              <w:jc w:val="both"/>
              <w:rPr>
                <w:rFonts w:hint="eastAsia" w:asciiTheme="minorEastAsia" w:hAnsiTheme="minorEastAsia" w:eastAsiaTheme="minorEastAsia" w:cstheme="minorEastAsia"/>
                <w:b w:val="0"/>
                <w:bCs/>
                <w:sz w:val="21"/>
                <w:szCs w:val="21"/>
                <w:lang w:eastAsia="zh-CN"/>
              </w:rPr>
            </w:pPr>
            <w:r>
              <w:rPr>
                <w:rFonts w:hint="eastAsia" w:ascii="宋体" w:hAnsi="宋体" w:eastAsia="宋体" w:cs="宋体"/>
                <w:color w:val="333333"/>
                <w:kern w:val="0"/>
                <w:sz w:val="21"/>
                <w:szCs w:val="21"/>
                <w:lang w:val="en-US" w:eastAsia="zh-CN" w:bidi="ar"/>
              </w:rPr>
              <w:t>3年</w:t>
            </w:r>
          </w:p>
        </w:tc>
        <w:tc>
          <w:tcPr>
            <w:tcW w:w="1086" w:type="dxa"/>
            <w:gridSpan w:val="2"/>
            <w:tcBorders>
              <w:top w:val="dashed" w:color="auto" w:sz="4" w:space="0"/>
              <w:left w:val="dashed" w:color="auto" w:sz="4" w:space="0"/>
              <w:bottom w:val="double" w:color="auto" w:sz="4" w:space="0"/>
              <w:right w:val="single" w:color="auto" w:sz="4" w:space="0"/>
            </w:tcBorders>
            <w:vAlign w:val="center"/>
          </w:tcPr>
          <w:p>
            <w:pPr>
              <w:adjustRightInd w:val="0"/>
              <w:snapToGrid w:val="0"/>
              <w:spacing w:line="360" w:lineRule="auto"/>
              <w:ind w:firstLine="420" w:firstLineChars="20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1</w:t>
            </w:r>
          </w:p>
        </w:tc>
      </w:tr>
    </w:tbl>
    <w:p>
      <w:pPr>
        <w:spacing w:line="360" w:lineRule="exact"/>
        <w:rPr>
          <w:rFonts w:hint="eastAsia" w:ascii="Arial" w:hAnsi="Arial" w:eastAsia="宋体" w:cs="Arial"/>
          <w:b w:val="0"/>
          <w:i w:val="0"/>
          <w:caps w:val="0"/>
          <w:color w:val="333333"/>
          <w:spacing w:val="0"/>
          <w:sz w:val="19"/>
          <w:szCs w:val="19"/>
          <w:shd w:val="clear" w:fill="FFFFFF"/>
          <w:lang w:val="en-US" w:eastAsia="zh-CN"/>
        </w:rPr>
      </w:pPr>
      <w:r>
        <w:rPr>
          <w:rFonts w:hint="eastAsia" w:ascii="宋体" w:hAnsi="宋体" w:eastAsia="宋体" w:cs="宋体"/>
          <w:b w:val="0"/>
          <w:i w:val="0"/>
          <w:caps w:val="0"/>
          <w:color w:val="333333"/>
          <w:spacing w:val="0"/>
          <w:sz w:val="19"/>
          <w:szCs w:val="19"/>
          <w:shd w:val="clear" w:fill="FFFFFF"/>
          <w:lang w:eastAsia="zh-CN"/>
        </w:rPr>
        <w:t>●</w:t>
      </w:r>
      <w:r>
        <w:rPr>
          <w:rFonts w:hint="eastAsia" w:ascii="Arial" w:hAnsi="Arial" w:eastAsia="宋体" w:cs="Arial"/>
          <w:b w:val="0"/>
          <w:i w:val="0"/>
          <w:caps w:val="0"/>
          <w:color w:val="333333"/>
          <w:spacing w:val="0"/>
          <w:sz w:val="19"/>
          <w:szCs w:val="19"/>
          <w:shd w:val="clear" w:fill="FFFFFF"/>
          <w:lang w:eastAsia="zh-CN"/>
        </w:rPr>
        <w:t>代表二级学科招生；</w:t>
      </w:r>
      <w:r>
        <w:rPr>
          <w:rFonts w:hint="eastAsia" w:ascii="Arial" w:hAnsi="Arial" w:eastAsia="宋体" w:cs="Arial"/>
          <w:b w:val="0"/>
          <w:i w:val="0"/>
          <w:caps w:val="0"/>
          <w:color w:val="333333"/>
          <w:spacing w:val="0"/>
          <w:sz w:val="19"/>
          <w:szCs w:val="19"/>
          <w:shd w:val="clear" w:fill="FFFFFF"/>
          <w:lang w:val="en-US" w:eastAsia="zh-CN"/>
        </w:rPr>
        <w:t xml:space="preserve"> </w:t>
      </w:r>
    </w:p>
    <w:p>
      <w:pPr>
        <w:spacing w:line="360" w:lineRule="exact"/>
        <w:rPr>
          <w:rFonts w:hint="eastAsia" w:ascii="宋体" w:hAnsi="宋体" w:eastAsia="宋体" w:cs="宋体"/>
          <w:b w:val="0"/>
          <w:i w:val="0"/>
          <w:caps w:val="0"/>
          <w:color w:val="333333"/>
          <w:spacing w:val="0"/>
          <w:sz w:val="19"/>
          <w:szCs w:val="19"/>
          <w:shd w:val="clear" w:fill="FFFFFF"/>
          <w:lang w:eastAsia="zh-CN"/>
        </w:rPr>
      </w:pPr>
      <w:r>
        <w:rPr>
          <w:rFonts w:hint="eastAsia" w:ascii="宋体" w:hAnsi="宋体" w:eastAsia="宋体" w:cs="宋体"/>
          <w:b w:val="0"/>
          <w:i w:val="0"/>
          <w:caps w:val="0"/>
          <w:color w:val="333333"/>
          <w:spacing w:val="0"/>
          <w:sz w:val="19"/>
          <w:szCs w:val="19"/>
          <w:shd w:val="clear" w:fill="FFFFFF"/>
          <w:lang w:eastAsia="zh-CN"/>
        </w:rPr>
        <w:t>※代表全国统一规定代码的自命题科目；</w:t>
      </w:r>
    </w:p>
    <w:p>
      <w:pPr>
        <w:spacing w:line="360" w:lineRule="exact"/>
        <w:rPr>
          <w:rFonts w:hint="eastAsia" w:ascii="宋体" w:hAnsi="宋体" w:eastAsia="宋体" w:cs="宋体"/>
          <w:b w:val="0"/>
          <w:i w:val="0"/>
          <w:caps w:val="0"/>
          <w:color w:val="333333"/>
          <w:spacing w:val="0"/>
          <w:sz w:val="19"/>
          <w:szCs w:val="19"/>
          <w:shd w:val="clear" w:fill="FFFFFF"/>
          <w:lang w:val="en-US" w:eastAsia="zh-CN"/>
        </w:rPr>
      </w:pPr>
      <w:r>
        <w:rPr>
          <w:rFonts w:hint="eastAsia" w:ascii="宋体" w:hAnsi="宋体" w:eastAsia="宋体" w:cs="宋体"/>
          <w:b w:val="0"/>
          <w:i w:val="0"/>
          <w:caps w:val="0"/>
          <w:color w:val="333333"/>
          <w:spacing w:val="0"/>
          <w:sz w:val="19"/>
          <w:szCs w:val="19"/>
          <w:shd w:val="clear" w:fill="FFFFFF"/>
          <w:lang w:eastAsia="zh-CN"/>
        </w:rPr>
        <w:t>★</w:t>
      </w:r>
      <w:r>
        <w:rPr>
          <w:rFonts w:hint="eastAsia" w:ascii="宋体" w:hAnsi="宋体" w:eastAsia="宋体" w:cs="宋体"/>
          <w:b w:val="0"/>
          <w:i w:val="0"/>
          <w:caps w:val="0"/>
          <w:color w:val="333333"/>
          <w:spacing w:val="0"/>
          <w:sz w:val="19"/>
          <w:szCs w:val="19"/>
          <w:shd w:val="clear" w:fill="FFFFFF"/>
          <w:lang w:val="en-US" w:eastAsia="zh-CN"/>
        </w:rPr>
        <w:t>代表全国统一规定代码的招生单位联合命题；</w:t>
      </w:r>
    </w:p>
    <w:p>
      <w:pPr>
        <w:spacing w:line="360" w:lineRule="exact"/>
        <w:rPr>
          <w:rFonts w:hint="eastAsia" w:ascii="宋体" w:hAnsi="宋体" w:eastAsia="宋体" w:cs="宋体"/>
          <w:b w:val="0"/>
          <w:i w:val="0"/>
          <w:caps w:val="0"/>
          <w:color w:val="333333"/>
          <w:spacing w:val="0"/>
          <w:sz w:val="19"/>
          <w:szCs w:val="19"/>
          <w:shd w:val="clear" w:fill="FFFFFF"/>
          <w:lang w:val="en-US" w:eastAsia="zh-CN"/>
        </w:rPr>
      </w:pPr>
      <w:r>
        <w:rPr>
          <w:rFonts w:hint="eastAsia" w:ascii="宋体" w:hAnsi="宋体" w:eastAsia="宋体" w:cs="宋体"/>
          <w:b w:val="0"/>
          <w:bCs w:val="0"/>
          <w:kern w:val="0"/>
          <w:sz w:val="21"/>
          <w:szCs w:val="21"/>
        </w:rPr>
        <w:t>▲</w:t>
      </w:r>
      <w:r>
        <w:rPr>
          <w:rFonts w:hint="eastAsia" w:ascii="Arial" w:hAnsi="Arial" w:eastAsia="宋体" w:cs="Arial"/>
          <w:b w:val="0"/>
          <w:i w:val="0"/>
          <w:caps w:val="0"/>
          <w:color w:val="333333"/>
          <w:spacing w:val="0"/>
          <w:sz w:val="19"/>
          <w:szCs w:val="19"/>
          <w:shd w:val="clear" w:fill="FFFFFF"/>
          <w:lang w:eastAsia="zh-CN"/>
        </w:rPr>
        <w:t>代表全国统考或全国联考科目；</w:t>
      </w:r>
    </w:p>
    <w:p>
      <w:pPr>
        <w:spacing w:line="360" w:lineRule="exact"/>
        <w:rPr>
          <w:rFonts w:hint="eastAsia" w:ascii="Arial" w:hAnsi="Arial" w:eastAsia="宋体" w:cs="Arial"/>
          <w:b w:val="0"/>
          <w:i w:val="0"/>
          <w:caps w:val="0"/>
          <w:color w:val="333333"/>
          <w:spacing w:val="0"/>
          <w:sz w:val="19"/>
          <w:szCs w:val="19"/>
          <w:shd w:val="clear" w:fill="FFFFFF"/>
          <w:lang w:eastAsia="zh-CN"/>
        </w:rPr>
      </w:pPr>
      <w:r>
        <w:rPr>
          <w:rFonts w:hint="eastAsia" w:ascii="Arial" w:hAnsi="Arial" w:eastAsia="宋体" w:cs="Arial"/>
          <w:b w:val="0"/>
          <w:i w:val="0"/>
          <w:caps w:val="0"/>
          <w:color w:val="333333"/>
          <w:spacing w:val="0"/>
          <w:sz w:val="19"/>
          <w:szCs w:val="19"/>
          <w:shd w:val="clear" w:fill="FFFFFF"/>
          <w:lang w:eastAsia="zh-CN"/>
        </w:rPr>
        <w:t>其他无标注的科目为自命题科目；</w:t>
      </w:r>
    </w:p>
    <w:p>
      <w:pPr>
        <w:spacing w:line="360" w:lineRule="exact"/>
        <w:rPr>
          <w:rFonts w:hint="eastAsia" w:ascii="Arial" w:hAnsi="Arial" w:eastAsia="宋体" w:cs="Arial"/>
          <w:b/>
          <w:bCs/>
          <w:i w:val="0"/>
          <w:caps w:val="0"/>
          <w:color w:val="333333"/>
          <w:spacing w:val="0"/>
          <w:sz w:val="19"/>
          <w:szCs w:val="19"/>
          <w:shd w:val="clear" w:fill="FFFFFF"/>
          <w:lang w:val="en-US" w:eastAsia="zh-CN"/>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4F939"/>
    <w:multiLevelType w:val="singleLevel"/>
    <w:tmpl w:val="B304F93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47DBF"/>
    <w:rsid w:val="00207C4D"/>
    <w:rsid w:val="01CC3D16"/>
    <w:rsid w:val="01F4250F"/>
    <w:rsid w:val="059100B5"/>
    <w:rsid w:val="05A71C8A"/>
    <w:rsid w:val="072E4C00"/>
    <w:rsid w:val="07651087"/>
    <w:rsid w:val="08022D2A"/>
    <w:rsid w:val="09FE6118"/>
    <w:rsid w:val="0D8F4EEF"/>
    <w:rsid w:val="0E8A5ED2"/>
    <w:rsid w:val="12547094"/>
    <w:rsid w:val="14A61963"/>
    <w:rsid w:val="157F4685"/>
    <w:rsid w:val="18E2501C"/>
    <w:rsid w:val="1C60534F"/>
    <w:rsid w:val="1E16246D"/>
    <w:rsid w:val="1E5C1935"/>
    <w:rsid w:val="1F5E240F"/>
    <w:rsid w:val="21D14DA3"/>
    <w:rsid w:val="238E0B93"/>
    <w:rsid w:val="247C679A"/>
    <w:rsid w:val="283A2082"/>
    <w:rsid w:val="2A581B13"/>
    <w:rsid w:val="2D095BA1"/>
    <w:rsid w:val="2F805256"/>
    <w:rsid w:val="2F992F8E"/>
    <w:rsid w:val="356B05BF"/>
    <w:rsid w:val="364A66A1"/>
    <w:rsid w:val="36650D8E"/>
    <w:rsid w:val="388130C0"/>
    <w:rsid w:val="3A4413D9"/>
    <w:rsid w:val="3A9C1BC1"/>
    <w:rsid w:val="3B5F3D4C"/>
    <w:rsid w:val="3BD47DBF"/>
    <w:rsid w:val="3DB3078C"/>
    <w:rsid w:val="423A35BF"/>
    <w:rsid w:val="42E0151B"/>
    <w:rsid w:val="47200112"/>
    <w:rsid w:val="47B508FC"/>
    <w:rsid w:val="492F0ECF"/>
    <w:rsid w:val="49322D3D"/>
    <w:rsid w:val="4BE210AD"/>
    <w:rsid w:val="4CA42E01"/>
    <w:rsid w:val="4CA6545B"/>
    <w:rsid w:val="4E181925"/>
    <w:rsid w:val="503C0E3A"/>
    <w:rsid w:val="504B7C41"/>
    <w:rsid w:val="514A799A"/>
    <w:rsid w:val="53615687"/>
    <w:rsid w:val="554559C3"/>
    <w:rsid w:val="5EA02945"/>
    <w:rsid w:val="61CE1F24"/>
    <w:rsid w:val="61F94E4D"/>
    <w:rsid w:val="644136F2"/>
    <w:rsid w:val="65862DFF"/>
    <w:rsid w:val="67FC70EC"/>
    <w:rsid w:val="6963464F"/>
    <w:rsid w:val="6ADF5AEC"/>
    <w:rsid w:val="6BF32328"/>
    <w:rsid w:val="6D357463"/>
    <w:rsid w:val="6D535020"/>
    <w:rsid w:val="6FFF0C37"/>
    <w:rsid w:val="769004FD"/>
    <w:rsid w:val="76946FD4"/>
    <w:rsid w:val="76FE4E13"/>
    <w:rsid w:val="77F751FD"/>
    <w:rsid w:val="7A09551D"/>
    <w:rsid w:val="7E93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2D2D2D"/>
      <w:u w:val="none"/>
    </w:rPr>
  </w:style>
  <w:style w:type="character" w:styleId="5">
    <w:name w:val="Hyperlink"/>
    <w:basedOn w:val="3"/>
    <w:qFormat/>
    <w:uiPriority w:val="0"/>
    <w:rPr>
      <w:color w:val="2D2D2D"/>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2018-05-22T05:42:00Z</dcterms:created>
  <dc:creator>放空呼吸</dc:creator>
  <cp:lastModifiedBy>吴琼琼</cp:lastModifiedBy>
  <cp:lastPrinted>2018-07-06T06:14:00Z</cp:lastPrinted>
  <dcterms:modified xsi:type="dcterms:W3CDTF">2018-09-03T06:42:44Z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