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92" w:rsidRPr="005926A5" w:rsidRDefault="005E3892" w:rsidP="00DA67AB">
      <w:pPr>
        <w:jc w:val="center"/>
        <w:rPr>
          <w:rFonts w:ascii="微软雅黑" w:eastAsia="微软雅黑" w:hAnsi="微软雅黑"/>
          <w:sz w:val="28"/>
          <w:szCs w:val="28"/>
        </w:rPr>
      </w:pPr>
      <w:r w:rsidRPr="005926A5">
        <w:rPr>
          <w:rFonts w:ascii="微软雅黑" w:eastAsia="微软雅黑" w:hAnsi="微软雅黑" w:hint="eastAsia"/>
          <w:sz w:val="28"/>
          <w:szCs w:val="28"/>
        </w:rPr>
        <w:t>应用经济学学科</w:t>
      </w:r>
      <w:r w:rsidRPr="005926A5">
        <w:rPr>
          <w:rFonts w:ascii="微软雅黑" w:eastAsia="微软雅黑" w:hAnsi="微软雅黑"/>
          <w:sz w:val="28"/>
          <w:szCs w:val="28"/>
        </w:rPr>
        <w:t>2019</w:t>
      </w:r>
      <w:r w:rsidRPr="005926A5">
        <w:rPr>
          <w:rFonts w:ascii="微软雅黑" w:eastAsia="微软雅黑" w:hAnsi="微软雅黑" w:hint="eastAsia"/>
          <w:sz w:val="28"/>
          <w:szCs w:val="28"/>
        </w:rPr>
        <w:t>年硕土研究生招生复试指导</w:t>
      </w:r>
    </w:p>
    <w:p w:rsidR="005E3892" w:rsidRPr="005926A5" w:rsidRDefault="005E3892" w:rsidP="00DB2432">
      <w:pPr>
        <w:spacing w:line="276" w:lineRule="auto"/>
        <w:ind w:firstLineChars="200" w:firstLine="31680"/>
        <w:rPr>
          <w:sz w:val="24"/>
        </w:rPr>
      </w:pPr>
      <w:r w:rsidRPr="005926A5">
        <w:rPr>
          <w:rFonts w:hint="eastAsia"/>
          <w:sz w:val="24"/>
        </w:rPr>
        <w:t>根据教育部关于加强硕士研究生招生复试工作的指导意见及学校有关要求，应用经济学学科</w:t>
      </w:r>
      <w:r w:rsidRPr="005926A5">
        <w:rPr>
          <w:sz w:val="24"/>
        </w:rPr>
        <w:t>2019</w:t>
      </w:r>
      <w:r w:rsidRPr="005926A5">
        <w:rPr>
          <w:rFonts w:hint="eastAsia"/>
          <w:sz w:val="24"/>
        </w:rPr>
        <w:t>年硕士研究生招生复试指导确定如下</w:t>
      </w:r>
      <w:r w:rsidRPr="005926A5">
        <w:rPr>
          <w:sz w:val="24"/>
        </w:rPr>
        <w:t>(</w:t>
      </w:r>
      <w:r w:rsidRPr="005926A5">
        <w:rPr>
          <w:rFonts w:hint="eastAsia"/>
          <w:sz w:val="24"/>
        </w:rPr>
        <w:t>报考</w:t>
      </w:r>
      <w:r w:rsidRPr="005926A5">
        <w:rPr>
          <w:sz w:val="24"/>
        </w:rPr>
        <w:t>0202</w:t>
      </w:r>
      <w:r>
        <w:rPr>
          <w:rFonts w:hint="eastAsia"/>
          <w:sz w:val="24"/>
        </w:rPr>
        <w:t>应用经济学</w:t>
      </w:r>
      <w:r w:rsidRPr="005926A5">
        <w:rPr>
          <w:sz w:val="24"/>
        </w:rPr>
        <w:t>21</w:t>
      </w:r>
      <w:r w:rsidRPr="005926A5">
        <w:rPr>
          <w:rFonts w:hint="eastAsia"/>
          <w:sz w:val="24"/>
        </w:rPr>
        <w:t>金融科技方向和</w:t>
      </w:r>
      <w:bookmarkStart w:id="0" w:name="_GoBack"/>
      <w:bookmarkEnd w:id="0"/>
      <w:r w:rsidRPr="005926A5">
        <w:rPr>
          <w:sz w:val="24"/>
        </w:rPr>
        <w:t>22</w:t>
      </w:r>
      <w:r w:rsidRPr="005926A5">
        <w:rPr>
          <w:rFonts w:hint="eastAsia"/>
          <w:sz w:val="24"/>
        </w:rPr>
        <w:t>产业经济学方向按本指导复试</w:t>
      </w:r>
      <w:r w:rsidRPr="005926A5">
        <w:rPr>
          <w:sz w:val="24"/>
        </w:rPr>
        <w:t>)</w:t>
      </w:r>
      <w:r w:rsidRPr="005926A5">
        <w:rPr>
          <w:rFonts w:hint="eastAsia"/>
          <w:sz w:val="24"/>
        </w:rPr>
        <w:t>。</w:t>
      </w:r>
      <w:r w:rsidRPr="005926A5">
        <w:rPr>
          <w:sz w:val="24"/>
        </w:rPr>
        <w:t xml:space="preserve"> </w:t>
      </w:r>
    </w:p>
    <w:p w:rsidR="005E3892" w:rsidRPr="005926A5" w:rsidRDefault="005E3892" w:rsidP="00DA67AB">
      <w:pPr>
        <w:spacing w:line="276" w:lineRule="auto"/>
        <w:rPr>
          <w:sz w:val="24"/>
        </w:rPr>
      </w:pPr>
    </w:p>
    <w:p w:rsidR="005E3892" w:rsidRPr="005926A5" w:rsidRDefault="005E3892" w:rsidP="00DA67AB">
      <w:pPr>
        <w:spacing w:line="276" w:lineRule="auto"/>
        <w:rPr>
          <w:sz w:val="24"/>
        </w:rPr>
      </w:pPr>
      <w:r w:rsidRPr="005926A5">
        <w:rPr>
          <w:rFonts w:hint="eastAsia"/>
          <w:sz w:val="24"/>
        </w:rPr>
        <w:t>一、复试比例及主要内容</w:t>
      </w:r>
    </w:p>
    <w:p w:rsidR="005E3892" w:rsidRPr="005926A5" w:rsidRDefault="005E3892" w:rsidP="00DB2432">
      <w:pPr>
        <w:spacing w:line="276" w:lineRule="auto"/>
        <w:ind w:firstLineChars="200" w:firstLine="31680"/>
        <w:rPr>
          <w:sz w:val="24"/>
        </w:rPr>
      </w:pPr>
      <w:r w:rsidRPr="005926A5">
        <w:rPr>
          <w:sz w:val="24"/>
        </w:rPr>
        <w:t>1</w:t>
      </w:r>
      <w:r w:rsidRPr="005926A5">
        <w:rPr>
          <w:rFonts w:hint="eastAsia"/>
          <w:sz w:val="24"/>
        </w:rPr>
        <w:t>、复试由笔试和面试两部分组成，外国语听力考试在面试中进行。复试的总成绩为</w:t>
      </w:r>
      <w:r w:rsidRPr="005926A5">
        <w:rPr>
          <w:sz w:val="24"/>
        </w:rPr>
        <w:t>280</w:t>
      </w:r>
    </w:p>
    <w:p w:rsidR="005E3892" w:rsidRPr="005926A5" w:rsidRDefault="005E3892" w:rsidP="00DB2432">
      <w:pPr>
        <w:spacing w:line="276" w:lineRule="auto"/>
        <w:ind w:firstLineChars="200" w:firstLine="31680"/>
        <w:rPr>
          <w:sz w:val="24"/>
        </w:rPr>
      </w:pPr>
      <w:r w:rsidRPr="005926A5">
        <w:rPr>
          <w:rFonts w:hint="eastAsia"/>
          <w:sz w:val="24"/>
        </w:rPr>
        <w:t>分，其中笔试</w:t>
      </w:r>
      <w:r w:rsidRPr="005926A5">
        <w:rPr>
          <w:sz w:val="24"/>
        </w:rPr>
        <w:t>200</w:t>
      </w:r>
      <w:r w:rsidRPr="005926A5">
        <w:rPr>
          <w:rFonts w:hint="eastAsia"/>
          <w:sz w:val="24"/>
        </w:rPr>
        <w:t>分，面试</w:t>
      </w:r>
      <w:r w:rsidRPr="005926A5">
        <w:rPr>
          <w:sz w:val="24"/>
        </w:rPr>
        <w:t>80</w:t>
      </w:r>
      <w:r w:rsidRPr="005926A5">
        <w:rPr>
          <w:rFonts w:hint="eastAsia"/>
          <w:sz w:val="24"/>
        </w:rPr>
        <w:t>分。</w:t>
      </w:r>
    </w:p>
    <w:p w:rsidR="005E3892" w:rsidRPr="005926A5" w:rsidRDefault="005E3892" w:rsidP="00DB2432">
      <w:pPr>
        <w:spacing w:line="276" w:lineRule="auto"/>
        <w:ind w:firstLineChars="200" w:firstLine="31680"/>
        <w:rPr>
          <w:sz w:val="24"/>
        </w:rPr>
      </w:pPr>
      <w:r w:rsidRPr="005926A5">
        <w:rPr>
          <w:sz w:val="24"/>
        </w:rPr>
        <w:t>2</w:t>
      </w:r>
      <w:r w:rsidRPr="005926A5">
        <w:rPr>
          <w:rFonts w:hint="eastAsia"/>
          <w:sz w:val="24"/>
        </w:rPr>
        <w:t>、复试笔试科目</w:t>
      </w:r>
    </w:p>
    <w:p w:rsidR="005E3892" w:rsidRDefault="005E3892" w:rsidP="00DB2432">
      <w:pPr>
        <w:spacing w:line="276" w:lineRule="auto"/>
        <w:ind w:firstLineChars="200" w:firstLine="31680"/>
        <w:rPr>
          <w:sz w:val="24"/>
        </w:rPr>
      </w:pPr>
      <w:r w:rsidRPr="005926A5">
        <w:rPr>
          <w:sz w:val="24"/>
        </w:rPr>
        <w:t>(1) 21</w:t>
      </w:r>
      <w:r w:rsidRPr="005926A5">
        <w:rPr>
          <w:rFonts w:hint="eastAsia"/>
          <w:sz w:val="24"/>
        </w:rPr>
        <w:t>金融科技方向</w:t>
      </w:r>
      <w:r w:rsidRPr="005926A5">
        <w:rPr>
          <w:sz w:val="24"/>
        </w:rPr>
        <w:t xml:space="preserve"> </w:t>
      </w:r>
    </w:p>
    <w:p w:rsidR="005E3892" w:rsidRPr="00DB2432" w:rsidRDefault="005E3892" w:rsidP="00DB2432">
      <w:pPr>
        <w:spacing w:line="276" w:lineRule="auto"/>
        <w:ind w:firstLineChars="200" w:firstLine="31680"/>
        <w:rPr>
          <w:color w:val="FF0000"/>
          <w:sz w:val="24"/>
        </w:rPr>
      </w:pPr>
      <w:r w:rsidRPr="00DB2432">
        <w:rPr>
          <w:rFonts w:hint="eastAsia"/>
          <w:color w:val="FF0000"/>
          <w:sz w:val="24"/>
        </w:rPr>
        <w:t>代码与名称：</w:t>
      </w:r>
      <w:r w:rsidRPr="00DB2432">
        <w:rPr>
          <w:color w:val="FF0000"/>
          <w:sz w:val="24"/>
        </w:rPr>
        <w:t xml:space="preserve"> 903001  </w:t>
      </w:r>
      <w:r w:rsidRPr="00DB2432">
        <w:rPr>
          <w:rFonts w:hint="eastAsia"/>
          <w:color w:val="FF0000"/>
          <w:sz w:val="24"/>
        </w:rPr>
        <w:t>投资学</w:t>
      </w:r>
      <w:r w:rsidRPr="00DB2432">
        <w:rPr>
          <w:color w:val="FF0000"/>
          <w:sz w:val="24"/>
        </w:rPr>
        <w:t xml:space="preserve"> </w:t>
      </w:r>
      <w:r w:rsidRPr="00DB2432">
        <w:rPr>
          <w:rFonts w:hint="eastAsia"/>
          <w:color w:val="FF0000"/>
          <w:sz w:val="24"/>
        </w:rPr>
        <w:t>，占</w:t>
      </w:r>
      <w:r w:rsidRPr="00DB2432">
        <w:rPr>
          <w:color w:val="FF0000"/>
          <w:sz w:val="24"/>
        </w:rPr>
        <w:t>200</w:t>
      </w:r>
      <w:r w:rsidRPr="00DB2432">
        <w:rPr>
          <w:rFonts w:hint="eastAsia"/>
          <w:color w:val="FF0000"/>
          <w:sz w:val="24"/>
        </w:rPr>
        <w:t>分</w:t>
      </w:r>
    </w:p>
    <w:p w:rsidR="005E3892" w:rsidRPr="005926A5" w:rsidRDefault="005E3892" w:rsidP="00DB2432">
      <w:pPr>
        <w:spacing w:line="276" w:lineRule="auto"/>
        <w:ind w:firstLineChars="200" w:firstLine="31680"/>
        <w:rPr>
          <w:sz w:val="24"/>
        </w:rPr>
      </w:pPr>
      <w:r w:rsidRPr="005926A5">
        <w:rPr>
          <w:rFonts w:hint="eastAsia"/>
          <w:sz w:val="24"/>
        </w:rPr>
        <w:t>主要内容：</w:t>
      </w:r>
      <w:r w:rsidRPr="005926A5">
        <w:rPr>
          <w:sz w:val="24"/>
        </w:rPr>
        <w:t xml:space="preserve"> </w:t>
      </w:r>
      <w:r w:rsidRPr="005926A5">
        <w:rPr>
          <w:rFonts w:hint="eastAsia"/>
          <w:sz w:val="24"/>
        </w:rPr>
        <w:t>金融市场、机构与各金融工具的基础知识，投资组合理论与实践，资本市场均衡理论。</w:t>
      </w:r>
      <w:r w:rsidRPr="005926A5">
        <w:rPr>
          <w:sz w:val="24"/>
        </w:rPr>
        <w:t xml:space="preserve"> </w:t>
      </w:r>
    </w:p>
    <w:p w:rsidR="005E3892" w:rsidRPr="005926A5" w:rsidRDefault="005E3892" w:rsidP="00DB2432">
      <w:pPr>
        <w:spacing w:line="276" w:lineRule="auto"/>
        <w:ind w:firstLineChars="200" w:firstLine="31680"/>
        <w:rPr>
          <w:sz w:val="24"/>
        </w:rPr>
      </w:pPr>
      <w:r w:rsidRPr="005926A5">
        <w:rPr>
          <w:rFonts w:hint="eastAsia"/>
          <w:sz w:val="24"/>
        </w:rPr>
        <w:t>参考书目：《投资学》，</w:t>
      </w:r>
      <w:hyperlink r:id="rId6" w:tgtFrame="_blank" w:history="1">
        <w:r w:rsidRPr="005926A5">
          <w:rPr>
            <w:rFonts w:hint="eastAsia"/>
            <w:sz w:val="24"/>
          </w:rPr>
          <w:t>滋维</w:t>
        </w:r>
        <w:r w:rsidRPr="005926A5">
          <w:rPr>
            <w:sz w:val="24"/>
          </w:rPr>
          <w:t>·</w:t>
        </w:r>
        <w:r w:rsidRPr="005926A5">
          <w:rPr>
            <w:rFonts w:hint="eastAsia"/>
            <w:sz w:val="24"/>
          </w:rPr>
          <w:t>博迪</w:t>
        </w:r>
      </w:hyperlink>
      <w:r w:rsidRPr="005926A5">
        <w:rPr>
          <w:rFonts w:hint="eastAsia"/>
          <w:sz w:val="24"/>
        </w:rPr>
        <w:t>（</w:t>
      </w:r>
      <w:hyperlink r:id="rId7" w:tgtFrame="_blank" w:history="1">
        <w:r w:rsidRPr="005926A5">
          <w:rPr>
            <w:sz w:val="24"/>
          </w:rPr>
          <w:t>Zvi Bodie</w:t>
        </w:r>
      </w:hyperlink>
      <w:r w:rsidRPr="005926A5">
        <w:rPr>
          <w:rFonts w:hint="eastAsia"/>
          <w:sz w:val="24"/>
        </w:rPr>
        <w:t>）</w:t>
      </w:r>
      <w:r w:rsidRPr="005926A5">
        <w:rPr>
          <w:sz w:val="24"/>
        </w:rPr>
        <w:t xml:space="preserve">, </w:t>
      </w:r>
      <w:r w:rsidRPr="005926A5">
        <w:rPr>
          <w:rFonts w:hint="eastAsia"/>
          <w:sz w:val="24"/>
        </w:rPr>
        <w:t>亚历克斯</w:t>
      </w:r>
      <w:r w:rsidRPr="005926A5">
        <w:rPr>
          <w:sz w:val="24"/>
        </w:rPr>
        <w:t>·</w:t>
      </w:r>
      <w:r w:rsidRPr="005926A5">
        <w:rPr>
          <w:rFonts w:hint="eastAsia"/>
          <w:sz w:val="24"/>
        </w:rPr>
        <w:t>凯恩（</w:t>
      </w:r>
      <w:r w:rsidRPr="005926A5">
        <w:rPr>
          <w:sz w:val="24"/>
        </w:rPr>
        <w:t>Alex Kane</w:t>
      </w:r>
      <w:r w:rsidRPr="005926A5">
        <w:rPr>
          <w:rFonts w:hint="eastAsia"/>
          <w:sz w:val="24"/>
        </w:rPr>
        <w:t>）</w:t>
      </w:r>
      <w:r w:rsidRPr="005926A5">
        <w:rPr>
          <w:sz w:val="24"/>
        </w:rPr>
        <w:t xml:space="preserve">, </w:t>
      </w:r>
      <w:hyperlink r:id="rId8" w:tgtFrame="_blank" w:history="1">
        <w:r w:rsidRPr="005926A5">
          <w:rPr>
            <w:rFonts w:hint="eastAsia"/>
            <w:sz w:val="24"/>
          </w:rPr>
          <w:t>艾伦</w:t>
        </w:r>
        <w:r w:rsidRPr="005926A5">
          <w:rPr>
            <w:sz w:val="24"/>
          </w:rPr>
          <w:t xml:space="preserve"> J.</w:t>
        </w:r>
        <w:r w:rsidRPr="005926A5">
          <w:rPr>
            <w:rFonts w:hint="eastAsia"/>
            <w:sz w:val="24"/>
          </w:rPr>
          <w:t>马库斯</w:t>
        </w:r>
      </w:hyperlink>
      <w:r w:rsidRPr="005926A5">
        <w:rPr>
          <w:rFonts w:hint="eastAsia"/>
          <w:sz w:val="24"/>
        </w:rPr>
        <w:t>（</w:t>
      </w:r>
      <w:hyperlink r:id="rId9" w:tgtFrame="_blank" w:history="1">
        <w:r w:rsidRPr="005926A5">
          <w:rPr>
            <w:sz w:val="24"/>
          </w:rPr>
          <w:t>Alan J.Marcus</w:t>
        </w:r>
      </w:hyperlink>
      <w:r w:rsidRPr="005926A5">
        <w:rPr>
          <w:rFonts w:hint="eastAsia"/>
          <w:sz w:val="24"/>
        </w:rPr>
        <w:t>）</w:t>
      </w:r>
      <w:r w:rsidRPr="005926A5">
        <w:rPr>
          <w:sz w:val="24"/>
        </w:rPr>
        <w:t xml:space="preserve"> </w:t>
      </w:r>
      <w:r w:rsidRPr="005926A5">
        <w:rPr>
          <w:rFonts w:hint="eastAsia"/>
          <w:sz w:val="24"/>
        </w:rPr>
        <w:t>著，</w:t>
      </w:r>
      <w:hyperlink r:id="rId10" w:tgtFrame="_blank" w:history="1">
        <w:r w:rsidRPr="005926A5">
          <w:rPr>
            <w:rFonts w:hint="eastAsia"/>
            <w:sz w:val="24"/>
          </w:rPr>
          <w:t>汪昌云</w:t>
        </w:r>
        <w:r w:rsidRPr="005926A5">
          <w:rPr>
            <w:sz w:val="24"/>
          </w:rPr>
          <w:t xml:space="preserve">, </w:t>
        </w:r>
        <w:r w:rsidRPr="005926A5">
          <w:rPr>
            <w:rFonts w:hint="eastAsia"/>
            <w:sz w:val="24"/>
          </w:rPr>
          <w:t>张永骥等</w:t>
        </w:r>
      </w:hyperlink>
      <w:r w:rsidRPr="005926A5">
        <w:rPr>
          <w:rFonts w:hint="eastAsia"/>
          <w:sz w:val="24"/>
        </w:rPr>
        <w:t>译</w:t>
      </w:r>
      <w:r w:rsidRPr="005926A5">
        <w:rPr>
          <w:sz w:val="24"/>
        </w:rPr>
        <w:t xml:space="preserve">, </w:t>
      </w:r>
      <w:r w:rsidRPr="005926A5">
        <w:rPr>
          <w:rFonts w:hint="eastAsia"/>
          <w:sz w:val="24"/>
        </w:rPr>
        <w:t>机械工业出版社，</w:t>
      </w:r>
      <w:r w:rsidRPr="005926A5">
        <w:rPr>
          <w:sz w:val="24"/>
        </w:rPr>
        <w:t>2017</w:t>
      </w:r>
      <w:r w:rsidRPr="005926A5">
        <w:rPr>
          <w:rFonts w:hint="eastAsia"/>
          <w:sz w:val="24"/>
        </w:rPr>
        <w:t>。</w:t>
      </w:r>
      <w:r w:rsidRPr="005926A5">
        <w:rPr>
          <w:sz w:val="24"/>
        </w:rPr>
        <w:t xml:space="preserve"> </w:t>
      </w:r>
    </w:p>
    <w:p w:rsidR="005E3892" w:rsidRDefault="005E3892" w:rsidP="00DB2432">
      <w:pPr>
        <w:spacing w:line="276" w:lineRule="auto"/>
        <w:ind w:firstLineChars="200" w:firstLine="31680"/>
        <w:rPr>
          <w:sz w:val="24"/>
        </w:rPr>
      </w:pPr>
      <w:r w:rsidRPr="005926A5">
        <w:rPr>
          <w:sz w:val="24"/>
        </w:rPr>
        <w:t>(2) 22</w:t>
      </w:r>
      <w:r w:rsidRPr="005926A5">
        <w:rPr>
          <w:rFonts w:hint="eastAsia"/>
          <w:sz w:val="24"/>
        </w:rPr>
        <w:t>产业经济学方向</w:t>
      </w:r>
    </w:p>
    <w:p w:rsidR="005E3892" w:rsidRPr="00DB2432" w:rsidRDefault="005E3892" w:rsidP="00DB2432">
      <w:pPr>
        <w:spacing w:line="276" w:lineRule="auto"/>
        <w:ind w:firstLineChars="200" w:firstLine="31680"/>
        <w:rPr>
          <w:color w:val="FF0000"/>
          <w:sz w:val="24"/>
        </w:rPr>
      </w:pPr>
      <w:r w:rsidRPr="00DB2432">
        <w:rPr>
          <w:rFonts w:hint="eastAsia"/>
          <w:color w:val="FF0000"/>
          <w:sz w:val="24"/>
        </w:rPr>
        <w:t>代码与名称：</w:t>
      </w:r>
      <w:r w:rsidRPr="00DB2432">
        <w:rPr>
          <w:color w:val="FF0000"/>
          <w:sz w:val="24"/>
        </w:rPr>
        <w:t xml:space="preserve"> 903002  </w:t>
      </w:r>
      <w:r w:rsidRPr="00DB2432">
        <w:rPr>
          <w:rFonts w:hint="eastAsia"/>
          <w:color w:val="FF0000"/>
          <w:sz w:val="24"/>
        </w:rPr>
        <w:t>产业组织，占</w:t>
      </w:r>
      <w:r w:rsidRPr="00DB2432">
        <w:rPr>
          <w:color w:val="FF0000"/>
          <w:sz w:val="24"/>
        </w:rPr>
        <w:t>200</w:t>
      </w:r>
      <w:r w:rsidRPr="00DB2432">
        <w:rPr>
          <w:rFonts w:hint="eastAsia"/>
          <w:color w:val="FF0000"/>
          <w:sz w:val="24"/>
        </w:rPr>
        <w:t>分</w:t>
      </w:r>
    </w:p>
    <w:p w:rsidR="005E3892" w:rsidRPr="005926A5" w:rsidRDefault="005E3892" w:rsidP="00DB2432">
      <w:pPr>
        <w:spacing w:line="276" w:lineRule="auto"/>
        <w:ind w:firstLineChars="200" w:firstLine="31680"/>
        <w:rPr>
          <w:rFonts w:ascii="宋体"/>
          <w:sz w:val="24"/>
        </w:rPr>
      </w:pPr>
      <w:r w:rsidRPr="005926A5">
        <w:rPr>
          <w:rFonts w:hint="eastAsia"/>
          <w:sz w:val="24"/>
        </w:rPr>
        <w:t>主要内容：</w:t>
      </w:r>
      <w:r w:rsidRPr="005926A5">
        <w:rPr>
          <w:rFonts w:ascii="宋体" w:hAnsi="宋体" w:hint="eastAsia"/>
          <w:sz w:val="24"/>
        </w:rPr>
        <w:t>掌握在不同的市场结构中厂商的决策；分析市场效率，消费者剩余与生产者剩余；掌握单一产品厂商的生产技术和成本；了解价格歧视的前提条件，价格歧视的分类以及对效率的影响；垄断条件下的产品种类与质量；了解以下模型的不同：静态博弈与古诺竞争、伯川德模型、动态博弈与先行者和跟随着、限制性定价和进入威慑、价格操纵和重复博弈；了解政府政策，如反垄断法规，管制和放松管制等，能够分析政府政策对市场的影响。</w:t>
      </w:r>
    </w:p>
    <w:p w:rsidR="005E3892" w:rsidRPr="005926A5" w:rsidRDefault="005E3892" w:rsidP="00DB2432">
      <w:pPr>
        <w:spacing w:line="276" w:lineRule="auto"/>
        <w:ind w:firstLineChars="200" w:firstLine="31680"/>
        <w:rPr>
          <w:sz w:val="24"/>
        </w:rPr>
      </w:pPr>
      <w:r w:rsidRPr="005926A5">
        <w:rPr>
          <w:rFonts w:hint="eastAsia"/>
          <w:sz w:val="24"/>
        </w:rPr>
        <w:t>参考书目：</w:t>
      </w:r>
    </w:p>
    <w:p w:rsidR="005E3892" w:rsidRPr="005926A5" w:rsidRDefault="005E3892" w:rsidP="00DB2432">
      <w:pPr>
        <w:spacing w:line="276" w:lineRule="auto"/>
        <w:ind w:firstLineChars="200" w:firstLine="31680"/>
        <w:rPr>
          <w:sz w:val="24"/>
        </w:rPr>
      </w:pPr>
      <w:r w:rsidRPr="005926A5">
        <w:rPr>
          <w:sz w:val="24"/>
        </w:rPr>
        <w:t>1</w:t>
      </w:r>
      <w:r w:rsidRPr="005926A5">
        <w:rPr>
          <w:rFonts w:hint="eastAsia"/>
          <w:sz w:val="24"/>
        </w:rPr>
        <w:t>、《产业组织：现代理论和实践（第四版）》</w:t>
      </w:r>
    </w:p>
    <w:p w:rsidR="005E3892" w:rsidRPr="005926A5" w:rsidRDefault="005E3892" w:rsidP="00DB2432">
      <w:pPr>
        <w:spacing w:line="276" w:lineRule="auto"/>
        <w:ind w:firstLineChars="200" w:firstLine="31680"/>
        <w:rPr>
          <w:rFonts w:ascii="宋体"/>
          <w:sz w:val="24"/>
        </w:rPr>
      </w:pPr>
      <w:r w:rsidRPr="005926A5">
        <w:rPr>
          <w:rFonts w:hint="eastAsia"/>
          <w:sz w:val="24"/>
        </w:rPr>
        <w:t>林恩</w:t>
      </w:r>
      <w:r w:rsidRPr="005926A5">
        <w:rPr>
          <w:rFonts w:ascii="宋体"/>
          <w:sz w:val="24"/>
        </w:rPr>
        <w:t>•</w:t>
      </w:r>
      <w:r w:rsidRPr="005926A5">
        <w:rPr>
          <w:rFonts w:hint="eastAsia"/>
          <w:sz w:val="24"/>
        </w:rPr>
        <w:t>佩波尔（</w:t>
      </w:r>
      <w:r w:rsidRPr="005926A5">
        <w:rPr>
          <w:sz w:val="24"/>
        </w:rPr>
        <w:t>Lynne Pepall</w:t>
      </w:r>
      <w:r w:rsidRPr="005926A5">
        <w:rPr>
          <w:rFonts w:hint="eastAsia"/>
          <w:sz w:val="24"/>
        </w:rPr>
        <w:t>），丹</w:t>
      </w:r>
      <w:r w:rsidRPr="005926A5">
        <w:rPr>
          <w:rFonts w:ascii="宋体"/>
          <w:sz w:val="24"/>
        </w:rPr>
        <w:t>•</w:t>
      </w:r>
      <w:r w:rsidRPr="005926A5">
        <w:rPr>
          <w:rFonts w:hint="eastAsia"/>
          <w:sz w:val="24"/>
        </w:rPr>
        <w:t>理查兹（</w:t>
      </w:r>
      <w:r w:rsidRPr="005926A5">
        <w:rPr>
          <w:sz w:val="24"/>
        </w:rPr>
        <w:t>Dan Richards</w:t>
      </w:r>
      <w:r w:rsidRPr="005926A5">
        <w:rPr>
          <w:rFonts w:hint="eastAsia"/>
          <w:sz w:val="24"/>
        </w:rPr>
        <w:t>），乔治</w:t>
      </w:r>
      <w:r w:rsidRPr="005926A5">
        <w:rPr>
          <w:rFonts w:ascii="宋体"/>
          <w:sz w:val="24"/>
        </w:rPr>
        <w:t>•</w:t>
      </w:r>
      <w:r w:rsidRPr="005926A5">
        <w:rPr>
          <w:rFonts w:ascii="宋体" w:hAnsi="宋体" w:hint="eastAsia"/>
          <w:sz w:val="24"/>
        </w:rPr>
        <w:t>诺曼（</w:t>
      </w:r>
      <w:r w:rsidRPr="005926A5">
        <w:rPr>
          <w:rFonts w:ascii="宋体" w:hAnsi="宋体"/>
          <w:sz w:val="24"/>
        </w:rPr>
        <w:t>George Norman</w:t>
      </w:r>
      <w:r w:rsidRPr="005926A5">
        <w:rPr>
          <w:rFonts w:ascii="宋体" w:hAnsi="宋体" w:hint="eastAsia"/>
          <w:sz w:val="24"/>
        </w:rPr>
        <w:t>）著，郑江淮等译</w:t>
      </w:r>
    </w:p>
    <w:p w:rsidR="005E3892" w:rsidRPr="005926A5" w:rsidRDefault="005E3892" w:rsidP="00DB2432">
      <w:pPr>
        <w:spacing w:line="276" w:lineRule="auto"/>
        <w:ind w:firstLineChars="200" w:firstLine="31680"/>
        <w:rPr>
          <w:sz w:val="24"/>
        </w:rPr>
      </w:pPr>
      <w:r w:rsidRPr="005926A5">
        <w:rPr>
          <w:sz w:val="24"/>
        </w:rPr>
        <w:t>2</w:t>
      </w:r>
      <w:r w:rsidRPr="005926A5">
        <w:rPr>
          <w:rFonts w:hint="eastAsia"/>
          <w:sz w:val="24"/>
        </w:rPr>
        <w:t>、《现代产业组织（</w:t>
      </w:r>
      <w:r w:rsidRPr="005926A5">
        <w:rPr>
          <w:sz w:val="24"/>
        </w:rPr>
        <w:t>Modern Industrial Organization</w:t>
      </w:r>
      <w:r w:rsidRPr="005926A5">
        <w:rPr>
          <w:rFonts w:hint="eastAsia"/>
          <w:sz w:val="24"/>
        </w:rPr>
        <w:t>）（第四版）》</w:t>
      </w:r>
    </w:p>
    <w:p w:rsidR="005E3892" w:rsidRPr="005926A5" w:rsidRDefault="005E3892" w:rsidP="00DB2432">
      <w:pPr>
        <w:spacing w:line="276" w:lineRule="auto"/>
        <w:ind w:firstLineChars="200" w:firstLine="31680"/>
        <w:rPr>
          <w:rFonts w:ascii="宋体"/>
          <w:sz w:val="24"/>
        </w:rPr>
      </w:pPr>
      <w:r w:rsidRPr="005926A5">
        <w:rPr>
          <w:rFonts w:hint="eastAsia"/>
          <w:sz w:val="24"/>
        </w:rPr>
        <w:t>丹尼斯</w:t>
      </w:r>
      <w:r w:rsidRPr="005926A5">
        <w:rPr>
          <w:rFonts w:ascii="宋体"/>
          <w:sz w:val="24"/>
        </w:rPr>
        <w:t>•</w:t>
      </w:r>
      <w:r w:rsidRPr="005926A5">
        <w:rPr>
          <w:rFonts w:ascii="宋体" w:hAnsi="宋体"/>
          <w:sz w:val="24"/>
        </w:rPr>
        <w:t>W</w:t>
      </w:r>
      <w:r w:rsidRPr="005926A5">
        <w:rPr>
          <w:rFonts w:ascii="宋体"/>
          <w:sz w:val="24"/>
        </w:rPr>
        <w:t>•</w:t>
      </w:r>
      <w:r w:rsidRPr="005926A5">
        <w:rPr>
          <w:rFonts w:ascii="宋体" w:hAnsi="宋体" w:hint="eastAsia"/>
          <w:sz w:val="24"/>
        </w:rPr>
        <w:t>卡尔顿</w:t>
      </w:r>
      <w:r w:rsidRPr="005926A5">
        <w:rPr>
          <w:rFonts w:hint="eastAsia"/>
          <w:sz w:val="24"/>
        </w:rPr>
        <w:t>（</w:t>
      </w:r>
      <w:r w:rsidRPr="005926A5">
        <w:rPr>
          <w:sz w:val="24"/>
        </w:rPr>
        <w:t>Dennis W. Carlton</w:t>
      </w:r>
      <w:r w:rsidRPr="005926A5">
        <w:rPr>
          <w:rFonts w:hint="eastAsia"/>
          <w:sz w:val="24"/>
        </w:rPr>
        <w:t>），杰弗里</w:t>
      </w:r>
      <w:r w:rsidRPr="005926A5">
        <w:rPr>
          <w:rFonts w:ascii="宋体"/>
          <w:sz w:val="24"/>
        </w:rPr>
        <w:t>••••</w:t>
      </w:r>
      <w:r w:rsidRPr="005926A5">
        <w:rPr>
          <w:rFonts w:ascii="宋体" w:hAnsi="宋体"/>
          <w:sz w:val="24"/>
        </w:rPr>
        <w:t>M</w:t>
      </w:r>
      <w:r w:rsidRPr="005926A5">
        <w:rPr>
          <w:rFonts w:ascii="宋体"/>
          <w:sz w:val="24"/>
        </w:rPr>
        <w:t>•</w:t>
      </w:r>
      <w:r w:rsidRPr="005926A5">
        <w:rPr>
          <w:rFonts w:ascii="宋体" w:hAnsi="宋体" w:hint="eastAsia"/>
          <w:sz w:val="24"/>
        </w:rPr>
        <w:t>佩洛夫</w:t>
      </w:r>
      <w:r w:rsidRPr="005926A5">
        <w:rPr>
          <w:rFonts w:hint="eastAsia"/>
          <w:sz w:val="24"/>
        </w:rPr>
        <w:t>（</w:t>
      </w:r>
      <w:r w:rsidRPr="005926A5">
        <w:rPr>
          <w:sz w:val="24"/>
        </w:rPr>
        <w:t>Jeffrey M. Perloff</w:t>
      </w:r>
      <w:r w:rsidRPr="005926A5">
        <w:rPr>
          <w:rFonts w:hint="eastAsia"/>
          <w:sz w:val="24"/>
        </w:rPr>
        <w:t>）</w:t>
      </w:r>
      <w:r w:rsidRPr="005926A5">
        <w:rPr>
          <w:rFonts w:ascii="宋体" w:hAnsi="宋体" w:hint="eastAsia"/>
          <w:sz w:val="24"/>
        </w:rPr>
        <w:t>著，胡汉辉，顾成彦，沈华译</w:t>
      </w:r>
    </w:p>
    <w:p w:rsidR="005E3892" w:rsidRPr="00295598" w:rsidRDefault="005E3892" w:rsidP="00DA67AB">
      <w:pPr>
        <w:spacing w:line="276" w:lineRule="auto"/>
        <w:rPr>
          <w:szCs w:val="21"/>
        </w:rPr>
      </w:pPr>
    </w:p>
    <w:p w:rsidR="005E3892" w:rsidRPr="005926A5" w:rsidRDefault="005E3892" w:rsidP="00DA67AB">
      <w:pPr>
        <w:spacing w:line="276" w:lineRule="auto"/>
      </w:pPr>
    </w:p>
    <w:p w:rsidR="005E3892" w:rsidRDefault="005E3892"/>
    <w:sectPr w:rsidR="005E3892" w:rsidSect="005F0DEE">
      <w:footerReference w:type="even" r:id="rId11"/>
      <w:footerReference w:type="default" r:id="rId12"/>
      <w:pgSz w:w="11906" w:h="16838" w:code="9"/>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892" w:rsidRDefault="005E3892">
      <w:r>
        <w:separator/>
      </w:r>
    </w:p>
  </w:endnote>
  <w:endnote w:type="continuationSeparator" w:id="0">
    <w:p w:rsidR="005E3892" w:rsidRDefault="005E38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892" w:rsidRDefault="005E3892" w:rsidP="00FE5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3892" w:rsidRDefault="005E3892" w:rsidP="00F565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892" w:rsidRDefault="005E3892" w:rsidP="00FE5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3892" w:rsidRDefault="005E3892" w:rsidP="00F565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892" w:rsidRDefault="005E3892">
      <w:r>
        <w:separator/>
      </w:r>
    </w:p>
  </w:footnote>
  <w:footnote w:type="continuationSeparator" w:id="0">
    <w:p w:rsidR="005E3892" w:rsidRDefault="005E3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7AB"/>
    <w:rsid w:val="000D2448"/>
    <w:rsid w:val="00295598"/>
    <w:rsid w:val="00370589"/>
    <w:rsid w:val="00553792"/>
    <w:rsid w:val="005926A5"/>
    <w:rsid w:val="005E3892"/>
    <w:rsid w:val="005F0DEE"/>
    <w:rsid w:val="005F1788"/>
    <w:rsid w:val="00627E17"/>
    <w:rsid w:val="007902BB"/>
    <w:rsid w:val="00797E5C"/>
    <w:rsid w:val="007B13FE"/>
    <w:rsid w:val="009D26E7"/>
    <w:rsid w:val="00B003B4"/>
    <w:rsid w:val="00DA67AB"/>
    <w:rsid w:val="00DB2432"/>
    <w:rsid w:val="00F56567"/>
    <w:rsid w:val="00FE5E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AB"/>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7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A67AB"/>
    <w:rPr>
      <w:rFonts w:ascii="Times New Roman" w:eastAsia="宋体" w:hAnsi="Times New Roman" w:cs="Times New Roman"/>
      <w:sz w:val="18"/>
      <w:szCs w:val="18"/>
    </w:rPr>
  </w:style>
  <w:style w:type="character" w:styleId="PageNumber">
    <w:name w:val="page number"/>
    <w:basedOn w:val="DefaultParagraphFont"/>
    <w:uiPriority w:val="99"/>
    <w:rsid w:val="00DA67AB"/>
    <w:rPr>
      <w:rFonts w:cs="Times New Roman"/>
    </w:rPr>
  </w:style>
  <w:style w:type="paragraph" w:styleId="Header">
    <w:name w:val="header"/>
    <w:basedOn w:val="Normal"/>
    <w:link w:val="HeaderChar"/>
    <w:uiPriority w:val="99"/>
    <w:rsid w:val="007902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902B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jd.com/writer/%E8%89%BE%E4%BC%A6%20J.%E9%A9%AC%E5%BA%93%E6%96%AF_1.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ook.jd.com/writer/Zvi%20Bodie_1.htm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ok.jd.com/writer/%e6%bb%8b%e7%bb%b4%c2%b7%e5%8d%9a%e8%bf%aa_1.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book.jd.com/writer/%e6%b1%aa%e6%98%8c%e4%ba%91%20%e5%bc%a0%e6%b0%b8%e9%aa%a5%e7%ad%89_1.html" TargetMode="External"/><Relationship Id="rId4" Type="http://schemas.openxmlformats.org/officeDocument/2006/relationships/footnotes" Target="footnotes.xml"/><Relationship Id="rId9" Type="http://schemas.openxmlformats.org/officeDocument/2006/relationships/hyperlink" Target="http://book.jd.com/writer/Alan%20J.Marcus_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1</Pages>
  <Words>201</Words>
  <Characters>1147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衎</dc:creator>
  <cp:keywords/>
  <dc:description/>
  <cp:lastModifiedBy>Microsoft</cp:lastModifiedBy>
  <cp:revision>4</cp:revision>
  <dcterms:created xsi:type="dcterms:W3CDTF">2018-07-04T03:32:00Z</dcterms:created>
  <dcterms:modified xsi:type="dcterms:W3CDTF">2019-02-26T06:24:00Z</dcterms:modified>
</cp:coreProperties>
</file>