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28"/>
          <w:szCs w:val="2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4"/>
        </w:rPr>
        <w:t>信阳师范学院</w:t>
      </w:r>
      <w:r>
        <w:rPr>
          <w:rFonts w:hint="eastAsia" w:ascii="方正小标宋简体" w:hAnsi="宋体" w:eastAsia="方正小标宋简体" w:cs="宋体"/>
          <w:kern w:val="0"/>
          <w:sz w:val="28"/>
          <w:szCs w:val="24"/>
          <w:lang w:eastAsia="zh-CN"/>
        </w:rPr>
        <w:t>法学与社会学学院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4"/>
        </w:rPr>
        <w:t>201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4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4"/>
          <w:lang w:eastAsia="zh-CN"/>
        </w:rPr>
        <w:t>法律硕士预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4"/>
        </w:rPr>
        <w:t>调剂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4"/>
          <w:lang w:eastAsia="zh-CN"/>
        </w:rPr>
        <w:t>申请表</w:t>
      </w: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填表日期：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月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</w:rPr>
        <w:t>日</w:t>
      </w:r>
    </w:p>
    <w:p/>
    <w:tbl>
      <w:tblPr>
        <w:tblStyle w:val="5"/>
        <w:tblW w:w="1034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663"/>
        <w:gridCol w:w="1082"/>
        <w:gridCol w:w="986"/>
        <w:gridCol w:w="1414"/>
        <w:gridCol w:w="654"/>
        <w:gridCol w:w="194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本科毕业专业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34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年全国硕士研究生入学考试成绩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101政治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201英语一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398法硕专业课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498法硕综合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是否通过司法考试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英语水平及分数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原报考院校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原报考学科名称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(代码)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1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申请调剂学院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法学与社会学学院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申请调剂学科名称(代码)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34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0" w:lef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个人情况简介：</w:t>
            </w:r>
          </w:p>
          <w:p>
            <w:pPr>
              <w:widowControl/>
              <w:ind w:left="0" w:lef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0" w:lef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0" w:lef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0" w:lef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ind w:left="0" w:lef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0340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本人承诺以上填写信息真实、准确，由虚假填写造成的一切后果由本人自行承担。</w:t>
            </w:r>
          </w:p>
          <w:p>
            <w:pPr>
              <w:spacing w:line="360" w:lineRule="auto"/>
              <w:ind w:firstLine="4337" w:firstLineChars="18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337" w:firstLineChars="18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考生签字确认：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        </w:t>
            </w:r>
          </w:p>
        </w:tc>
      </w:tr>
    </w:tbl>
    <w:p>
      <w:pPr>
        <w:widowControl/>
        <w:jc w:val="both"/>
        <w:rPr>
          <w:rFonts w:hint="eastAsia" w:ascii="方正小标宋简体" w:hAnsi="宋体" w:eastAsia="方正小标宋简体" w:cs="宋体"/>
          <w:bCs/>
          <w:kern w:val="0"/>
          <w:sz w:val="28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E649C"/>
    <w:rsid w:val="0FB03930"/>
    <w:rsid w:val="1CFA2013"/>
    <w:rsid w:val="2D752749"/>
    <w:rsid w:val="395D77A9"/>
    <w:rsid w:val="3A475A2F"/>
    <w:rsid w:val="5E4B4700"/>
    <w:rsid w:val="63AE5F88"/>
    <w:rsid w:val="756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2019-02-27T02:06:57Z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