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100"/>
        <w:spacing w:after="0" w:line="365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b w:val="1"/>
          <w:bCs w:val="1"/>
          <w:color w:val="auto"/>
        </w:rPr>
        <w:t>复旦大学</w:t>
      </w:r>
      <w:r>
        <w:rPr>
          <w:rFonts w:ascii="Times New Roman" w:cs="Times New Roman" w:eastAsia="Times New Roman" w:hAnsi="Times New Roman"/>
          <w:sz w:val="30"/>
          <w:szCs w:val="30"/>
          <w:b w:val="1"/>
          <w:bCs w:val="1"/>
          <w:color w:val="auto"/>
        </w:rPr>
        <w:t xml:space="preserve"> 2019 </w:t>
      </w:r>
      <w:r>
        <w:rPr>
          <w:rFonts w:ascii="宋体" w:cs="宋体" w:eastAsia="宋体" w:hAnsi="宋体"/>
          <w:sz w:val="30"/>
          <w:szCs w:val="30"/>
          <w:b w:val="1"/>
          <w:bCs w:val="1"/>
          <w:color w:val="auto"/>
        </w:rPr>
        <w:t>年信息科学与工程学院硕士研究生招生</w:t>
      </w:r>
    </w:p>
    <w:p>
      <w:pPr>
        <w:spacing w:after="0" w:line="34" w:lineRule="exact"/>
        <w:rPr>
          <w:sz w:val="24"/>
          <w:szCs w:val="24"/>
          <w:color w:val="auto"/>
        </w:rPr>
      </w:pPr>
    </w:p>
    <w:p>
      <w:pPr>
        <w:jc w:val="center"/>
        <w:ind w:right="100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b w:val="1"/>
          <w:bCs w:val="1"/>
          <w:color w:val="auto"/>
        </w:rPr>
        <w:t>接收调剂考生工作细则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6" w:lineRule="exact"/>
        <w:rPr>
          <w:sz w:val="24"/>
          <w:szCs w:val="24"/>
          <w:color w:val="auto"/>
        </w:rPr>
      </w:pPr>
    </w:p>
    <w:p>
      <w:pPr>
        <w:ind w:right="100" w:firstLine="420"/>
        <w:spacing w:after="0" w:line="32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根据《复旦大学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2019 </w:t>
      </w:r>
      <w:r>
        <w:rPr>
          <w:rFonts w:ascii="宋体" w:cs="宋体" w:eastAsia="宋体" w:hAnsi="宋体"/>
          <w:sz w:val="24"/>
          <w:szCs w:val="24"/>
          <w:color w:val="auto"/>
        </w:rPr>
        <w:t>年硕士研究生招生调剂工作办法》的相关规定，制定学院接收调剂考生工作细则。</w:t>
      </w:r>
    </w:p>
    <w:p>
      <w:pPr>
        <w:spacing w:after="0" w:line="129" w:lineRule="exact"/>
        <w:rPr>
          <w:sz w:val="24"/>
          <w:szCs w:val="24"/>
          <w:color w:val="auto"/>
        </w:rPr>
      </w:pPr>
    </w:p>
    <w:p>
      <w:pPr>
        <w:ind w:left="42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一、调剂原则</w:t>
      </w:r>
    </w:p>
    <w:p>
      <w:pPr>
        <w:spacing w:after="0" w:line="127" w:lineRule="exact"/>
        <w:rPr>
          <w:sz w:val="24"/>
          <w:szCs w:val="24"/>
          <w:color w:val="auto"/>
        </w:rPr>
      </w:pPr>
    </w:p>
    <w:p>
      <w:pPr>
        <w:ind w:left="420"/>
        <w:spacing w:after="0" w:line="29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、初试成绩符合第一志愿报考专业初试成绩基本要求。</w:t>
      </w:r>
    </w:p>
    <w:p>
      <w:pPr>
        <w:spacing w:after="0" w:line="106" w:lineRule="exact"/>
        <w:rPr>
          <w:sz w:val="24"/>
          <w:szCs w:val="24"/>
          <w:color w:val="auto"/>
        </w:rPr>
      </w:pPr>
    </w:p>
    <w:p>
      <w:pPr>
        <w:ind w:left="420"/>
        <w:spacing w:after="0" w:line="29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、符合信息学院所调入专业的报考条件。</w:t>
      </w:r>
    </w:p>
    <w:p>
      <w:pPr>
        <w:spacing w:after="0" w:line="109" w:lineRule="exact"/>
        <w:rPr>
          <w:sz w:val="24"/>
          <w:szCs w:val="24"/>
          <w:color w:val="auto"/>
        </w:rPr>
      </w:pPr>
    </w:p>
    <w:p>
      <w:pPr>
        <w:ind w:left="42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二、可调剂专业和名额</w:t>
      </w:r>
    </w:p>
    <w:p>
      <w:pPr>
        <w:spacing w:after="0" w:line="30" w:lineRule="exact"/>
        <w:rPr>
          <w:sz w:val="24"/>
          <w:szCs w:val="24"/>
          <w:color w:val="auto"/>
        </w:rPr>
      </w:pPr>
    </w:p>
    <w:tbl>
      <w:tblPr>
        <w:tblLayout w:type="fixed"/>
        <w:tblInd w:w="3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1"/>
        </w:trPr>
        <w:tc>
          <w:tcPr>
            <w:tcW w:w="35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可调剂专业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可调剂名额</w:t>
            </w:r>
          </w:p>
        </w:tc>
        <w:tc>
          <w:tcPr>
            <w:tcW w:w="40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要求</w:t>
            </w:r>
          </w:p>
        </w:tc>
      </w:tr>
      <w:tr>
        <w:trPr>
          <w:trHeight w:val="50"/>
        </w:trPr>
        <w:tc>
          <w:tcPr>
            <w:tcW w:w="3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59"/>
        </w:trPr>
        <w:tc>
          <w:tcPr>
            <w:tcW w:w="3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080903 </w:t>
            </w: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微电子学与固体电子学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第一志愿报考专业代码为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080903  </w:t>
            </w: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微</w:t>
            </w:r>
          </w:p>
        </w:tc>
      </w:tr>
      <w:tr>
        <w:trPr>
          <w:trHeight w:val="381"/>
        </w:trPr>
        <w:tc>
          <w:tcPr>
            <w:tcW w:w="3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电子学与固体电子学</w:t>
            </w:r>
          </w:p>
        </w:tc>
      </w:tr>
      <w:tr>
        <w:trPr>
          <w:trHeight w:val="50"/>
        </w:trPr>
        <w:tc>
          <w:tcPr>
            <w:tcW w:w="3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59"/>
        </w:trPr>
        <w:tc>
          <w:tcPr>
            <w:tcW w:w="3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085239 </w:t>
            </w: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项目管理（非全日制）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20</w:t>
            </w: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、第一志愿报考专业代码以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 xml:space="preserve"> 08 </w:t>
            </w: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开头</w:t>
            </w:r>
          </w:p>
        </w:tc>
      </w:tr>
      <w:tr>
        <w:trPr>
          <w:trHeight w:val="401"/>
        </w:trPr>
        <w:tc>
          <w:tcPr>
            <w:tcW w:w="35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</w:t>
            </w: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、报考的学习方式为非全日制</w:t>
            </w:r>
          </w:p>
        </w:tc>
      </w:tr>
      <w:tr>
        <w:trPr>
          <w:trHeight w:val="32"/>
        </w:trPr>
        <w:tc>
          <w:tcPr>
            <w:tcW w:w="35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341"/>
        </w:trPr>
        <w:tc>
          <w:tcPr>
            <w:tcW w:w="3540" w:type="dxa"/>
            <w:vAlign w:val="bottom"/>
          </w:tcPr>
          <w:p>
            <w:pPr>
              <w:ind w:left="1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</w:rPr>
              <w:t>三、申请调剂流程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153" w:lineRule="exact"/>
        <w:rPr>
          <w:sz w:val="24"/>
          <w:szCs w:val="24"/>
          <w:color w:val="auto"/>
        </w:rPr>
      </w:pPr>
    </w:p>
    <w:p>
      <w:pPr>
        <w:ind w:left="420" w:right="100"/>
        <w:spacing w:after="0" w:line="333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、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3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宋体" w:cs="宋体" w:eastAsia="宋体" w:hAnsi="宋体"/>
          <w:sz w:val="24"/>
          <w:szCs w:val="24"/>
          <w:b w:val="1"/>
          <w:bCs w:val="1"/>
          <w:u w:val="single" w:color="auto"/>
          <w:color w:val="auto"/>
        </w:rPr>
        <w:t>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15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宋体" w:cs="宋体" w:eastAsia="宋体" w:hAnsi="宋体"/>
          <w:sz w:val="24"/>
          <w:szCs w:val="24"/>
          <w:b w:val="1"/>
          <w:bCs w:val="1"/>
          <w:u w:val="single" w:color="auto"/>
          <w:color w:val="auto"/>
        </w:rPr>
        <w:t>日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-3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宋体" w:cs="宋体" w:eastAsia="宋体" w:hAnsi="宋体"/>
          <w:sz w:val="24"/>
          <w:szCs w:val="24"/>
          <w:b w:val="1"/>
          <w:bCs w:val="1"/>
          <w:u w:val="single" w:color="auto"/>
          <w:color w:val="auto"/>
        </w:rPr>
        <w:t>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17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宋体" w:cs="宋体" w:eastAsia="宋体" w:hAnsi="宋体"/>
          <w:sz w:val="24"/>
          <w:szCs w:val="24"/>
          <w:b w:val="1"/>
          <w:bCs w:val="1"/>
          <w:u w:val="single" w:color="auto"/>
          <w:color w:val="auto"/>
        </w:rPr>
        <w:t>中午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12:00</w:t>
      </w:r>
      <w:r>
        <w:rPr>
          <w:rFonts w:ascii="宋体" w:cs="宋体" w:eastAsia="宋体" w:hAnsi="宋体"/>
          <w:sz w:val="24"/>
          <w:szCs w:val="24"/>
          <w:color w:val="auto"/>
        </w:rPr>
        <w:t>，考生通过复旦大学研究生报考服务系统申请调剂，同时填写调剂申请表发送至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itjiaoxue@fudan.edu.cn</w:t>
      </w:r>
      <w:r>
        <w:rPr>
          <w:rFonts w:ascii="宋体" w:cs="宋体" w:eastAsia="宋体" w:hAnsi="宋体"/>
          <w:sz w:val="24"/>
          <w:szCs w:val="24"/>
          <w:color w:val="auto"/>
        </w:rPr>
        <w:t>。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22860</wp:posOffset>
                </wp:positionV>
                <wp:extent cx="469773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5.7pt,1.8pt" to="425.6pt,1.8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311150</wp:posOffset>
                </wp:positionV>
                <wp:extent cx="4697730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5.7pt,24.5pt" to="425.6pt,24.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20320</wp:posOffset>
                </wp:positionV>
                <wp:extent cx="0" cy="317754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77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2.65pt,1.6pt" to="212.65pt,251.8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599440</wp:posOffset>
                </wp:positionV>
                <wp:extent cx="469773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5.7pt,47.2pt" to="425.6pt,47.2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887095</wp:posOffset>
                </wp:positionV>
                <wp:extent cx="469773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5.7pt,69.85pt" to="425.6pt,69.8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1175385</wp:posOffset>
                </wp:positionV>
                <wp:extent cx="469773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5.7pt,92.55pt" to="425.6pt,92.5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1464945</wp:posOffset>
                </wp:positionV>
                <wp:extent cx="469773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5.7pt,115.35pt" to="425.6pt,115.3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20320</wp:posOffset>
                </wp:positionV>
                <wp:extent cx="0" cy="317754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77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5.9pt,1.6pt" to="55.9pt,251.8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5401945</wp:posOffset>
                </wp:positionH>
                <wp:positionV relativeFrom="paragraph">
                  <wp:posOffset>20320</wp:posOffset>
                </wp:positionV>
                <wp:extent cx="0" cy="317754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77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5.35pt,1.6pt" to="425.35pt,251.8pt" o:allowincell="f" strokecolor="#000000" strokeweight="0.4799pt"/>
            </w:pict>
          </mc:Fallback>
        </mc:AlternateContent>
      </w:r>
    </w:p>
    <w:p>
      <w:pPr>
        <w:spacing w:after="0" w:line="121" w:lineRule="exact"/>
        <w:rPr>
          <w:sz w:val="24"/>
          <w:szCs w:val="24"/>
          <w:color w:val="auto"/>
        </w:rPr>
      </w:pPr>
    </w:p>
    <w:p>
      <w:pPr>
        <w:jc w:val="center"/>
        <w:ind w:right="43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准考证号</w:t>
      </w:r>
    </w:p>
    <w:p>
      <w:pPr>
        <w:spacing w:after="0" w:line="180" w:lineRule="exact"/>
        <w:rPr>
          <w:sz w:val="24"/>
          <w:szCs w:val="24"/>
          <w:color w:val="auto"/>
        </w:rPr>
      </w:pPr>
    </w:p>
    <w:p>
      <w:pPr>
        <w:jc w:val="center"/>
        <w:ind w:right="43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姓名</w:t>
      </w:r>
    </w:p>
    <w:p>
      <w:pPr>
        <w:spacing w:after="0" w:line="180" w:lineRule="exact"/>
        <w:rPr>
          <w:sz w:val="24"/>
          <w:szCs w:val="24"/>
          <w:color w:val="auto"/>
        </w:rPr>
      </w:pPr>
    </w:p>
    <w:p>
      <w:pPr>
        <w:jc w:val="center"/>
        <w:ind w:right="43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原报考专业代码和名称</w:t>
      </w:r>
    </w:p>
    <w:p>
      <w:pPr>
        <w:spacing w:after="0" w:line="183" w:lineRule="exact"/>
        <w:rPr>
          <w:sz w:val="24"/>
          <w:szCs w:val="24"/>
          <w:color w:val="auto"/>
        </w:rPr>
      </w:pPr>
    </w:p>
    <w:p>
      <w:pPr>
        <w:jc w:val="center"/>
        <w:ind w:right="43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申请调剂专业代码和名称</w:t>
      </w:r>
    </w:p>
    <w:p>
      <w:pPr>
        <w:spacing w:after="0" w:line="180" w:lineRule="exact"/>
        <w:rPr>
          <w:sz w:val="24"/>
          <w:szCs w:val="24"/>
          <w:color w:val="auto"/>
        </w:rPr>
      </w:pPr>
    </w:p>
    <w:p>
      <w:pPr>
        <w:ind w:left="220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初试总分</w:t>
      </w:r>
    </w:p>
    <w:p>
      <w:pPr>
        <w:spacing w:after="0" w:line="180" w:lineRule="exact"/>
        <w:rPr>
          <w:sz w:val="24"/>
          <w:szCs w:val="24"/>
          <w:color w:val="auto"/>
        </w:rPr>
      </w:pPr>
    </w:p>
    <w:p>
      <w:pPr>
        <w:jc w:val="center"/>
        <w:ind w:right="43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政治成绩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48260</wp:posOffset>
                </wp:positionV>
                <wp:extent cx="4697730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5.7pt,3.8pt" to="425.6pt,3.8pt" o:allowincell="f" strokecolor="#000000" strokeweight="0.4799pt"/>
            </w:pict>
          </mc:Fallback>
        </mc:AlternateContent>
      </w:r>
    </w:p>
    <w:p>
      <w:pPr>
        <w:spacing w:after="0" w:line="160" w:lineRule="exact"/>
        <w:rPr>
          <w:sz w:val="24"/>
          <w:szCs w:val="24"/>
          <w:color w:val="auto"/>
        </w:rPr>
      </w:pPr>
    </w:p>
    <w:p>
      <w:pPr>
        <w:jc w:val="center"/>
        <w:ind w:right="43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外国语成绩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47625</wp:posOffset>
                </wp:positionV>
                <wp:extent cx="4697730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5.7pt,3.75pt" to="425.6pt,3.75pt" o:allowincell="f" strokecolor="#000000" strokeweight="0.4799pt"/>
            </w:pict>
          </mc:Fallback>
        </mc:AlternateContent>
      </w:r>
    </w:p>
    <w:p>
      <w:pPr>
        <w:spacing w:after="0" w:line="160" w:lineRule="exact"/>
        <w:rPr>
          <w:sz w:val="24"/>
          <w:szCs w:val="24"/>
          <w:color w:val="auto"/>
        </w:rPr>
      </w:pPr>
    </w:p>
    <w:p>
      <w:pPr>
        <w:jc w:val="center"/>
        <w:ind w:right="4380"/>
        <w:spacing w:after="0" w:line="29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业务课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1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成绩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36195</wp:posOffset>
                </wp:positionV>
                <wp:extent cx="4697730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5.7pt,2.85pt" to="425.6pt,2.85pt" o:allowincell="f" strokecolor="#000000" strokeweight="0.4799pt"/>
            </w:pict>
          </mc:Fallback>
        </mc:AlternateContent>
      </w:r>
    </w:p>
    <w:p>
      <w:pPr>
        <w:spacing w:after="0" w:line="142" w:lineRule="exact"/>
        <w:rPr>
          <w:sz w:val="24"/>
          <w:szCs w:val="24"/>
          <w:color w:val="auto"/>
        </w:rPr>
      </w:pPr>
    </w:p>
    <w:p>
      <w:pPr>
        <w:jc w:val="center"/>
        <w:ind w:right="4380"/>
        <w:spacing w:after="0" w:line="29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业务课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2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成绩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36830</wp:posOffset>
                </wp:positionV>
                <wp:extent cx="4697730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5.7pt,2.9pt" to="425.6pt,2.9pt" o:allowincell="f" strokecolor="#000000" strokeweight="0.4799pt"/>
            </w:pict>
          </mc:Fallback>
        </mc:AlternateContent>
      </w:r>
    </w:p>
    <w:p>
      <w:pPr>
        <w:spacing w:after="0" w:line="144" w:lineRule="exact"/>
        <w:rPr>
          <w:sz w:val="24"/>
          <w:szCs w:val="24"/>
          <w:color w:val="auto"/>
        </w:rPr>
      </w:pPr>
    </w:p>
    <w:p>
      <w:pPr>
        <w:ind w:left="220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手机号码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46355</wp:posOffset>
                </wp:positionV>
                <wp:extent cx="4697730" cy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5.7pt,3.65pt" to="425.6pt,3.65pt" o:allowincell="f" strokecolor="#000000" strokeweight="0.48pt"/>
            </w:pict>
          </mc:Fallback>
        </mc:AlternateContent>
      </w:r>
    </w:p>
    <w:p>
      <w:pPr>
        <w:spacing w:after="0" w:line="160" w:lineRule="exact"/>
        <w:rPr>
          <w:sz w:val="24"/>
          <w:szCs w:val="24"/>
          <w:color w:val="auto"/>
        </w:rPr>
      </w:pPr>
    </w:p>
    <w:p>
      <w:pPr>
        <w:ind w:left="220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电邮地址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47625</wp:posOffset>
                </wp:positionV>
                <wp:extent cx="4697730" cy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7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5.7pt,3.75pt" to="425.6pt,3.75pt" o:allowincell="f" strokecolor="#000000" strokeweight="0.48pt"/>
            </w:pict>
          </mc:Fallback>
        </mc:AlternateContent>
      </w:r>
    </w:p>
    <w:p>
      <w:pPr>
        <w:spacing w:after="0" w:line="139" w:lineRule="exact"/>
        <w:rPr>
          <w:sz w:val="24"/>
          <w:szCs w:val="24"/>
          <w:color w:val="auto"/>
        </w:rPr>
      </w:pPr>
    </w:p>
    <w:p>
      <w:pPr>
        <w:ind w:left="420"/>
        <w:spacing w:after="0" w:line="29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、学院招生领导小组根据考生的初试成绩、原报考专业、本科专业等综合因素，确定进</w:t>
      </w:r>
    </w:p>
    <w:p>
      <w:pPr>
        <w:spacing w:after="0" w:line="107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入复试名单。进入复试名单将在学院网站公示，复试时间地点另行通知。</w:t>
      </w:r>
    </w:p>
    <w:p>
      <w:pPr>
        <w:spacing w:after="0" w:line="127" w:lineRule="exact"/>
        <w:rPr>
          <w:sz w:val="24"/>
          <w:szCs w:val="24"/>
          <w:color w:val="auto"/>
        </w:rPr>
      </w:pPr>
    </w:p>
    <w:p>
      <w:pPr>
        <w:ind w:left="42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四、联系方式</w:t>
      </w:r>
    </w:p>
    <w:p>
      <w:pPr>
        <w:spacing w:after="0" w:line="155" w:lineRule="exact"/>
        <w:rPr>
          <w:sz w:val="24"/>
          <w:szCs w:val="24"/>
          <w:color w:val="auto"/>
        </w:rPr>
      </w:pPr>
    </w:p>
    <w:p>
      <w:pPr>
        <w:ind w:left="420" w:right="3860"/>
        <w:spacing w:after="0" w:line="33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微电子与固体电子学：秦老师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yajieqin@fudan.edu.cn </w:t>
      </w:r>
      <w:r>
        <w:rPr>
          <w:rFonts w:ascii="宋体" w:cs="宋体" w:eastAsia="宋体" w:hAnsi="宋体"/>
          <w:sz w:val="24"/>
          <w:szCs w:val="24"/>
          <w:color w:val="auto"/>
        </w:rPr>
        <w:t>项目管理（非全日制）：蒋老师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me@fudan.edu.cn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0" w:lineRule="exact"/>
        <w:rPr>
          <w:sz w:val="24"/>
          <w:szCs w:val="24"/>
          <w:color w:val="auto"/>
        </w:rPr>
      </w:pPr>
    </w:p>
    <w:p>
      <w:pPr>
        <w:jc w:val="right"/>
        <w:ind w:right="22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信息科学与工程学院</w:t>
      </w:r>
    </w:p>
    <w:p>
      <w:pPr>
        <w:spacing w:after="0" w:line="124" w:lineRule="exact"/>
        <w:rPr>
          <w:sz w:val="24"/>
          <w:szCs w:val="24"/>
          <w:color w:val="auto"/>
        </w:rPr>
      </w:pPr>
    </w:p>
    <w:p>
      <w:pPr>
        <w:jc w:val="right"/>
        <w:ind w:right="220"/>
        <w:spacing w:after="0" w:line="29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2019 </w:t>
      </w:r>
      <w:r>
        <w:rPr>
          <w:rFonts w:ascii="宋体" w:cs="宋体" w:eastAsia="宋体" w:hAnsi="宋体"/>
          <w:sz w:val="24"/>
          <w:szCs w:val="24"/>
          <w:color w:val="auto"/>
        </w:rPr>
        <w:t>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3 </w:t>
      </w:r>
      <w:r>
        <w:rPr>
          <w:rFonts w:ascii="宋体" w:cs="宋体" w:eastAsia="宋体" w:hAnsi="宋体"/>
          <w:sz w:val="24"/>
          <w:szCs w:val="24"/>
          <w:color w:val="auto"/>
        </w:rPr>
        <w:t>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8 </w:t>
      </w:r>
      <w:r>
        <w:rPr>
          <w:rFonts w:ascii="宋体" w:cs="宋体" w:eastAsia="宋体" w:hAnsi="宋体"/>
          <w:sz w:val="24"/>
          <w:szCs w:val="24"/>
          <w:color w:val="auto"/>
        </w:rPr>
        <w:t>日</w:t>
      </w:r>
    </w:p>
    <w:sectPr>
      <w:pgSz w:w="11900" w:h="16838" w:orient="portrait"/>
      <w:cols w:equalWidth="0" w:num="1">
        <w:col w:w="9740"/>
      </w:cols>
      <w:pgMar w:left="1140" w:top="1076" w:right="1026" w:bottom="202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2019-03-11T17:56:51Z</dcterms:created>
  <dcterms:modified xsi:type="dcterms:W3CDTF">2019-03-11T17:56:51Z</dcterms:modified>
</cp:coreProperties>
</file>