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pacing w:val="0"/>
          <w:sz w:val="36"/>
          <w:szCs w:val="36"/>
          <w:lang w:val="en-US" w:eastAsia="zh-CN"/>
        </w:rPr>
      </w:pPr>
      <w:r>
        <w:rPr>
          <w:rFonts w:hint="eastAsia" w:ascii="方正小标宋简体" w:hAnsi="宋体" w:eastAsia="方正小标宋简体"/>
          <w:spacing w:val="0"/>
          <w:sz w:val="36"/>
          <w:szCs w:val="36"/>
          <w:lang w:val="en-US" w:eastAsia="zh-CN"/>
        </w:rPr>
        <w:t>山东农业大学</w:t>
      </w:r>
    </w:p>
    <w:p>
      <w:pPr>
        <w:jc w:val="center"/>
        <w:rPr>
          <w:rFonts w:ascii="仿宋_GB2312" w:hAnsi="宋体" w:eastAsia="仿宋_GB2312"/>
          <w:sz w:val="24"/>
        </w:rPr>
      </w:pPr>
      <w:r>
        <w:rPr>
          <w:rFonts w:hint="eastAsia" w:ascii="方正小标宋简体" w:hAnsi="宋体" w:eastAsia="方正小标宋简体"/>
          <w:spacing w:val="0"/>
          <w:sz w:val="36"/>
          <w:szCs w:val="36"/>
        </w:rPr>
        <w:t>201</w:t>
      </w:r>
      <w:r>
        <w:rPr>
          <w:rFonts w:hint="eastAsia" w:ascii="方正小标宋简体" w:hAnsi="宋体" w:eastAsia="方正小标宋简体"/>
          <w:spacing w:val="0"/>
          <w:sz w:val="36"/>
          <w:szCs w:val="36"/>
          <w:lang w:val="en-US" w:eastAsia="zh-CN"/>
        </w:rPr>
        <w:t>9</w:t>
      </w:r>
      <w:r>
        <w:rPr>
          <w:rFonts w:hint="eastAsia" w:ascii="方正小标宋简体" w:hAnsi="宋体" w:eastAsia="方正小标宋简体"/>
          <w:spacing w:val="0"/>
          <w:sz w:val="36"/>
          <w:szCs w:val="36"/>
        </w:rPr>
        <w:t>年全日制硕士研究生报到注意事项</w:t>
      </w:r>
      <w:bookmarkStart w:id="0" w:name="_GoBack"/>
      <w:bookmarkEnd w:id="0"/>
    </w:p>
    <w:p>
      <w:pPr>
        <w:spacing w:line="500" w:lineRule="exact"/>
        <w:ind w:firstLine="480" w:firstLineChars="200"/>
        <w:rPr>
          <w:rFonts w:ascii="仿宋_GB2312" w:hAnsi="宋体" w:eastAsia="仿宋_GB2312"/>
          <w:sz w:val="24"/>
        </w:rPr>
      </w:pPr>
      <w:r>
        <w:rPr>
          <w:rFonts w:hint="eastAsia" w:ascii="仿宋_GB2312" w:hAnsi="宋体" w:eastAsia="仿宋_GB2312"/>
          <w:sz w:val="24"/>
        </w:rPr>
        <w:t>1.新生凭准考证、录取通知书、毕业证和身份证于201</w:t>
      </w:r>
      <w:r>
        <w:rPr>
          <w:rFonts w:hint="eastAsia" w:ascii="仿宋_GB2312" w:hAnsi="宋体" w:eastAsia="仿宋_GB2312"/>
          <w:sz w:val="24"/>
          <w:lang w:val="en-US" w:eastAsia="zh-CN"/>
        </w:rPr>
        <w:t>9</w:t>
      </w:r>
      <w:r>
        <w:rPr>
          <w:rFonts w:hint="eastAsia" w:ascii="仿宋_GB2312" w:hAnsi="宋体" w:eastAsia="仿宋_GB2312"/>
          <w:sz w:val="24"/>
        </w:rPr>
        <w:t>年</w:t>
      </w:r>
      <w:r>
        <w:rPr>
          <w:rFonts w:hint="eastAsia" w:ascii="仿宋_GB2312" w:hAnsi="宋体" w:eastAsia="仿宋_GB2312"/>
          <w:sz w:val="24"/>
          <w:lang w:val="en-US" w:eastAsia="zh-CN"/>
        </w:rPr>
        <w:t>9</w:t>
      </w:r>
      <w:r>
        <w:rPr>
          <w:rFonts w:hint="eastAsia" w:ascii="仿宋_GB2312" w:hAnsi="宋体" w:eastAsia="仿宋_GB2312"/>
          <w:sz w:val="24"/>
        </w:rPr>
        <w:t>月</w:t>
      </w:r>
      <w:r>
        <w:rPr>
          <w:rFonts w:hint="eastAsia" w:ascii="仿宋_GB2312" w:hAnsi="宋体" w:eastAsia="仿宋_GB2312"/>
          <w:sz w:val="24"/>
          <w:lang w:val="en-US" w:eastAsia="zh-CN"/>
        </w:rPr>
        <w:t>4</w:t>
      </w:r>
      <w:r>
        <w:rPr>
          <w:rFonts w:hint="eastAsia" w:ascii="仿宋_GB2312" w:hAnsi="宋体" w:eastAsia="仿宋_GB2312"/>
          <w:sz w:val="24"/>
        </w:rPr>
        <w:t>日来校报到。因故不能按时报到者应提前向学院请假，同时递交有关证明，经导师、学院同意并加盖公章后报研究生处备案。请假时间不得超过两周，否则视为自动放弃入学资格。</w:t>
      </w:r>
    </w:p>
    <w:p>
      <w:pPr>
        <w:spacing w:line="500" w:lineRule="exact"/>
        <w:rPr>
          <w:rFonts w:ascii="仿宋_GB2312" w:hAnsi="宋体" w:eastAsia="仿宋_GB2312"/>
          <w:sz w:val="24"/>
        </w:rPr>
      </w:pPr>
      <w:r>
        <w:rPr>
          <w:rFonts w:hint="eastAsia" w:ascii="仿宋_GB2312" w:hAnsi="宋体" w:eastAsia="仿宋_GB2312"/>
          <w:sz w:val="24"/>
        </w:rPr>
        <w:t xml:space="preserve">    2.新生入学时需要交纳学费和住宿费，</w:t>
      </w:r>
      <w:r>
        <w:rPr>
          <w:rFonts w:hint="eastAsia" w:ascii="仿宋_GB2312" w:hAnsi="宋体" w:eastAsia="仿宋_GB2312"/>
          <w:sz w:val="24"/>
          <w:lang w:eastAsia="zh-CN"/>
        </w:rPr>
        <w:t>会计专业学位学费为</w:t>
      </w:r>
      <w:r>
        <w:rPr>
          <w:rFonts w:hint="eastAsia" w:ascii="仿宋_GB2312" w:hAnsi="宋体" w:eastAsia="仿宋_GB2312"/>
          <w:sz w:val="24"/>
          <w:lang w:val="en-US" w:eastAsia="zh-CN"/>
        </w:rPr>
        <w:t>15000元/年，其他专业</w:t>
      </w:r>
      <w:r>
        <w:rPr>
          <w:rFonts w:hint="eastAsia" w:ascii="仿宋_GB2312" w:hAnsi="宋体" w:eastAsia="仿宋_GB2312"/>
          <w:sz w:val="24"/>
        </w:rPr>
        <w:t>学费为8000元/年。学校统一安排全日制非定向新生住宿，床上用品自备。届时需交纳住宿费600-1200元/年。</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3.为方便新生学费和住宿费的收缴，以及注册后助学金和奖学金的发放，新生报到时要及时到学院研究生辅导员处登记建行卡号(需是储蓄卡非信用卡)。报到后将足额学费和住宿费存入银行卡中，由学校财务处统一通过建设银行代扣代缴。</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4.根据山东省公安厅鲁公发【2008】115号文件和迎胜派出所的要求，201</w:t>
      </w:r>
      <w:r>
        <w:rPr>
          <w:rFonts w:hint="eastAsia" w:ascii="仿宋_GB2312" w:hAnsi="宋体" w:eastAsia="仿宋_GB2312"/>
          <w:sz w:val="24"/>
          <w:lang w:val="en-US" w:eastAsia="zh-CN"/>
        </w:rPr>
        <w:t>9</w:t>
      </w:r>
      <w:r>
        <w:rPr>
          <w:rFonts w:hint="eastAsia" w:ascii="仿宋_GB2312" w:hAnsi="宋体" w:eastAsia="仿宋_GB2312"/>
          <w:sz w:val="24"/>
        </w:rPr>
        <w:t>级新生户口一律不迁移，但须携带居民身份证，并交身份证复印件</w:t>
      </w:r>
      <w:r>
        <w:rPr>
          <w:rFonts w:hint="eastAsia" w:ascii="仿宋_GB2312" w:hAnsi="宋体" w:eastAsia="仿宋_GB2312"/>
          <w:sz w:val="24"/>
          <w:lang w:eastAsia="zh-CN"/>
        </w:rPr>
        <w:t>、户口本首页</w:t>
      </w:r>
      <w:r>
        <w:rPr>
          <w:rFonts w:hint="eastAsia" w:ascii="仿宋_GB2312" w:hAnsi="宋体" w:eastAsia="仿宋_GB2312"/>
          <w:sz w:val="24"/>
          <w:lang w:val="en-US" w:eastAsia="zh-CN"/>
        </w:rPr>
        <w:t>&amp;</w:t>
      </w:r>
      <w:r>
        <w:rPr>
          <w:rFonts w:hint="eastAsia" w:ascii="仿宋_GB2312" w:hAnsi="宋体" w:eastAsia="仿宋_GB2312"/>
          <w:sz w:val="24"/>
          <w:lang w:eastAsia="zh-CN"/>
        </w:rPr>
        <w:t>个人页复印件</w:t>
      </w:r>
      <w:r>
        <w:rPr>
          <w:rFonts w:hint="eastAsia" w:ascii="仿宋_GB2312" w:hAnsi="宋体" w:eastAsia="仿宋_GB2312"/>
          <w:sz w:val="24"/>
        </w:rPr>
        <w:t>各一份。</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5.党组织关系转接：山东省内党员组织关系转接已经实现网上转接。直接转至研究生入学后所在的党支部。跨省转接：需要学生（先从本科学校转至所在省市组织关系管理部门）由转出地市写至中共泰安市委组织部。学生持组织关系纸质介绍信到泰安市委组织部做网上转接至学校学生</w:t>
      </w:r>
      <w:r>
        <w:rPr>
          <w:rFonts w:hint="eastAsia" w:ascii="仿宋_GB2312" w:hAnsi="宋体" w:eastAsia="仿宋_GB2312"/>
          <w:sz w:val="24"/>
          <w:lang w:eastAsia="zh-CN"/>
        </w:rPr>
        <w:t>录取学院</w:t>
      </w:r>
      <w:r>
        <w:rPr>
          <w:rFonts w:hint="eastAsia" w:ascii="仿宋_GB2312" w:hAnsi="宋体" w:eastAsia="仿宋_GB2312"/>
          <w:sz w:val="24"/>
        </w:rPr>
        <w:t>所在的</w:t>
      </w:r>
      <w:r>
        <w:rPr>
          <w:rFonts w:hint="eastAsia" w:ascii="仿宋_GB2312" w:hAnsi="宋体" w:eastAsia="仿宋_GB2312"/>
          <w:sz w:val="24"/>
          <w:lang w:eastAsia="zh-CN"/>
        </w:rPr>
        <w:t>研究生</w:t>
      </w:r>
      <w:r>
        <w:rPr>
          <w:rFonts w:hint="eastAsia" w:ascii="仿宋_GB2312" w:hAnsi="宋体" w:eastAsia="仿宋_GB2312"/>
          <w:sz w:val="24"/>
        </w:rPr>
        <w:t>党支部。</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6.根据《驻泰高校大学生参加城镇居民基本医疗保险办法》，全日制非定向新生需一次性交纳在校期间医疗保险费，收费标准待9月份公布。</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7.报到地点：北校区德馨公寓楼前。</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8.温馨提示：请各位同学携带一寸免冠照片4张，以便填写有关表格时使用。路途中请看管好自己的行李物品、现金与证件，注意安全。</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预祝你在人生新的篇章中再创佳绩！</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联系电话：0538-8242639   联系人：</w:t>
      </w:r>
      <w:r>
        <w:rPr>
          <w:rFonts w:hint="eastAsia" w:ascii="仿宋_GB2312" w:hAnsi="宋体" w:eastAsia="仿宋_GB2312"/>
          <w:sz w:val="24"/>
          <w:lang w:eastAsia="zh-CN"/>
        </w:rPr>
        <w:t>石</w:t>
      </w:r>
      <w:r>
        <w:rPr>
          <w:rFonts w:hint="eastAsia" w:ascii="仿宋_GB2312" w:hAnsi="宋体" w:eastAsia="仿宋_GB2312"/>
          <w:sz w:val="24"/>
        </w:rPr>
        <w:t xml:space="preserve">老师                                  </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 xml:space="preserve">                                          </w:t>
      </w:r>
    </w:p>
    <w:p>
      <w:pPr>
        <w:spacing w:line="360" w:lineRule="auto"/>
        <w:ind w:right="480"/>
        <w:jc w:val="right"/>
        <w:rPr>
          <w:rFonts w:ascii="仿宋_GB2312" w:hAnsi="宋体" w:eastAsia="仿宋_GB2312"/>
          <w:sz w:val="24"/>
        </w:rPr>
      </w:pPr>
      <w:r>
        <w:rPr>
          <w:rFonts w:hint="eastAsia" w:ascii="仿宋_GB2312" w:hAnsi="宋体" w:eastAsia="仿宋_GB2312"/>
          <w:sz w:val="24"/>
        </w:rPr>
        <w:t xml:space="preserve"> 山东农业大学研究生招生办公室</w:t>
      </w:r>
    </w:p>
    <w:p>
      <w:pPr>
        <w:spacing w:line="360" w:lineRule="auto"/>
        <w:rPr>
          <w:rFonts w:ascii="仿宋_GB2312" w:hAnsi="宋体" w:eastAsia="仿宋_GB2312"/>
          <w:sz w:val="24"/>
        </w:rPr>
      </w:pPr>
      <w:r>
        <w:rPr>
          <w:rFonts w:hint="eastAsia" w:ascii="仿宋_GB2312" w:hAnsi="宋体" w:eastAsia="仿宋_GB2312"/>
          <w:sz w:val="24"/>
        </w:rPr>
        <w:t xml:space="preserve">                                                        201</w:t>
      </w:r>
      <w:r>
        <w:rPr>
          <w:rFonts w:hint="eastAsia" w:ascii="仿宋_GB2312" w:hAnsi="宋体" w:eastAsia="仿宋_GB2312"/>
          <w:sz w:val="24"/>
          <w:lang w:val="en-US" w:eastAsia="zh-CN"/>
        </w:rPr>
        <w:t>9</w:t>
      </w:r>
      <w:r>
        <w:rPr>
          <w:rFonts w:hint="eastAsia" w:ascii="仿宋_GB2312" w:hAnsi="宋体" w:eastAsia="仿宋_GB2312"/>
          <w:sz w:val="24"/>
        </w:rPr>
        <w:t>年6月</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B5"/>
    <w:rsid w:val="00010220"/>
    <w:rsid w:val="000505B5"/>
    <w:rsid w:val="00073061"/>
    <w:rsid w:val="000E6A3F"/>
    <w:rsid w:val="00104E80"/>
    <w:rsid w:val="00133A46"/>
    <w:rsid w:val="001503D9"/>
    <w:rsid w:val="001A2241"/>
    <w:rsid w:val="00215BFC"/>
    <w:rsid w:val="002701B4"/>
    <w:rsid w:val="00312355"/>
    <w:rsid w:val="00367359"/>
    <w:rsid w:val="003C315E"/>
    <w:rsid w:val="00432A91"/>
    <w:rsid w:val="00445E3B"/>
    <w:rsid w:val="00465A3B"/>
    <w:rsid w:val="00465EEB"/>
    <w:rsid w:val="004665FB"/>
    <w:rsid w:val="0049668C"/>
    <w:rsid w:val="004F4798"/>
    <w:rsid w:val="004F4CA1"/>
    <w:rsid w:val="0050725A"/>
    <w:rsid w:val="0052517F"/>
    <w:rsid w:val="00566191"/>
    <w:rsid w:val="00583C2E"/>
    <w:rsid w:val="00591C87"/>
    <w:rsid w:val="005E381F"/>
    <w:rsid w:val="00604163"/>
    <w:rsid w:val="00604B4F"/>
    <w:rsid w:val="00604D28"/>
    <w:rsid w:val="006522F4"/>
    <w:rsid w:val="00652461"/>
    <w:rsid w:val="00663460"/>
    <w:rsid w:val="006A3CB5"/>
    <w:rsid w:val="006B3516"/>
    <w:rsid w:val="00753737"/>
    <w:rsid w:val="007568D9"/>
    <w:rsid w:val="00776808"/>
    <w:rsid w:val="0078293F"/>
    <w:rsid w:val="007852E5"/>
    <w:rsid w:val="007E5EBF"/>
    <w:rsid w:val="007F2BFE"/>
    <w:rsid w:val="007F7D37"/>
    <w:rsid w:val="00803A9C"/>
    <w:rsid w:val="00810924"/>
    <w:rsid w:val="00837864"/>
    <w:rsid w:val="00841F25"/>
    <w:rsid w:val="00866459"/>
    <w:rsid w:val="008A24D4"/>
    <w:rsid w:val="009049A1"/>
    <w:rsid w:val="009147EE"/>
    <w:rsid w:val="009367AA"/>
    <w:rsid w:val="00963C07"/>
    <w:rsid w:val="009648AE"/>
    <w:rsid w:val="00993656"/>
    <w:rsid w:val="009C16D6"/>
    <w:rsid w:val="00A02E04"/>
    <w:rsid w:val="00A2372C"/>
    <w:rsid w:val="00A4602B"/>
    <w:rsid w:val="00AA2688"/>
    <w:rsid w:val="00AB13BD"/>
    <w:rsid w:val="00AC5E70"/>
    <w:rsid w:val="00B44630"/>
    <w:rsid w:val="00B568C3"/>
    <w:rsid w:val="00B7202E"/>
    <w:rsid w:val="00B758D1"/>
    <w:rsid w:val="00BC4C87"/>
    <w:rsid w:val="00BE3918"/>
    <w:rsid w:val="00C04B55"/>
    <w:rsid w:val="00C4225D"/>
    <w:rsid w:val="00C61301"/>
    <w:rsid w:val="00C81551"/>
    <w:rsid w:val="00C962F5"/>
    <w:rsid w:val="00CF7DA0"/>
    <w:rsid w:val="00D84DEC"/>
    <w:rsid w:val="00DE62AB"/>
    <w:rsid w:val="00E07A19"/>
    <w:rsid w:val="00E228E0"/>
    <w:rsid w:val="00E25E38"/>
    <w:rsid w:val="00E327B4"/>
    <w:rsid w:val="00E427D5"/>
    <w:rsid w:val="00E634DB"/>
    <w:rsid w:val="00E86AF2"/>
    <w:rsid w:val="00E90739"/>
    <w:rsid w:val="00EB6C35"/>
    <w:rsid w:val="00EC29DA"/>
    <w:rsid w:val="00EC409D"/>
    <w:rsid w:val="00F20743"/>
    <w:rsid w:val="00F73504"/>
    <w:rsid w:val="00F85EE8"/>
    <w:rsid w:val="00F9296D"/>
    <w:rsid w:val="00FA022E"/>
    <w:rsid w:val="00FA6B58"/>
    <w:rsid w:val="00FB0786"/>
    <w:rsid w:val="00FB374E"/>
    <w:rsid w:val="00FC3DAF"/>
    <w:rsid w:val="0B0730B1"/>
    <w:rsid w:val="0B823865"/>
    <w:rsid w:val="135F0ED4"/>
    <w:rsid w:val="18D4224A"/>
    <w:rsid w:val="18FB5546"/>
    <w:rsid w:val="23BF6EB5"/>
    <w:rsid w:val="243932FC"/>
    <w:rsid w:val="2C08574B"/>
    <w:rsid w:val="36746F3F"/>
    <w:rsid w:val="3A393165"/>
    <w:rsid w:val="3FC60BB0"/>
    <w:rsid w:val="48B224D2"/>
    <w:rsid w:val="49B40DFB"/>
    <w:rsid w:val="4FBB03DB"/>
    <w:rsid w:val="50DE503B"/>
    <w:rsid w:val="559E6987"/>
    <w:rsid w:val="5A6E203F"/>
    <w:rsid w:val="5BD34D98"/>
    <w:rsid w:val="5E5510D4"/>
    <w:rsid w:val="5F813FC0"/>
    <w:rsid w:val="62D76235"/>
    <w:rsid w:val="687A23F1"/>
    <w:rsid w:val="6EB5472C"/>
    <w:rsid w:val="706C7AB6"/>
    <w:rsid w:val="7D23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kern w:val="2"/>
      <w:sz w:val="18"/>
      <w:szCs w:val="18"/>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142</Words>
  <Characters>814</Characters>
  <Lines>6</Lines>
  <Paragraphs>1</Paragraphs>
  <TotalTime>88</TotalTime>
  <ScaleCrop>false</ScaleCrop>
  <LinksUpToDate>false</LinksUpToDate>
  <CharactersWithSpaces>955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2018-06-12T08:10:00Z</dcterms:created>
  <dc:creator>USER</dc:creator>
  <cp:lastModifiedBy>石磊</cp:lastModifiedBy>
  <cp:lastPrinted>2017-06-23T03:15:00Z</cp:lastPrinted>
  <dcterms:modified xsi:type="dcterms:W3CDTF">2019-06-17T01:10:02Z</dcterms:modified>
  <dc:title>山东农业大学2010年硕士研究生</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