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4" w:rsidRPr="00683C41" w:rsidRDefault="003D4864" w:rsidP="00AB76AD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683C41">
        <w:rPr>
          <w:rFonts w:asciiTheme="minorEastAsia" w:hAnsiTheme="minorEastAsia" w:cs="Times New Roman" w:hint="eastAsia"/>
          <w:b/>
          <w:sz w:val="32"/>
          <w:szCs w:val="32"/>
        </w:rPr>
        <w:t>中国地质大学（北京）外国语学院</w:t>
      </w:r>
    </w:p>
    <w:p w:rsidR="00F10B73" w:rsidRPr="00683C41" w:rsidRDefault="00C74CA2" w:rsidP="00AB76AD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683C41">
        <w:rPr>
          <w:rFonts w:asciiTheme="minorEastAsia" w:hAnsiTheme="minorEastAsia" w:cs="Times New Roman" w:hint="eastAsia"/>
          <w:b/>
          <w:sz w:val="32"/>
          <w:szCs w:val="32"/>
        </w:rPr>
        <w:t>外国语言文学专业</w:t>
      </w:r>
      <w:r w:rsidR="003D4864" w:rsidRPr="00683C41">
        <w:rPr>
          <w:rFonts w:asciiTheme="minorEastAsia" w:hAnsiTheme="minorEastAsia" w:cs="Times New Roman" w:hint="eastAsia"/>
          <w:b/>
          <w:sz w:val="32"/>
          <w:szCs w:val="32"/>
        </w:rPr>
        <w:t>《</w:t>
      </w:r>
      <w:r w:rsidR="0045260D" w:rsidRPr="00683C41">
        <w:rPr>
          <w:rFonts w:asciiTheme="minorEastAsia" w:hAnsiTheme="minorEastAsia" w:cs="Times New Roman" w:hint="eastAsia"/>
          <w:b/>
          <w:sz w:val="32"/>
          <w:szCs w:val="32"/>
        </w:rPr>
        <w:t>基础英语</w:t>
      </w:r>
      <w:r w:rsidR="003D4864" w:rsidRPr="00683C41">
        <w:rPr>
          <w:rFonts w:asciiTheme="minorEastAsia" w:hAnsiTheme="minorEastAsia" w:cs="Times New Roman" w:hint="eastAsia"/>
          <w:b/>
          <w:sz w:val="32"/>
          <w:szCs w:val="32"/>
        </w:rPr>
        <w:t>》</w:t>
      </w:r>
      <w:r w:rsidRPr="00683C41">
        <w:rPr>
          <w:rFonts w:asciiTheme="minorEastAsia" w:hAnsiTheme="minorEastAsia" w:cs="Times New Roman" w:hint="eastAsia"/>
          <w:b/>
          <w:sz w:val="32"/>
          <w:szCs w:val="32"/>
        </w:rPr>
        <w:t>入学</w:t>
      </w:r>
      <w:r w:rsidR="003D4864" w:rsidRPr="00683C41">
        <w:rPr>
          <w:rFonts w:asciiTheme="minorEastAsia" w:hAnsiTheme="minorEastAsia" w:cs="Times New Roman" w:hint="eastAsia"/>
          <w:b/>
          <w:sz w:val="32"/>
          <w:szCs w:val="32"/>
        </w:rPr>
        <w:t>考试大纲</w:t>
      </w:r>
    </w:p>
    <w:p w:rsidR="003D4864" w:rsidRPr="00AB76AD" w:rsidRDefault="003D4864" w:rsidP="00AB76AD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10B73" w:rsidRPr="00AB76AD" w:rsidRDefault="00F10B73" w:rsidP="00F603EA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 w:rsidRPr="00AB76AD">
        <w:rPr>
          <w:rFonts w:asciiTheme="minorEastAsia" w:hAnsiTheme="minorEastAsia" w:cs="宋体" w:hint="eastAsia"/>
          <w:b/>
          <w:kern w:val="0"/>
          <w:sz w:val="24"/>
          <w:szCs w:val="24"/>
        </w:rPr>
        <w:t>科目名称：</w:t>
      </w:r>
      <w:r w:rsidR="0045260D" w:rsidRPr="00AB76AD">
        <w:rPr>
          <w:rFonts w:asciiTheme="minorEastAsia" w:hAnsiTheme="minorEastAsia" w:cs="宋体" w:hint="eastAsia"/>
          <w:kern w:val="0"/>
          <w:sz w:val="24"/>
          <w:szCs w:val="24"/>
        </w:rPr>
        <w:t>基础英语</w:t>
      </w:r>
    </w:p>
    <w:p w:rsidR="00F10B73" w:rsidRPr="00AB76AD" w:rsidRDefault="00F10B73" w:rsidP="00F603EA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 w:rsidRPr="00AB76A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科目代码：</w:t>
      </w:r>
      <w:r w:rsidR="0045260D" w:rsidRPr="00AB76AD">
        <w:rPr>
          <w:rFonts w:asciiTheme="minorEastAsia" w:hAnsiTheme="minorEastAsia" w:cs="宋体" w:hint="eastAsia"/>
          <w:bCs/>
          <w:kern w:val="0"/>
          <w:sz w:val="24"/>
          <w:szCs w:val="24"/>
        </w:rPr>
        <w:t>617</w:t>
      </w:r>
    </w:p>
    <w:p w:rsidR="00AC1B2F" w:rsidRPr="00AB76AD" w:rsidRDefault="00AC1B2F" w:rsidP="00F603EA">
      <w:pPr>
        <w:widowControl/>
        <w:rPr>
          <w:rFonts w:asciiTheme="minorEastAsia" w:hAnsiTheme="minorEastAsia" w:cs="宋体"/>
          <w:kern w:val="0"/>
          <w:sz w:val="24"/>
          <w:szCs w:val="24"/>
        </w:rPr>
      </w:pPr>
    </w:p>
    <w:p w:rsidR="00F10B73" w:rsidRPr="00FE0F2B" w:rsidRDefault="00FE0F2B" w:rsidP="00FE0F2B">
      <w:pPr>
        <w:widowControl/>
        <w:tabs>
          <w:tab w:val="left" w:pos="540"/>
        </w:tabs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一、</w:t>
      </w:r>
      <w:r w:rsidR="00F10B73" w:rsidRPr="00FE0F2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考试性质</w:t>
      </w:r>
    </w:p>
    <w:p w:rsidR="00F10B73" w:rsidRPr="00AB76AD" w:rsidRDefault="00117DF0" w:rsidP="00F603EA">
      <w:pPr>
        <w:shd w:val="solid" w:color="FFFFFF" w:fill="auto"/>
        <w:autoSpaceDN w:val="0"/>
        <w:snapToGrid w:val="0"/>
        <w:ind w:firstLineChars="200" w:firstLine="480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AB76AD">
        <w:rPr>
          <w:rFonts w:asciiTheme="minorEastAsia" w:hAnsiTheme="minorEastAsia" w:cs="宋体" w:hint="eastAsia"/>
          <w:kern w:val="0"/>
          <w:sz w:val="24"/>
          <w:szCs w:val="24"/>
        </w:rPr>
        <w:t>《基础英语》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作为全日制外国语言文学</w:t>
      </w:r>
      <w:r w:rsidR="002F659F">
        <w:rPr>
          <w:rFonts w:asciiTheme="minorEastAsia" w:hAnsiTheme="minorEastAsia" w:cs="宋体" w:hint="eastAsia"/>
          <w:kern w:val="0"/>
          <w:sz w:val="24"/>
          <w:szCs w:val="24"/>
        </w:rPr>
        <w:t>学术型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硕士研究生入学考试的主要科目</w:t>
      </w:r>
      <w:r w:rsidR="00533DD2" w:rsidRPr="00AB76AD">
        <w:rPr>
          <w:rFonts w:asciiTheme="minorEastAsia" w:hAnsiTheme="minorEastAsia" w:cs="宋体" w:hint="eastAsia"/>
          <w:kern w:val="0"/>
          <w:sz w:val="24"/>
          <w:szCs w:val="24"/>
        </w:rPr>
        <w:t>之一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533DD2" w:rsidRPr="00AB76AD">
        <w:rPr>
          <w:rFonts w:asciiTheme="minorEastAsia" w:hAnsiTheme="minorEastAsia" w:cs="宋体" w:hint="eastAsia"/>
          <w:kern w:val="0"/>
          <w:sz w:val="24"/>
          <w:szCs w:val="24"/>
        </w:rPr>
        <w:t>是</w:t>
      </w:r>
      <w:r w:rsidR="006A7115">
        <w:rPr>
          <w:rFonts w:asciiTheme="minorEastAsia" w:hAnsiTheme="minorEastAsia" w:cs="宋体" w:hint="eastAsia"/>
          <w:kern w:val="0"/>
          <w:sz w:val="24"/>
          <w:szCs w:val="24"/>
        </w:rPr>
        <w:t>针对</w:t>
      </w:r>
      <w:r w:rsidR="00533DD2" w:rsidRPr="00AB76AD">
        <w:rPr>
          <w:rFonts w:asciiTheme="minorEastAsia" w:hAnsiTheme="minorEastAsia" w:cs="宋体" w:hint="eastAsia"/>
          <w:kern w:val="0"/>
          <w:sz w:val="24"/>
          <w:szCs w:val="24"/>
        </w:rPr>
        <w:t>考生单项和综合能力的尺度参照性水平测试。</w:t>
      </w:r>
      <w:r w:rsidR="00533DD2" w:rsidRPr="00AB76AD">
        <w:rPr>
          <w:rFonts w:asciiTheme="minorEastAsia" w:hAnsiTheme="minorEastAsia"/>
          <w:sz w:val="24"/>
          <w:szCs w:val="24"/>
          <w:shd w:val="clear" w:color="auto" w:fill="FFFFFF"/>
        </w:rPr>
        <w:t>考试</w:t>
      </w:r>
      <w:r w:rsidR="006A7115">
        <w:rPr>
          <w:rFonts w:asciiTheme="minorEastAsia" w:hAnsiTheme="minorEastAsia"/>
          <w:sz w:val="24"/>
          <w:szCs w:val="24"/>
          <w:shd w:val="clear" w:color="auto" w:fill="FFFFFF"/>
        </w:rPr>
        <w:t>旨在考查学生英语语言的综合运用能力，包括其对</w:t>
      </w:r>
      <w:r w:rsidR="00533DD2" w:rsidRPr="00AB76AD">
        <w:rPr>
          <w:rFonts w:asciiTheme="minorEastAsia" w:hAnsiTheme="minorEastAsia"/>
          <w:sz w:val="24"/>
          <w:szCs w:val="24"/>
          <w:shd w:val="clear" w:color="auto" w:fill="FFFFFF"/>
        </w:rPr>
        <w:t>语言文化欣赏知识的了解</w:t>
      </w:r>
      <w:r w:rsidR="00EA54A2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533DD2" w:rsidRPr="00AB76AD">
        <w:rPr>
          <w:rFonts w:asciiTheme="minorEastAsia" w:hAnsiTheme="minorEastAsia"/>
          <w:sz w:val="24"/>
          <w:szCs w:val="24"/>
          <w:shd w:val="clear" w:color="auto" w:fill="FFFFFF"/>
        </w:rPr>
        <w:t>对不同文体和修辞手段的认识</w:t>
      </w:r>
      <w:r w:rsidR="00EA54A2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533DD2" w:rsidRPr="00AB76AD">
        <w:rPr>
          <w:rFonts w:asciiTheme="minorEastAsia" w:hAnsiTheme="minorEastAsia"/>
          <w:sz w:val="24"/>
          <w:szCs w:val="24"/>
          <w:shd w:val="clear" w:color="auto" w:fill="FFFFFF"/>
        </w:rPr>
        <w:t>对写作技巧的理解和实践能力。</w:t>
      </w:r>
    </w:p>
    <w:p w:rsidR="00652888" w:rsidRDefault="00652888" w:rsidP="00F603EA">
      <w:pPr>
        <w:widowControl/>
        <w:rPr>
          <w:rFonts w:asciiTheme="minorEastAsia" w:hAnsiTheme="minorEastAsia" w:cs="宋体"/>
          <w:kern w:val="0"/>
          <w:sz w:val="24"/>
          <w:szCs w:val="24"/>
        </w:rPr>
      </w:pPr>
    </w:p>
    <w:p w:rsidR="00F10B73" w:rsidRPr="00AB76AD" w:rsidRDefault="00652888" w:rsidP="00F603EA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B6442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F10B73" w:rsidRPr="00AB76A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考试形式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与试卷结构</w:t>
      </w:r>
    </w:p>
    <w:p w:rsidR="00533DD2" w:rsidRPr="00AB76AD" w:rsidRDefault="003D4864" w:rsidP="007A1E83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B76AD">
        <w:rPr>
          <w:rFonts w:asciiTheme="minorEastAsia" w:hAnsiTheme="minorEastAsia" w:cs="Times New Roman" w:hint="eastAsia"/>
          <w:sz w:val="24"/>
          <w:szCs w:val="24"/>
        </w:rPr>
        <w:t>《</w:t>
      </w:r>
      <w:r w:rsidR="00C079E4" w:rsidRPr="00AB76AD">
        <w:rPr>
          <w:rFonts w:asciiTheme="minorEastAsia" w:hAnsiTheme="minorEastAsia" w:cs="Times New Roman" w:hint="eastAsia"/>
          <w:sz w:val="24"/>
          <w:szCs w:val="24"/>
        </w:rPr>
        <w:t>基础</w:t>
      </w:r>
      <w:r w:rsidRPr="00AB76AD">
        <w:rPr>
          <w:rFonts w:asciiTheme="minorEastAsia" w:hAnsiTheme="minorEastAsia" w:cs="Times New Roman" w:hint="eastAsia"/>
          <w:sz w:val="24"/>
          <w:szCs w:val="24"/>
        </w:rPr>
        <w:t>英语》科目</w:t>
      </w:r>
      <w:r w:rsidR="00504ED2">
        <w:rPr>
          <w:rFonts w:asciiTheme="minorEastAsia" w:hAnsiTheme="minorEastAsia" w:cs="Times New Roman" w:hint="eastAsia"/>
          <w:sz w:val="24"/>
          <w:szCs w:val="24"/>
        </w:rPr>
        <w:t>的</w:t>
      </w:r>
      <w:bookmarkStart w:id="0" w:name="_GoBack"/>
      <w:bookmarkEnd w:id="0"/>
      <w:r w:rsidRPr="00AB76AD">
        <w:rPr>
          <w:rFonts w:asciiTheme="minorEastAsia" w:hAnsiTheme="minorEastAsia" w:cs="Times New Roman" w:hint="eastAsia"/>
          <w:sz w:val="24"/>
          <w:szCs w:val="24"/>
        </w:rPr>
        <w:t>考试形式为闭卷、笔试</w:t>
      </w:r>
      <w:r w:rsidR="00AB76AD">
        <w:rPr>
          <w:rFonts w:asciiTheme="minorEastAsia" w:hAnsiTheme="minorEastAsia" w:cs="Times New Roman" w:hint="eastAsia"/>
          <w:sz w:val="24"/>
          <w:szCs w:val="24"/>
        </w:rPr>
        <w:t>。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考试采取客观题与主观题相结合的测试方法</w:t>
      </w:r>
      <w:r w:rsidR="00C708F0" w:rsidRPr="00AB76A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题型</w:t>
      </w:r>
      <w:r w:rsidR="00A65C26" w:rsidRPr="00AB76AD">
        <w:rPr>
          <w:rFonts w:asciiTheme="minorEastAsia" w:hAnsiTheme="minorEastAsia" w:cs="宋体" w:hint="eastAsia"/>
          <w:kern w:val="0"/>
          <w:sz w:val="24"/>
          <w:szCs w:val="24"/>
        </w:rPr>
        <w:t>包括词汇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079E4" w:rsidRPr="00AB76AD">
        <w:rPr>
          <w:rFonts w:asciiTheme="minorEastAsia" w:hAnsiTheme="minorEastAsia" w:cs="宋体" w:hint="eastAsia"/>
          <w:kern w:val="0"/>
          <w:sz w:val="24"/>
          <w:szCs w:val="24"/>
        </w:rPr>
        <w:t>改错</w:t>
      </w:r>
      <w:r w:rsidR="00F10B73" w:rsidRPr="00AB76AD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079E4" w:rsidRPr="00AB76AD">
        <w:rPr>
          <w:rFonts w:asciiTheme="minorEastAsia" w:hAnsiTheme="minorEastAsia" w:cs="宋体" w:hint="eastAsia"/>
          <w:kern w:val="0"/>
          <w:sz w:val="24"/>
          <w:szCs w:val="24"/>
        </w:rPr>
        <w:t>阅读理解</w:t>
      </w:r>
      <w:r w:rsidR="00A65C26" w:rsidRPr="00AB76AD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079E4" w:rsidRPr="00AB76AD">
        <w:rPr>
          <w:rFonts w:asciiTheme="minorEastAsia" w:hAnsiTheme="minorEastAsia" w:cs="宋体" w:hint="eastAsia"/>
          <w:kern w:val="0"/>
          <w:sz w:val="24"/>
          <w:szCs w:val="24"/>
        </w:rPr>
        <w:t>英语写作</w:t>
      </w:r>
      <w:r w:rsidR="00A65C26" w:rsidRPr="00AB76AD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AB76AD" w:rsidRPr="00AB76AD">
        <w:rPr>
          <w:rFonts w:asciiTheme="minorEastAsia" w:hAnsiTheme="minorEastAsia" w:cs="Times New Roman" w:hint="eastAsia"/>
          <w:sz w:val="24"/>
          <w:szCs w:val="24"/>
        </w:rPr>
        <w:t>考试时间为180分钟，满分为150分。</w:t>
      </w:r>
    </w:p>
    <w:p w:rsidR="00F10B73" w:rsidRPr="00C27491" w:rsidRDefault="007A1E83" w:rsidP="007A1E83">
      <w:pPr>
        <w:widowControl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1、</w:t>
      </w:r>
      <w:r w:rsidR="00C079E4"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词汇</w:t>
      </w:r>
      <w:r w:rsidR="00F10B73"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部分</w:t>
      </w:r>
    </w:p>
    <w:p w:rsidR="00C708F0" w:rsidRPr="00C27491" w:rsidRDefault="00C708F0" w:rsidP="00FE0F2B">
      <w:pPr>
        <w:widowControl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要求考生具备词汇和语法的运用能力，对所学词汇的多种词性及词义搭配，易混词的区别及难词的认知能力。</w:t>
      </w:r>
    </w:p>
    <w:p w:rsidR="007A1E83" w:rsidRPr="00C27491" w:rsidRDefault="00C708F0" w:rsidP="007A1E83">
      <w:pPr>
        <w:shd w:val="solid" w:color="FFFFFF" w:fill="auto"/>
        <w:autoSpaceDN w:val="0"/>
        <w:snapToGrid w:val="0"/>
        <w:ind w:firstLineChars="200" w:firstLine="480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该部分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共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2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0个英文句子，每句中有一空缺，要求从句子下面A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B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C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D 四个选择项中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选出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最佳答案完成句子。本部分每题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="00646244" w:rsidRPr="00C27491">
        <w:rPr>
          <w:rFonts w:asciiTheme="minorEastAsia" w:hAnsiTheme="minorEastAsia"/>
          <w:sz w:val="24"/>
          <w:szCs w:val="24"/>
          <w:shd w:val="clear" w:color="auto" w:fill="FFFFFF"/>
        </w:rPr>
        <w:t>.5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分</w:t>
      </w:r>
      <w:r w:rsidR="007A1E83" w:rsidRPr="00C27491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共</w:t>
      </w:r>
      <w:r w:rsidR="00646244" w:rsidRPr="00C27491">
        <w:rPr>
          <w:rFonts w:asciiTheme="minorEastAsia" w:hAnsiTheme="minorEastAsia"/>
          <w:sz w:val="24"/>
          <w:szCs w:val="24"/>
          <w:shd w:val="clear" w:color="auto" w:fill="FFFFFF"/>
        </w:rPr>
        <w:t>3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分。</w:t>
      </w:r>
    </w:p>
    <w:p w:rsidR="00FB4A46" w:rsidRPr="00C27491" w:rsidRDefault="007A1E83" w:rsidP="007A1E83">
      <w:pPr>
        <w:shd w:val="solid" w:color="FFFFFF" w:fill="auto"/>
        <w:autoSpaceDN w:val="0"/>
        <w:snapToGrid w:val="0"/>
        <w:ind w:firstLineChars="200" w:firstLine="482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C079E4"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改错</w:t>
      </w:r>
    </w:p>
    <w:p w:rsidR="007A1E83" w:rsidRPr="00C27491" w:rsidRDefault="00AE384C" w:rsidP="007A1E83">
      <w:pPr>
        <w:widowControl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27491">
        <w:rPr>
          <w:rFonts w:asciiTheme="minorEastAsia" w:hAnsiTheme="minorEastAsia" w:cs="宋体" w:hint="eastAsia"/>
          <w:kern w:val="0"/>
          <w:sz w:val="24"/>
          <w:szCs w:val="24"/>
        </w:rPr>
        <w:t>要求考生能运</w:t>
      </w:r>
      <w:r w:rsidR="00FB4A46" w:rsidRPr="00C27491">
        <w:rPr>
          <w:rFonts w:asciiTheme="minorEastAsia" w:hAnsiTheme="minorEastAsia" w:cs="宋体" w:hint="eastAsia"/>
          <w:kern w:val="0"/>
          <w:sz w:val="24"/>
          <w:szCs w:val="24"/>
        </w:rPr>
        <w:t>用语法、词汇、修辞等语言知识快速识别所给句子中的语病并改正。本题共有20个句子，每句有A、B、C、D四处划线部分，其中一处为错误部分，标出并改正。本部分每题</w:t>
      </w:r>
      <w:r w:rsidR="00E17E1E">
        <w:rPr>
          <w:rFonts w:asciiTheme="minorEastAsia" w:hAnsiTheme="minorEastAsia" w:cs="宋体"/>
          <w:kern w:val="0"/>
          <w:sz w:val="24"/>
          <w:szCs w:val="24"/>
        </w:rPr>
        <w:t>2</w:t>
      </w:r>
      <w:r w:rsidR="00FB4A46" w:rsidRPr="00C27491">
        <w:rPr>
          <w:rFonts w:asciiTheme="minorEastAsia" w:hAnsiTheme="minorEastAsia" w:cs="宋体" w:hint="eastAsia"/>
          <w:kern w:val="0"/>
          <w:sz w:val="24"/>
          <w:szCs w:val="24"/>
        </w:rPr>
        <w:t>分，共</w:t>
      </w:r>
      <w:r w:rsidR="00E17E1E">
        <w:rPr>
          <w:rFonts w:asciiTheme="minorEastAsia" w:hAnsiTheme="minorEastAsia" w:cs="宋体"/>
          <w:kern w:val="0"/>
          <w:sz w:val="24"/>
          <w:szCs w:val="24"/>
        </w:rPr>
        <w:t>4</w:t>
      </w:r>
      <w:r w:rsidR="00FB4A46" w:rsidRPr="00C27491">
        <w:rPr>
          <w:rFonts w:asciiTheme="minorEastAsia" w:hAnsiTheme="minorEastAsia" w:cs="宋体" w:hint="eastAsia"/>
          <w:kern w:val="0"/>
          <w:sz w:val="24"/>
          <w:szCs w:val="24"/>
        </w:rPr>
        <w:t>0分</w:t>
      </w:r>
      <w:r w:rsidR="007A1E83" w:rsidRPr="00C27491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B7140" w:rsidRPr="00C27491" w:rsidRDefault="007A1E83" w:rsidP="007A1E83">
      <w:pPr>
        <w:widowControl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3、</w:t>
      </w:r>
      <w:r w:rsidR="004B7140" w:rsidRPr="00C27491">
        <w:rPr>
          <w:rFonts w:asciiTheme="minorEastAsia" w:hAnsiTheme="minorEastAsia" w:cs="宋体" w:hint="eastAsia"/>
          <w:b/>
          <w:kern w:val="0"/>
          <w:sz w:val="24"/>
          <w:szCs w:val="24"/>
        </w:rPr>
        <w:t>阅读理解部分</w:t>
      </w:r>
    </w:p>
    <w:p w:rsidR="004B7140" w:rsidRPr="00C27491" w:rsidRDefault="004B7140" w:rsidP="00F603EA">
      <w:pPr>
        <w:widowControl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27491">
        <w:rPr>
          <w:rFonts w:asciiTheme="minorEastAsia" w:hAnsiTheme="minorEastAsia" w:cs="宋体" w:hint="eastAsia"/>
          <w:kern w:val="0"/>
          <w:sz w:val="24"/>
          <w:szCs w:val="24"/>
        </w:rPr>
        <w:t>要求考生能读懂常见的外语期刊上的专题文章，理解其主旨和大意，又能分辨出其中的事实和细节，并能理解其中的观点和隐含意义。能根据所读材料进行判断和推理；能分析所读材料的思想观点、语篇结构、语言特点和修辞手法；能根据阅读时间调整阅读速度。</w:t>
      </w:r>
    </w:p>
    <w:p w:rsidR="004B7140" w:rsidRPr="00C27491" w:rsidRDefault="004B7140" w:rsidP="00F603EA">
      <w:pPr>
        <w:shd w:val="solid" w:color="FFFFFF" w:fill="auto"/>
        <w:autoSpaceDN w:val="0"/>
        <w:snapToGrid w:val="0"/>
        <w:ind w:firstLineChars="200" w:firstLine="480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阅读材料的选择主要涵盖文学作品</w:t>
      </w:r>
      <w:r w:rsidR="00A70773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时文和政治、经济、文化等内容，体裁多样</w:t>
      </w:r>
      <w:r w:rsidR="007A1E83" w:rsidRPr="00C27491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可以包括叙事</w:t>
      </w:r>
      <w:r w:rsidR="00007A0A">
        <w:rPr>
          <w:rFonts w:asciiTheme="minorEastAsia" w:hAnsiTheme="minorEastAsia" w:hint="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议论</w:t>
      </w:r>
      <w:r w:rsidR="00007A0A">
        <w:rPr>
          <w:rFonts w:asciiTheme="minorEastAsia" w:hAnsiTheme="minorEastAsia" w:hint="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描述</w:t>
      </w:r>
      <w:r w:rsidR="00007A0A">
        <w:rPr>
          <w:rFonts w:asciiTheme="minorEastAsia" w:hAnsiTheme="minorEastAsia" w:hint="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说明文等，文章难度相当于专业八级水平。</w:t>
      </w:r>
    </w:p>
    <w:p w:rsidR="007A1E83" w:rsidRDefault="004B7140" w:rsidP="007A1E83">
      <w:pPr>
        <w:shd w:val="solid" w:color="FFFFFF" w:fill="auto"/>
        <w:autoSpaceDN w:val="0"/>
        <w:snapToGrid w:val="0"/>
        <w:ind w:firstLineChars="200" w:firstLine="480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测试形式：</w:t>
      </w:r>
      <w:r w:rsidR="00646244"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四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篇文章，每篇文章的长度约400词，每篇文章下面设若干问题</w:t>
      </w:r>
      <w:r w:rsidR="007A1E83" w:rsidRPr="00C27491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要求考生根据文章的内容和问题要求</w:t>
      </w:r>
      <w:r w:rsidR="00AB1DA6" w:rsidRPr="00C27491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回答所设问题。其中</w:t>
      </w:r>
      <w:r w:rsidR="00646244"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两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篇所设问题采用A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B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C</w:t>
      </w:r>
      <w:r w:rsidR="00D72005" w:rsidRPr="00C27491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D选项形式；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其余两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篇所设问题要求考生根据问题和文章内容按规定写出答案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。本题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共</w:t>
      </w:r>
      <w:r w:rsidR="00646244" w:rsidRPr="00C27491">
        <w:rPr>
          <w:rFonts w:asciiTheme="minorEastAsia" w:hAnsiTheme="minorEastAsia"/>
          <w:sz w:val="24"/>
          <w:szCs w:val="24"/>
          <w:shd w:val="clear" w:color="auto" w:fill="FFFFFF"/>
        </w:rPr>
        <w:t>4</w:t>
      </w:r>
      <w:r w:rsidRPr="00C27491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  <w:r w:rsidRPr="00C27491">
        <w:rPr>
          <w:rFonts w:asciiTheme="minorEastAsia" w:hAnsiTheme="minorEastAsia"/>
          <w:sz w:val="24"/>
          <w:szCs w:val="24"/>
          <w:shd w:val="clear" w:color="auto" w:fill="FFFFFF"/>
        </w:rPr>
        <w:t>分。</w:t>
      </w:r>
    </w:p>
    <w:p w:rsidR="00971742" w:rsidRPr="007A1E83" w:rsidRDefault="007A1E83" w:rsidP="007A1E83">
      <w:pPr>
        <w:shd w:val="solid" w:color="FFFFFF" w:fill="auto"/>
        <w:autoSpaceDN w:val="0"/>
        <w:snapToGrid w:val="0"/>
        <w:ind w:firstLineChars="200" w:firstLine="482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4、</w:t>
      </w:r>
      <w:r w:rsidR="00971742" w:rsidRPr="007A1E83">
        <w:rPr>
          <w:rFonts w:asciiTheme="minorEastAsia" w:hAnsiTheme="minorEastAsia" w:cs="宋体" w:hint="eastAsia"/>
          <w:b/>
          <w:kern w:val="0"/>
          <w:sz w:val="24"/>
          <w:szCs w:val="24"/>
        </w:rPr>
        <w:t>写作部分</w:t>
      </w:r>
    </w:p>
    <w:p w:rsidR="00663B66" w:rsidRPr="00AB76AD" w:rsidRDefault="00663B66" w:rsidP="00F603EA">
      <w:pPr>
        <w:shd w:val="solid" w:color="FFFFFF" w:fill="auto"/>
        <w:autoSpaceDN w:val="0"/>
        <w:ind w:firstLineChars="200" w:firstLine="480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AB76AD">
        <w:rPr>
          <w:rFonts w:asciiTheme="minorEastAsia" w:hAnsiTheme="minorEastAsia"/>
          <w:sz w:val="24"/>
          <w:szCs w:val="24"/>
          <w:shd w:val="clear" w:color="auto" w:fill="FFFFFF"/>
        </w:rPr>
        <w:t>写作要求：内容切题，结构严谨，思路清晰，观点恰当，语篇连贯，</w:t>
      </w:r>
      <w:r w:rsidR="00BB1B4D">
        <w:rPr>
          <w:rFonts w:asciiTheme="minorEastAsia" w:hAnsiTheme="minorEastAsia"/>
          <w:sz w:val="24"/>
          <w:szCs w:val="24"/>
          <w:shd w:val="clear" w:color="auto" w:fill="FFFFFF"/>
        </w:rPr>
        <w:t>格式正确、</w:t>
      </w:r>
      <w:r w:rsidRPr="00AB76AD">
        <w:rPr>
          <w:rFonts w:asciiTheme="minorEastAsia" w:hAnsiTheme="minorEastAsia"/>
          <w:sz w:val="24"/>
          <w:szCs w:val="24"/>
          <w:shd w:val="clear" w:color="auto" w:fill="FFFFFF"/>
        </w:rPr>
        <w:t>文体恰当。语言要求：语言通顺，表达得体，语法正确，句式多样，用词恰当，词汇丰富，使用标准的</w:t>
      </w:r>
      <w:r w:rsidR="00BB1B4D">
        <w:rPr>
          <w:rFonts w:asciiTheme="minorEastAsia" w:hAnsiTheme="minorEastAsia"/>
          <w:sz w:val="24"/>
          <w:szCs w:val="24"/>
          <w:shd w:val="clear" w:color="auto" w:fill="FFFFFF"/>
        </w:rPr>
        <w:t>书面</w:t>
      </w:r>
      <w:r w:rsidRPr="00AB76AD">
        <w:rPr>
          <w:rFonts w:asciiTheme="minorEastAsia" w:hAnsiTheme="minorEastAsia"/>
          <w:sz w:val="24"/>
          <w:szCs w:val="24"/>
          <w:shd w:val="clear" w:color="auto" w:fill="FFFFFF"/>
        </w:rPr>
        <w:t>语言表述。</w:t>
      </w:r>
    </w:p>
    <w:p w:rsidR="00663B66" w:rsidRPr="00AB76AD" w:rsidRDefault="00535FF1" w:rsidP="00F603EA">
      <w:pPr>
        <w:shd w:val="solid" w:color="FFFFFF" w:fill="auto"/>
        <w:autoSpaceDN w:val="0"/>
        <w:snapToGrid w:val="0"/>
        <w:ind w:firstLineChars="200" w:firstLine="480"/>
        <w:textAlignment w:val="top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sz w:val="24"/>
          <w:szCs w:val="24"/>
          <w:shd w:val="clear" w:color="auto" w:fill="FFFFFF"/>
        </w:rPr>
        <w:t>测试形式：应用文和议论文各一篇。</w:t>
      </w:r>
      <w:r w:rsidR="00663B66" w:rsidRPr="00AB76AD">
        <w:rPr>
          <w:rFonts w:asciiTheme="minorEastAsia" w:hAnsiTheme="minorEastAsia"/>
          <w:sz w:val="24"/>
          <w:szCs w:val="24"/>
          <w:shd w:val="clear" w:color="auto" w:fill="FFFFFF"/>
        </w:rPr>
        <w:t>根据所给题目及具体要求，在规定时间内，撰写一篇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150个单词左右的应用文和</w:t>
      </w:r>
      <w:r w:rsidR="00841D47">
        <w:rPr>
          <w:rFonts w:asciiTheme="minorEastAsia" w:hAnsiTheme="minorEastAsia"/>
          <w:sz w:val="24"/>
          <w:szCs w:val="24"/>
          <w:shd w:val="clear" w:color="auto" w:fill="FFFFFF"/>
        </w:rPr>
        <w:t>3</w:t>
      </w:r>
      <w:r w:rsidR="00663B66" w:rsidRPr="00AB76AD">
        <w:rPr>
          <w:rFonts w:asciiTheme="minorEastAsia" w:hAnsiTheme="minorEastAsia"/>
          <w:sz w:val="24"/>
          <w:szCs w:val="24"/>
          <w:shd w:val="clear" w:color="auto" w:fill="FFFFFF"/>
        </w:rPr>
        <w:t>00个单词左右的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议论</w:t>
      </w:r>
      <w:r w:rsidR="00663B66" w:rsidRPr="00AB76AD">
        <w:rPr>
          <w:rFonts w:asciiTheme="minorEastAsia" w:hAnsiTheme="minorEastAsia"/>
          <w:sz w:val="24"/>
          <w:szCs w:val="24"/>
          <w:shd w:val="clear" w:color="auto" w:fill="FFFFFF"/>
        </w:rPr>
        <w:t>文。</w:t>
      </w:r>
      <w:r w:rsidR="00714B5E">
        <w:rPr>
          <w:rFonts w:asciiTheme="minorEastAsia" w:hAnsiTheme="minorEastAsia"/>
          <w:sz w:val="24"/>
          <w:szCs w:val="24"/>
          <w:shd w:val="clear" w:color="auto" w:fill="FFFFFF"/>
        </w:rPr>
        <w:t>应用文包括书</w:t>
      </w:r>
      <w:r w:rsidR="00714B5E">
        <w:rPr>
          <w:rFonts w:asciiTheme="minorEastAsia" w:hAnsiTheme="minorEastAsia"/>
          <w:sz w:val="24"/>
          <w:szCs w:val="24"/>
          <w:shd w:val="clear" w:color="auto" w:fill="FFFFFF"/>
        </w:rPr>
        <w:lastRenderedPageBreak/>
        <w:t>信、摘要等形式；议论文</w:t>
      </w:r>
      <w:r w:rsidR="00663B66" w:rsidRPr="00AB76AD">
        <w:rPr>
          <w:rFonts w:asciiTheme="minorEastAsia" w:hAnsiTheme="minorEastAsia"/>
          <w:sz w:val="24"/>
          <w:szCs w:val="24"/>
          <w:shd w:val="clear" w:color="auto" w:fill="FFFFFF"/>
        </w:rPr>
        <w:t>主题以大学生活和社会现象为主。</w:t>
      </w:r>
      <w:r w:rsidR="00314545">
        <w:rPr>
          <w:rFonts w:asciiTheme="minorEastAsia" w:hAnsiTheme="minorEastAsia"/>
          <w:sz w:val="24"/>
          <w:szCs w:val="24"/>
          <w:shd w:val="clear" w:color="auto" w:fill="FFFFFF"/>
        </w:rPr>
        <w:t>本部分</w:t>
      </w:r>
      <w:r w:rsidR="00983F8B" w:rsidRPr="00AB76AD">
        <w:rPr>
          <w:rFonts w:asciiTheme="minorEastAsia" w:hAnsiTheme="minorEastAsia"/>
          <w:sz w:val="24"/>
          <w:szCs w:val="24"/>
          <w:shd w:val="clear" w:color="auto" w:fill="FFFFFF"/>
        </w:rPr>
        <w:t>共</w:t>
      </w:r>
      <w:r w:rsidR="00C241F5">
        <w:rPr>
          <w:rFonts w:asciiTheme="minorEastAsia" w:hAnsiTheme="minorEastAsia" w:hint="eastAsia"/>
          <w:sz w:val="24"/>
          <w:szCs w:val="24"/>
          <w:shd w:val="clear" w:color="auto" w:fill="FFFFFF"/>
        </w:rPr>
        <w:t>4</w:t>
      </w:r>
      <w:r w:rsidR="00983F8B" w:rsidRPr="00AB76AD">
        <w:rPr>
          <w:rFonts w:asciiTheme="minorEastAsia" w:hAnsiTheme="minorEastAsia"/>
          <w:sz w:val="24"/>
          <w:szCs w:val="24"/>
          <w:shd w:val="clear" w:color="auto" w:fill="FFFFFF"/>
        </w:rPr>
        <w:t>0分。</w:t>
      </w:r>
    </w:p>
    <w:p w:rsidR="00862228" w:rsidRDefault="00862228" w:rsidP="00AB76AD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663B66" w:rsidRPr="00AB76AD" w:rsidRDefault="00663B66" w:rsidP="00AB76AD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AB76A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《基础英语》考试内容一览表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2143"/>
        <w:gridCol w:w="1431"/>
        <w:gridCol w:w="1432"/>
      </w:tblGrid>
      <w:tr w:rsidR="00AB76AD" w:rsidRPr="00AB76AD" w:rsidTr="00862228">
        <w:trPr>
          <w:trHeight w:val="32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题型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题量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分值比例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时间(分钟)</w:t>
            </w: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词汇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5C0658" w:rsidP="00862228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</w:t>
            </w:r>
            <w:r w:rsidR="00663B66"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0D2369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3</w:t>
            </w:r>
            <w:r w:rsidR="00231296"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8D3EC7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</w:t>
            </w:r>
            <w:r w:rsidR="00D72005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改错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23129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</w:t>
            </w:r>
            <w:r w:rsidR="00663B66"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A72D2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D72005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阅读理解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Passage A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0D2369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4</w:t>
            </w:r>
            <w:r w:rsidR="00231296"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5C0658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Passage B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0D2369" w:rsidRPr="00AB76AD" w:rsidTr="00862228">
        <w:trPr>
          <w:trHeight w:val="32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69" w:rsidRPr="00AB76AD" w:rsidRDefault="000D2369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69" w:rsidRPr="00AB76AD" w:rsidRDefault="000D2369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69" w:rsidRPr="00AB76AD" w:rsidRDefault="000D2369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Passage C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69" w:rsidRPr="00AB76AD" w:rsidRDefault="000D2369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69" w:rsidRPr="00AB76AD" w:rsidRDefault="000D2369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0D2369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Passag</w:t>
            </w: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e D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5C0658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英语写作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8D3EC7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应用文写作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A72D2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8D3EC7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8D3EC7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议论文写作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A72D2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107351">
            <w:pPr>
              <w:shd w:val="solid" w:color="FFFFFF" w:fill="auto"/>
              <w:autoSpaceDN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AB76AD" w:rsidRPr="00AB76AD" w:rsidTr="00862228">
        <w:trPr>
          <w:trHeight w:val="32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总计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AB76AD" w:rsidRDefault="00663B66" w:rsidP="00AB76AD">
            <w:pPr>
              <w:shd w:val="solid" w:color="FFFFFF" w:fill="auto"/>
              <w:autoSpaceDN w:val="0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AB76A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5C0658" w:rsidRDefault="00663B66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 w:rsidRPr="005C0658"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66" w:rsidRPr="005C0658" w:rsidRDefault="00663B66" w:rsidP="00107351">
            <w:pPr>
              <w:shd w:val="solid" w:color="FFFFFF" w:fill="auto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 w:rsidRPr="005C0658"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180</w:t>
            </w:r>
          </w:p>
        </w:tc>
      </w:tr>
    </w:tbl>
    <w:p w:rsidR="00663B66" w:rsidRDefault="00663B66" w:rsidP="00AB76AD">
      <w:pPr>
        <w:rPr>
          <w:rFonts w:asciiTheme="minorEastAsia" w:hAnsiTheme="minorEastAsia"/>
          <w:sz w:val="24"/>
          <w:szCs w:val="24"/>
        </w:rPr>
      </w:pPr>
    </w:p>
    <w:p w:rsidR="00652888" w:rsidRDefault="00652888" w:rsidP="00652888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三、考察要点</w:t>
      </w:r>
    </w:p>
    <w:p w:rsidR="00652888" w:rsidRDefault="00652888" w:rsidP="00652888">
      <w:pPr>
        <w:widowControl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Pr="00AB76AD">
        <w:rPr>
          <w:rFonts w:asciiTheme="minorEastAsia" w:hAnsiTheme="minorEastAsia" w:cs="宋体" w:hint="eastAsia"/>
          <w:kern w:val="0"/>
          <w:sz w:val="24"/>
          <w:szCs w:val="24"/>
        </w:rPr>
        <w:t>具有良好的</w:t>
      </w:r>
      <w:r w:rsidRPr="00402BAA">
        <w:rPr>
          <w:rFonts w:asciiTheme="minorEastAsia" w:hAnsiTheme="minorEastAsia" w:cs="宋体" w:hint="eastAsia"/>
          <w:kern w:val="0"/>
          <w:sz w:val="24"/>
          <w:szCs w:val="24"/>
        </w:rPr>
        <w:t>英语语言基本功</w:t>
      </w:r>
      <w:r w:rsidRPr="00AB76AD">
        <w:rPr>
          <w:rFonts w:asciiTheme="minorEastAsia" w:hAnsiTheme="minorEastAsia" w:cs="宋体" w:hint="eastAsia"/>
          <w:kern w:val="0"/>
          <w:sz w:val="24"/>
          <w:szCs w:val="24"/>
        </w:rPr>
        <w:t>，尤其是较强的阅读理解能力和英文写作能力。</w:t>
      </w:r>
    </w:p>
    <w:p w:rsidR="00652888" w:rsidRPr="00AB76AD" w:rsidRDefault="00652888" w:rsidP="00652888">
      <w:pPr>
        <w:widowControl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AB76AD">
        <w:rPr>
          <w:rFonts w:asciiTheme="minorEastAsia" w:hAnsiTheme="minorEastAsia" w:cs="宋体" w:hint="eastAsia"/>
          <w:kern w:val="0"/>
          <w:sz w:val="24"/>
          <w:szCs w:val="24"/>
        </w:rPr>
        <w:t>能熟练地掌握正确的英语语法、结构、修辞等语言规范知识。</w:t>
      </w:r>
    </w:p>
    <w:p w:rsidR="00652888" w:rsidRPr="00652888" w:rsidRDefault="00652888" w:rsidP="00AB76AD">
      <w:pPr>
        <w:rPr>
          <w:rFonts w:asciiTheme="minorEastAsia" w:hAnsiTheme="minorEastAsia"/>
          <w:sz w:val="24"/>
          <w:szCs w:val="24"/>
        </w:rPr>
      </w:pPr>
    </w:p>
    <w:p w:rsidR="00652888" w:rsidRDefault="00652888" w:rsidP="00AB76AD">
      <w:pPr>
        <w:rPr>
          <w:rFonts w:asciiTheme="minorEastAsia" w:hAnsiTheme="minorEastAsia"/>
          <w:sz w:val="24"/>
          <w:szCs w:val="24"/>
        </w:rPr>
      </w:pPr>
    </w:p>
    <w:p w:rsidR="00B74BEF" w:rsidRDefault="00652888" w:rsidP="00AB76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B74BEF">
        <w:rPr>
          <w:rFonts w:asciiTheme="minorEastAsia" w:hAnsiTheme="minorEastAsia" w:hint="eastAsia"/>
          <w:sz w:val="24"/>
          <w:szCs w:val="24"/>
        </w:rPr>
        <w:t>、参考资料</w:t>
      </w:r>
    </w:p>
    <w:p w:rsidR="00B74BEF" w:rsidRDefault="00B74BEF" w:rsidP="00B74BEF">
      <w:pPr>
        <w:widowControl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AB76AD">
        <w:rPr>
          <w:rFonts w:asciiTheme="minorEastAsia" w:hAnsiTheme="minorEastAsia"/>
          <w:sz w:val="24"/>
          <w:szCs w:val="24"/>
          <w:shd w:val="clear" w:color="auto" w:fill="FFFFFF"/>
        </w:rPr>
        <w:t>本科目为水平考试，相当于英语专业八级水平，不依据任何</w:t>
      </w:r>
      <w:r w:rsidR="00D63DBE">
        <w:rPr>
          <w:rFonts w:asciiTheme="minorEastAsia" w:hAnsiTheme="minorEastAsia" w:hint="eastAsia"/>
          <w:sz w:val="24"/>
          <w:szCs w:val="24"/>
          <w:shd w:val="clear" w:color="auto" w:fill="FFFFFF"/>
        </w:rPr>
        <w:t>参考书目</w:t>
      </w:r>
      <w:r w:rsidRPr="00AB76AD">
        <w:rPr>
          <w:rFonts w:asciiTheme="minorEastAsia" w:hAnsiTheme="minorEastAsia"/>
          <w:sz w:val="24"/>
          <w:szCs w:val="24"/>
          <w:shd w:val="clear" w:color="auto" w:fill="FFFFFF"/>
        </w:rPr>
        <w:t>命题。</w:t>
      </w:r>
    </w:p>
    <w:p w:rsidR="00B74BEF" w:rsidRPr="00B74BEF" w:rsidRDefault="00B74BEF" w:rsidP="00AB76AD">
      <w:pPr>
        <w:rPr>
          <w:rFonts w:asciiTheme="minorEastAsia" w:hAnsiTheme="minorEastAsia"/>
          <w:sz w:val="24"/>
          <w:szCs w:val="24"/>
        </w:rPr>
      </w:pPr>
    </w:p>
    <w:p w:rsidR="00B74BEF" w:rsidRPr="00D63DBE" w:rsidRDefault="00B74BEF" w:rsidP="00AB76AD">
      <w:pPr>
        <w:rPr>
          <w:rFonts w:asciiTheme="minorEastAsia" w:hAnsiTheme="minorEastAsia"/>
          <w:sz w:val="24"/>
          <w:szCs w:val="24"/>
        </w:rPr>
      </w:pPr>
    </w:p>
    <w:sectPr w:rsidR="00B74BEF" w:rsidRPr="00D63DBE" w:rsidSect="00DD25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58" w:rsidRDefault="001D1E58" w:rsidP="003D4864">
      <w:r>
        <w:separator/>
      </w:r>
    </w:p>
  </w:endnote>
  <w:endnote w:type="continuationSeparator" w:id="0">
    <w:p w:rsidR="001D1E58" w:rsidRDefault="001D1E58" w:rsidP="003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5C3C" w:rsidRPr="00AC1B2F" w:rsidRDefault="00951571">
        <w:pPr>
          <w:pStyle w:val="a5"/>
          <w:jc w:val="center"/>
          <w:rPr>
            <w:rFonts w:ascii="Times New Roman" w:hAnsi="Times New Roman" w:cs="Times New Roman"/>
          </w:rPr>
        </w:pPr>
        <w:r w:rsidRPr="00AC1B2F">
          <w:rPr>
            <w:rFonts w:ascii="Times New Roman" w:hAnsi="Times New Roman" w:cs="Times New Roman"/>
          </w:rPr>
          <w:fldChar w:fldCharType="begin"/>
        </w:r>
        <w:r w:rsidRPr="00AC1B2F">
          <w:rPr>
            <w:rFonts w:ascii="Times New Roman" w:hAnsi="Times New Roman" w:cs="Times New Roman"/>
          </w:rPr>
          <w:instrText xml:space="preserve"> PAGE   \* MERGEFORMAT </w:instrText>
        </w:r>
        <w:r w:rsidRPr="00AC1B2F">
          <w:rPr>
            <w:rFonts w:ascii="Times New Roman" w:hAnsi="Times New Roman" w:cs="Times New Roman"/>
          </w:rPr>
          <w:fldChar w:fldCharType="separate"/>
        </w:r>
        <w:r w:rsidR="00504ED2" w:rsidRPr="00504ED2">
          <w:rPr>
            <w:rFonts w:ascii="Times New Roman" w:hAnsi="Times New Roman" w:cs="Times New Roman"/>
            <w:noProof/>
            <w:lang w:val="zh-CN"/>
          </w:rPr>
          <w:t>2</w:t>
        </w:r>
        <w:r w:rsidRPr="00AC1B2F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  <w:p w:rsidR="006C5C3C" w:rsidRDefault="006C5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58" w:rsidRDefault="001D1E58" w:rsidP="003D4864">
      <w:r>
        <w:separator/>
      </w:r>
    </w:p>
  </w:footnote>
  <w:footnote w:type="continuationSeparator" w:id="0">
    <w:p w:rsidR="001D1E58" w:rsidRDefault="001D1E58" w:rsidP="003D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99"/>
    <w:multiLevelType w:val="hybridMultilevel"/>
    <w:tmpl w:val="83A01DD0"/>
    <w:lvl w:ilvl="0" w:tplc="20863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F25A38"/>
    <w:multiLevelType w:val="hybridMultilevel"/>
    <w:tmpl w:val="339AF1C0"/>
    <w:lvl w:ilvl="0" w:tplc="43C2F7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CC6C6E"/>
    <w:multiLevelType w:val="hybridMultilevel"/>
    <w:tmpl w:val="A36AA9F4"/>
    <w:lvl w:ilvl="0" w:tplc="3DF40D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73"/>
    <w:rsid w:val="00001070"/>
    <w:rsid w:val="00007A0A"/>
    <w:rsid w:val="00021366"/>
    <w:rsid w:val="000C3080"/>
    <w:rsid w:val="000D2369"/>
    <w:rsid w:val="00107351"/>
    <w:rsid w:val="0011750D"/>
    <w:rsid w:val="00117DF0"/>
    <w:rsid w:val="00132D39"/>
    <w:rsid w:val="001665E3"/>
    <w:rsid w:val="001669B5"/>
    <w:rsid w:val="001B62EF"/>
    <w:rsid w:val="001D1E58"/>
    <w:rsid w:val="001D5518"/>
    <w:rsid w:val="001F2FA7"/>
    <w:rsid w:val="00221522"/>
    <w:rsid w:val="00231296"/>
    <w:rsid w:val="00271487"/>
    <w:rsid w:val="0028105B"/>
    <w:rsid w:val="002C2091"/>
    <w:rsid w:val="002F659F"/>
    <w:rsid w:val="00314545"/>
    <w:rsid w:val="0032326D"/>
    <w:rsid w:val="00323F2E"/>
    <w:rsid w:val="003571DC"/>
    <w:rsid w:val="00382A3F"/>
    <w:rsid w:val="003B2125"/>
    <w:rsid w:val="003D4864"/>
    <w:rsid w:val="00402BAA"/>
    <w:rsid w:val="00435DE1"/>
    <w:rsid w:val="004416A9"/>
    <w:rsid w:val="0045260D"/>
    <w:rsid w:val="00470871"/>
    <w:rsid w:val="00485323"/>
    <w:rsid w:val="004A4070"/>
    <w:rsid w:val="004B7140"/>
    <w:rsid w:val="004E3D51"/>
    <w:rsid w:val="00504ED2"/>
    <w:rsid w:val="00533DD2"/>
    <w:rsid w:val="00535FF1"/>
    <w:rsid w:val="00575395"/>
    <w:rsid w:val="005B6339"/>
    <w:rsid w:val="005C0658"/>
    <w:rsid w:val="00646244"/>
    <w:rsid w:val="00652888"/>
    <w:rsid w:val="00663B66"/>
    <w:rsid w:val="00683C41"/>
    <w:rsid w:val="00687758"/>
    <w:rsid w:val="006A7115"/>
    <w:rsid w:val="006A72D2"/>
    <w:rsid w:val="006C5C3C"/>
    <w:rsid w:val="006D3A45"/>
    <w:rsid w:val="00714B5E"/>
    <w:rsid w:val="00770E4E"/>
    <w:rsid w:val="007A1E83"/>
    <w:rsid w:val="007A2AA6"/>
    <w:rsid w:val="007C02C4"/>
    <w:rsid w:val="00803B1E"/>
    <w:rsid w:val="00841D47"/>
    <w:rsid w:val="00857AAB"/>
    <w:rsid w:val="00862228"/>
    <w:rsid w:val="00874923"/>
    <w:rsid w:val="008D3EC7"/>
    <w:rsid w:val="008E5F4C"/>
    <w:rsid w:val="008F0CA8"/>
    <w:rsid w:val="00911959"/>
    <w:rsid w:val="009243A2"/>
    <w:rsid w:val="00951571"/>
    <w:rsid w:val="009546DC"/>
    <w:rsid w:val="00962DF4"/>
    <w:rsid w:val="00971742"/>
    <w:rsid w:val="00983F8B"/>
    <w:rsid w:val="009921A4"/>
    <w:rsid w:val="009E7629"/>
    <w:rsid w:val="00A3495A"/>
    <w:rsid w:val="00A6380D"/>
    <w:rsid w:val="00A65C26"/>
    <w:rsid w:val="00A70773"/>
    <w:rsid w:val="00AB1DA6"/>
    <w:rsid w:val="00AB76AD"/>
    <w:rsid w:val="00AC1B2F"/>
    <w:rsid w:val="00AD0457"/>
    <w:rsid w:val="00AE384C"/>
    <w:rsid w:val="00B366A7"/>
    <w:rsid w:val="00B6442B"/>
    <w:rsid w:val="00B6729C"/>
    <w:rsid w:val="00B74BEF"/>
    <w:rsid w:val="00B92DF5"/>
    <w:rsid w:val="00B9544A"/>
    <w:rsid w:val="00BB1B4D"/>
    <w:rsid w:val="00BB5BF5"/>
    <w:rsid w:val="00BB77AA"/>
    <w:rsid w:val="00BD1073"/>
    <w:rsid w:val="00C079E4"/>
    <w:rsid w:val="00C241F5"/>
    <w:rsid w:val="00C27491"/>
    <w:rsid w:val="00C63821"/>
    <w:rsid w:val="00C708F0"/>
    <w:rsid w:val="00C74CA2"/>
    <w:rsid w:val="00CF48E1"/>
    <w:rsid w:val="00D154A7"/>
    <w:rsid w:val="00D26A56"/>
    <w:rsid w:val="00D57F85"/>
    <w:rsid w:val="00D63DBE"/>
    <w:rsid w:val="00D72005"/>
    <w:rsid w:val="00DA0B06"/>
    <w:rsid w:val="00DD256F"/>
    <w:rsid w:val="00DE46F9"/>
    <w:rsid w:val="00E17E1E"/>
    <w:rsid w:val="00E82F47"/>
    <w:rsid w:val="00EA2A4A"/>
    <w:rsid w:val="00EA54A2"/>
    <w:rsid w:val="00ED0C59"/>
    <w:rsid w:val="00ED1A37"/>
    <w:rsid w:val="00F05533"/>
    <w:rsid w:val="00F10B73"/>
    <w:rsid w:val="00F42967"/>
    <w:rsid w:val="00F4422A"/>
    <w:rsid w:val="00F57A8C"/>
    <w:rsid w:val="00F603EA"/>
    <w:rsid w:val="00F731D0"/>
    <w:rsid w:val="00FA11C4"/>
    <w:rsid w:val="00FB2E64"/>
    <w:rsid w:val="00FB4A46"/>
    <w:rsid w:val="00FC2625"/>
    <w:rsid w:val="00FC279A"/>
    <w:rsid w:val="00FE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7436"/>
  <w15:docId w15:val="{94CF0B58-19D0-4565-B937-AE7D387C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64"/>
    <w:rPr>
      <w:sz w:val="18"/>
      <w:szCs w:val="18"/>
    </w:rPr>
  </w:style>
  <w:style w:type="paragraph" w:styleId="a7">
    <w:name w:val="List Paragraph"/>
    <w:basedOn w:val="a"/>
    <w:uiPriority w:val="34"/>
    <w:qFormat/>
    <w:rsid w:val="00117D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80E8-6716-44DE-A069-C175BED5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26</cp:revision>
  <dcterms:created xsi:type="dcterms:W3CDTF">2019-05-31T07:07:00Z</dcterms:created>
  <dcterms:modified xsi:type="dcterms:W3CDTF">2019-06-26T02:49:00Z</dcterms:modified>
</cp:coreProperties>
</file>