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6" w:rsidRPr="00A42239" w:rsidRDefault="003D4F06" w:rsidP="00155FF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A42239">
        <w:rPr>
          <w:rFonts w:ascii="宋体" w:eastAsia="宋体" w:hAnsi="宋体" w:cs="Times New Roman" w:hint="eastAsia"/>
          <w:b/>
          <w:sz w:val="32"/>
          <w:szCs w:val="32"/>
        </w:rPr>
        <w:t>中国地质大学（北京）外国语学院</w:t>
      </w:r>
    </w:p>
    <w:p w:rsidR="003D4F06" w:rsidRPr="00A42239" w:rsidRDefault="003D4F06" w:rsidP="00155FF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A42239">
        <w:rPr>
          <w:rFonts w:ascii="宋体" w:eastAsia="宋体" w:hAnsi="宋体" w:cs="Times New Roman" w:hint="eastAsia"/>
          <w:b/>
          <w:sz w:val="32"/>
          <w:szCs w:val="32"/>
        </w:rPr>
        <w:t>外国语言文学专业《综合英语》入学考试大纲</w:t>
      </w:r>
    </w:p>
    <w:p w:rsidR="002B0396" w:rsidRPr="00A42239" w:rsidRDefault="002B0396" w:rsidP="002B039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D4F06" w:rsidRPr="00A42239" w:rsidRDefault="003D4F06" w:rsidP="002B039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科目名称：综合英语</w:t>
      </w:r>
    </w:p>
    <w:p w:rsidR="00716AD3" w:rsidRPr="00A42239" w:rsidRDefault="00716AD3" w:rsidP="002B039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D4F06" w:rsidRPr="00A42239" w:rsidRDefault="003D4F06" w:rsidP="002B039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科目代码：841</w:t>
      </w:r>
    </w:p>
    <w:p w:rsidR="002B0396" w:rsidRPr="00A42239" w:rsidRDefault="002B0396" w:rsidP="002B039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D4F06" w:rsidRPr="00A42239" w:rsidRDefault="003D4F06" w:rsidP="006F2B11">
      <w:pPr>
        <w:widowControl/>
        <w:tabs>
          <w:tab w:val="left" w:pos="540"/>
        </w:tabs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</w:p>
    <w:p w:rsidR="00840618" w:rsidRPr="00A42239" w:rsidRDefault="00840618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《综合英语》</w:t>
      </w:r>
      <w:r w:rsidR="003D4F06" w:rsidRPr="00A42239">
        <w:rPr>
          <w:rFonts w:ascii="宋体" w:eastAsia="宋体" w:hAnsi="宋体" w:cs="宋体" w:hint="eastAsia"/>
          <w:kern w:val="0"/>
          <w:sz w:val="24"/>
          <w:szCs w:val="24"/>
        </w:rPr>
        <w:t>作为全日制外国语言文学学术型硕士研究生入学考试的主要科目，其目的在于考察考生是否具备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外国语言文学（英语）学科</w:t>
      </w:r>
      <w:r w:rsidR="005E4A98" w:rsidRPr="00A42239">
        <w:rPr>
          <w:rFonts w:ascii="宋体" w:eastAsia="宋体" w:hAnsi="宋体" w:cs="宋体" w:hint="eastAsia"/>
          <w:kern w:val="0"/>
          <w:sz w:val="24"/>
          <w:szCs w:val="24"/>
        </w:rPr>
        <w:t>比较基础的</w:t>
      </w:r>
      <w:r w:rsidR="00723958" w:rsidRPr="00A42239">
        <w:rPr>
          <w:rFonts w:ascii="宋体" w:eastAsia="宋体" w:hAnsi="宋体" w:cs="宋体" w:hint="eastAsia"/>
          <w:kern w:val="0"/>
          <w:sz w:val="24"/>
          <w:szCs w:val="24"/>
        </w:rPr>
        <w:t>综合英语能力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，包括</w:t>
      </w:r>
      <w:r w:rsidR="00CD62C9" w:rsidRPr="00A42239">
        <w:rPr>
          <w:rFonts w:ascii="宋体" w:eastAsia="宋体" w:hAnsi="宋体" w:cs="宋体" w:hint="eastAsia"/>
          <w:kern w:val="0"/>
          <w:sz w:val="24"/>
          <w:szCs w:val="24"/>
        </w:rPr>
        <w:t>英语语言</w:t>
      </w:r>
      <w:r w:rsidR="00C6605D" w:rsidRPr="00A42239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D62C9" w:rsidRPr="00A42239">
        <w:rPr>
          <w:rFonts w:ascii="宋体" w:eastAsia="宋体" w:hAnsi="宋体" w:cs="宋体" w:hint="eastAsia"/>
          <w:kern w:val="0"/>
          <w:sz w:val="24"/>
          <w:szCs w:val="24"/>
        </w:rPr>
        <w:t>基本能力</w:t>
      </w:r>
      <w:r w:rsidR="00B50D7B" w:rsidRPr="00A42239">
        <w:rPr>
          <w:rFonts w:ascii="宋体" w:eastAsia="宋体" w:hAnsi="宋体" w:cs="宋体" w:hint="eastAsia"/>
          <w:kern w:val="0"/>
          <w:sz w:val="24"/>
          <w:szCs w:val="24"/>
        </w:rPr>
        <w:t>，以及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语言学、</w:t>
      </w:r>
      <w:r w:rsidR="00FB41E9" w:rsidRPr="00A42239">
        <w:rPr>
          <w:rFonts w:ascii="宋体" w:eastAsia="宋体" w:hAnsi="宋体" w:cs="宋体" w:hint="eastAsia"/>
          <w:kern w:val="0"/>
          <w:sz w:val="24"/>
          <w:szCs w:val="24"/>
        </w:rPr>
        <w:t>英美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文学、翻译理论与实践</w:t>
      </w:r>
      <w:r w:rsidR="00BF1C80" w:rsidRPr="00A42239">
        <w:rPr>
          <w:rFonts w:ascii="宋体" w:eastAsia="宋体" w:hAnsi="宋体" w:cs="宋体" w:hint="eastAsia"/>
          <w:kern w:val="0"/>
          <w:sz w:val="24"/>
          <w:szCs w:val="24"/>
        </w:rPr>
        <w:t>方面的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主要知识点，以及运用这些知识</w:t>
      </w:r>
      <w:r w:rsidR="000D6C64" w:rsidRPr="00A42239">
        <w:rPr>
          <w:rFonts w:ascii="宋体" w:eastAsia="宋体" w:hAnsi="宋体" w:cs="宋体" w:hint="eastAsia"/>
          <w:kern w:val="0"/>
          <w:sz w:val="24"/>
          <w:szCs w:val="24"/>
        </w:rPr>
        <w:t>的能力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，因而是一种测试考生专业基本知识及其应用能力的选拔性考试。</w:t>
      </w:r>
    </w:p>
    <w:p w:rsidR="00840618" w:rsidRPr="00A42239" w:rsidRDefault="00840618" w:rsidP="006F2B11">
      <w:pPr>
        <w:widowControl/>
        <w:spacing w:line="276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1938BB" w:rsidRPr="00A42239" w:rsidRDefault="003D4F06" w:rsidP="006F2B11">
      <w:pPr>
        <w:widowControl/>
        <w:tabs>
          <w:tab w:val="left" w:pos="540"/>
        </w:tabs>
        <w:spacing w:line="276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二、考试形式</w:t>
      </w:r>
      <w:r w:rsidR="00EA52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与试卷结构</w:t>
      </w:r>
    </w:p>
    <w:p w:rsidR="001938BB" w:rsidRPr="00A42239" w:rsidRDefault="003D4F06" w:rsidP="006F2B11">
      <w:pPr>
        <w:widowControl/>
        <w:tabs>
          <w:tab w:val="left" w:pos="540"/>
        </w:tabs>
        <w:spacing w:line="276" w:lineRule="auto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《</w:t>
      </w:r>
      <w:r w:rsidR="00AE7221" w:rsidRPr="00A42239">
        <w:rPr>
          <w:rFonts w:ascii="宋体" w:eastAsia="宋体" w:hAnsi="宋体" w:cs="Times New Roman" w:hint="eastAsia"/>
          <w:sz w:val="24"/>
          <w:szCs w:val="24"/>
        </w:rPr>
        <w:t>综合英语</w:t>
      </w:r>
      <w:r w:rsidR="00D30FC2">
        <w:rPr>
          <w:rFonts w:ascii="宋体" w:eastAsia="宋体" w:hAnsi="宋体" w:cs="Times New Roman" w:hint="eastAsia"/>
          <w:sz w:val="24"/>
          <w:szCs w:val="24"/>
        </w:rPr>
        <w:t>》</w:t>
      </w:r>
      <w:r w:rsidRPr="00A42239">
        <w:rPr>
          <w:rFonts w:ascii="宋体" w:eastAsia="宋体" w:hAnsi="宋体" w:cs="Times New Roman" w:hint="eastAsia"/>
          <w:sz w:val="24"/>
          <w:szCs w:val="24"/>
        </w:rPr>
        <w:t>科目</w:t>
      </w:r>
      <w:r w:rsidR="00D30FC2">
        <w:rPr>
          <w:rFonts w:ascii="宋体" w:eastAsia="宋体" w:hAnsi="宋体" w:cs="Times New Roman" w:hint="eastAsia"/>
          <w:sz w:val="24"/>
          <w:szCs w:val="24"/>
        </w:rPr>
        <w:t>的</w:t>
      </w:r>
      <w:r w:rsidRPr="00A42239">
        <w:rPr>
          <w:rFonts w:ascii="宋体" w:eastAsia="宋体" w:hAnsi="宋体" w:cs="Times New Roman" w:hint="eastAsia"/>
          <w:sz w:val="24"/>
          <w:szCs w:val="24"/>
        </w:rPr>
        <w:t>考试形式为闭卷、笔试</w:t>
      </w:r>
      <w:r w:rsidR="00F77F61">
        <w:rPr>
          <w:rFonts w:ascii="宋体" w:eastAsia="宋体" w:hAnsi="宋体" w:cs="Times New Roman" w:hint="eastAsia"/>
          <w:sz w:val="24"/>
          <w:szCs w:val="24"/>
        </w:rPr>
        <w:t>。</w:t>
      </w:r>
      <w:r w:rsidR="00F77F61" w:rsidRPr="0013715A">
        <w:rPr>
          <w:rFonts w:ascii="宋体" w:eastAsia="宋体" w:hAnsi="宋体" w:cs="Times New Roman" w:hint="eastAsia"/>
          <w:sz w:val="24"/>
          <w:szCs w:val="24"/>
        </w:rPr>
        <w:t>考试采取主观题测试方法</w:t>
      </w:r>
      <w:r w:rsidR="00F77F61">
        <w:rPr>
          <w:rFonts w:ascii="宋体" w:eastAsia="宋体" w:hAnsi="宋体" w:cs="Times New Roman" w:hint="eastAsia"/>
          <w:sz w:val="24"/>
          <w:szCs w:val="24"/>
        </w:rPr>
        <w:t>，</w:t>
      </w:r>
      <w:r w:rsidR="00F77F61" w:rsidRPr="00A42239">
        <w:rPr>
          <w:rFonts w:ascii="宋体" w:eastAsia="宋体" w:hAnsi="宋体" w:cs="Times New Roman" w:hint="eastAsia"/>
          <w:sz w:val="24"/>
          <w:szCs w:val="24"/>
        </w:rPr>
        <w:t>题型包括英汉互译、简答题、论述题</w:t>
      </w:r>
      <w:r w:rsidR="00F77F61">
        <w:rPr>
          <w:rFonts w:ascii="宋体" w:eastAsia="宋体" w:hAnsi="宋体" w:cs="Times New Roman" w:hint="eastAsia"/>
          <w:sz w:val="24"/>
          <w:szCs w:val="24"/>
        </w:rPr>
        <w:t>。</w:t>
      </w:r>
      <w:r w:rsidRPr="00A42239">
        <w:rPr>
          <w:rFonts w:ascii="宋体" w:eastAsia="宋体" w:hAnsi="宋体" w:cs="Times New Roman" w:hint="eastAsia"/>
          <w:sz w:val="24"/>
          <w:szCs w:val="24"/>
        </w:rPr>
        <w:t>考试时间为180分钟，满分为150分。考查的内容包括：</w:t>
      </w:r>
    </w:p>
    <w:p w:rsidR="001938BB" w:rsidRPr="00A42239" w:rsidRDefault="0026157A" w:rsidP="006F2B11">
      <w:pPr>
        <w:widowControl/>
        <w:tabs>
          <w:tab w:val="left" w:pos="540"/>
        </w:tabs>
        <w:spacing w:line="276" w:lineRule="auto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1、英语语言的基本技能：英汉互译。</w:t>
      </w:r>
    </w:p>
    <w:p w:rsidR="001938BB" w:rsidRPr="00A42239" w:rsidRDefault="00262527" w:rsidP="006F2B11">
      <w:pPr>
        <w:widowControl/>
        <w:tabs>
          <w:tab w:val="left" w:pos="540"/>
        </w:tabs>
        <w:spacing w:line="276" w:lineRule="auto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2、语言学知识点：句法学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语义学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语用学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语言与认知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语言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、</w:t>
      </w:r>
      <w:r w:rsidR="00155FFC" w:rsidRPr="00A42239">
        <w:rPr>
          <w:rFonts w:ascii="宋体" w:eastAsia="宋体" w:hAnsi="宋体" w:cs="Times New Roman" w:hint="eastAsia"/>
          <w:sz w:val="24"/>
          <w:szCs w:val="24"/>
        </w:rPr>
        <w:t>文化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和</w:t>
      </w:r>
      <w:r w:rsidRPr="00A42239">
        <w:rPr>
          <w:rFonts w:ascii="宋体" w:eastAsia="宋体" w:hAnsi="宋体" w:cs="Times New Roman" w:hint="eastAsia"/>
          <w:sz w:val="24"/>
          <w:szCs w:val="24"/>
        </w:rPr>
        <w:t>社会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语言学与外语教学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Pr="00A42239">
        <w:rPr>
          <w:rFonts w:ascii="宋体" w:eastAsia="宋体" w:hAnsi="宋体" w:cs="Times New Roman" w:hint="eastAsia"/>
          <w:sz w:val="24"/>
          <w:szCs w:val="24"/>
        </w:rPr>
        <w:t>现代语言学流派。</w:t>
      </w:r>
    </w:p>
    <w:p w:rsidR="001938BB" w:rsidRPr="00A42239" w:rsidRDefault="00262527" w:rsidP="006F2B11">
      <w:pPr>
        <w:widowControl/>
        <w:tabs>
          <w:tab w:val="left" w:pos="540"/>
        </w:tabs>
        <w:spacing w:line="276" w:lineRule="auto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3、翻译理论与实践</w:t>
      </w:r>
      <w:r w:rsidR="00CF3C4F" w:rsidRPr="00A42239">
        <w:rPr>
          <w:rFonts w:ascii="宋体" w:eastAsia="宋体" w:hAnsi="宋体" w:cs="Times New Roman" w:hint="eastAsia"/>
          <w:sz w:val="24"/>
          <w:szCs w:val="24"/>
        </w:rPr>
        <w:t>知识点：西方翻译理论流派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="00CF3C4F" w:rsidRPr="00A42239">
        <w:rPr>
          <w:rFonts w:ascii="宋体" w:eastAsia="宋体" w:hAnsi="宋体" w:cs="Times New Roman" w:hint="eastAsia"/>
          <w:sz w:val="24"/>
          <w:szCs w:val="24"/>
        </w:rPr>
        <w:t>代表人物</w:t>
      </w:r>
      <w:r w:rsidR="00567AA4" w:rsidRPr="00A42239">
        <w:rPr>
          <w:rFonts w:ascii="宋体" w:eastAsia="宋体" w:hAnsi="宋体" w:cs="Times New Roman" w:hint="eastAsia"/>
          <w:sz w:val="24"/>
          <w:szCs w:val="24"/>
        </w:rPr>
        <w:t>，</w:t>
      </w:r>
      <w:r w:rsidR="00CF3C4F" w:rsidRPr="00A42239">
        <w:rPr>
          <w:rFonts w:ascii="宋体" w:eastAsia="宋体" w:hAnsi="宋体" w:cs="Times New Roman" w:hint="eastAsia"/>
          <w:sz w:val="24"/>
          <w:szCs w:val="24"/>
        </w:rPr>
        <w:t>理论的地位和意义。</w:t>
      </w:r>
    </w:p>
    <w:p w:rsidR="0026157A" w:rsidRPr="00A42239" w:rsidRDefault="003237EB" w:rsidP="006F2B11">
      <w:pPr>
        <w:widowControl/>
        <w:tabs>
          <w:tab w:val="left" w:pos="540"/>
        </w:tabs>
        <w:spacing w:line="276" w:lineRule="auto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4、英美文学知识点</w:t>
      </w:r>
      <w:r w:rsidR="00DE17DE" w:rsidRPr="00A42239">
        <w:rPr>
          <w:rFonts w:ascii="宋体" w:eastAsia="宋体" w:hAnsi="宋体" w:cs="Times New Roman" w:hint="eastAsia"/>
          <w:sz w:val="24"/>
          <w:szCs w:val="24"/>
        </w:rPr>
        <w:t>：小说、诗歌的基本要素，英美文学史常识，包括主要文学流派及其代表作家和代表作品。</w:t>
      </w:r>
    </w:p>
    <w:p w:rsidR="003D4F06" w:rsidRDefault="00DA78C2" w:rsidP="00DA78C2">
      <w:pPr>
        <w:widowControl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05405D">
        <w:rPr>
          <w:rFonts w:ascii="宋体" w:eastAsia="宋体" w:hAnsi="宋体" w:cs="Times New Roman" w:hint="eastAsia"/>
          <w:sz w:val="24"/>
          <w:szCs w:val="24"/>
        </w:rPr>
        <w:t>各项试题的分布情况</w:t>
      </w:r>
      <w:r w:rsidR="008C5EC8">
        <w:rPr>
          <w:rFonts w:ascii="宋体" w:eastAsia="宋体" w:hAnsi="宋体" w:cs="Times New Roman" w:hint="eastAsia"/>
          <w:sz w:val="24"/>
          <w:szCs w:val="24"/>
        </w:rPr>
        <w:t>如下：</w:t>
      </w:r>
    </w:p>
    <w:p w:rsidR="00DA78C2" w:rsidRPr="00A42239" w:rsidRDefault="00DA78C2" w:rsidP="00551D9B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D4F06" w:rsidRPr="00A42239" w:rsidRDefault="003D4F06" w:rsidP="00551D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《综合英语》考试内容一览表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269"/>
        <w:gridCol w:w="1814"/>
        <w:gridCol w:w="1701"/>
        <w:gridCol w:w="1701"/>
      </w:tblGrid>
      <w:tr w:rsidR="003D4F06" w:rsidRPr="00A42239" w:rsidTr="00BC6CD0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时间（分钟）</w:t>
            </w:r>
          </w:p>
        </w:tc>
      </w:tr>
      <w:tr w:rsidR="003D4F06" w:rsidRPr="00A42239" w:rsidTr="00BC6CD0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DE17DE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英汉互译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B86FBB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10F4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2019D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="00310F49"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3D4F06" w:rsidRPr="00A42239" w:rsidTr="00BC6CD0">
        <w:trPr>
          <w:trHeight w:val="34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II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10F4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简答题</w:t>
            </w:r>
          </w:p>
          <w:p w:rsidR="00BC6CD0" w:rsidRPr="00A42239" w:rsidRDefault="00BC6CD0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10F4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  <w:p w:rsidR="00BC6CD0" w:rsidRPr="00A42239" w:rsidRDefault="00BC6CD0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A42239">
              <w:rPr>
                <w:rFonts w:ascii="宋体" w:eastAsia="宋体" w:hAnsi="宋体" w:cs="宋体"/>
                <w:kern w:val="0"/>
                <w:szCs w:val="21"/>
              </w:rPr>
              <w:t>（语言学、翻译理论与实践、英美文学各2题）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9A03E2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310F49"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2019D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3D4F06" w:rsidRPr="00A42239" w:rsidTr="00BC6CD0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III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310F4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论述题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310F4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  <w:p w:rsidR="00BC6CD0" w:rsidRPr="00A42239" w:rsidRDefault="00BC6CD0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A42239">
              <w:rPr>
                <w:rFonts w:ascii="宋体" w:eastAsia="宋体" w:hAnsi="宋体" w:cs="宋体"/>
                <w:kern w:val="0"/>
                <w:szCs w:val="21"/>
              </w:rPr>
              <w:t>（语言学、翻译理论与实践、英美文学各1题）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155FFC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2019D9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="00310F49" w:rsidRPr="00A4223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D4F06" w:rsidRPr="00A42239" w:rsidTr="00BC6CD0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06" w:rsidRPr="00A42239" w:rsidRDefault="003D4F06" w:rsidP="00551D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4223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180</w:t>
            </w:r>
          </w:p>
        </w:tc>
      </w:tr>
    </w:tbl>
    <w:p w:rsidR="003D4F06" w:rsidRPr="00A42239" w:rsidRDefault="003D4F06" w:rsidP="00551D9B">
      <w:pPr>
        <w:widowControl/>
        <w:rPr>
          <w:rFonts w:ascii="宋体" w:eastAsia="宋体" w:hAnsi="宋体"/>
          <w:sz w:val="24"/>
          <w:szCs w:val="24"/>
        </w:rPr>
      </w:pPr>
    </w:p>
    <w:p w:rsidR="003D4F06" w:rsidRPr="00A42239" w:rsidRDefault="00F77F61" w:rsidP="006F2B11">
      <w:pPr>
        <w:widowControl/>
        <w:tabs>
          <w:tab w:val="left" w:pos="540"/>
        </w:tabs>
        <w:spacing w:line="276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三</w:t>
      </w:r>
      <w:r w:rsidR="003D4F06"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395A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考察</w:t>
      </w:r>
      <w:r w:rsidR="003D4F06"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要点</w:t>
      </w:r>
    </w:p>
    <w:p w:rsidR="001938BB" w:rsidRPr="00A42239" w:rsidRDefault="001938BB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3D4F06" w:rsidRPr="00A42239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="00310F49" w:rsidRPr="00A42239">
        <w:rPr>
          <w:rFonts w:ascii="宋体" w:eastAsia="宋体" w:hAnsi="宋体" w:cs="宋体" w:hint="eastAsia"/>
          <w:kern w:val="0"/>
          <w:sz w:val="24"/>
          <w:szCs w:val="24"/>
        </w:rPr>
        <w:t>外国语言文学</w:t>
      </w:r>
      <w:r w:rsidR="003D4F06" w:rsidRPr="00A42239">
        <w:rPr>
          <w:rFonts w:ascii="宋体" w:eastAsia="宋体" w:hAnsi="宋体" w:cs="宋体" w:hint="eastAsia"/>
          <w:kern w:val="0"/>
          <w:sz w:val="24"/>
          <w:szCs w:val="24"/>
        </w:rPr>
        <w:t>基础知识以及分析语言事实的基本技能。</w:t>
      </w:r>
    </w:p>
    <w:p w:rsidR="001938BB" w:rsidRPr="00A42239" w:rsidRDefault="001938BB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3D4F06" w:rsidRPr="00A42239">
        <w:rPr>
          <w:rFonts w:ascii="宋体" w:eastAsia="宋体" w:hAnsi="宋体" w:cs="宋体" w:hint="eastAsia"/>
          <w:kern w:val="0"/>
          <w:sz w:val="24"/>
          <w:szCs w:val="24"/>
        </w:rPr>
        <w:t>具有较好的思辨能力和创新能力。</w:t>
      </w:r>
    </w:p>
    <w:p w:rsidR="003D4F06" w:rsidRPr="00A42239" w:rsidRDefault="003D4F06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/>
          <w:kern w:val="0"/>
          <w:sz w:val="24"/>
          <w:szCs w:val="24"/>
        </w:rPr>
        <w:t>3</w:t>
      </w:r>
      <w:r w:rsidR="001938BB" w:rsidRPr="00A42239">
        <w:rPr>
          <w:rFonts w:ascii="宋体" w:eastAsia="宋体" w:hAnsi="宋体" w:cs="宋体"/>
          <w:kern w:val="0"/>
          <w:sz w:val="24"/>
          <w:szCs w:val="24"/>
        </w:rPr>
        <w:t>、</w:t>
      </w: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具有较好的英文写作能力。</w:t>
      </w:r>
    </w:p>
    <w:p w:rsidR="00291CA4" w:rsidRPr="00A42239" w:rsidRDefault="00291CA4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3D4F06" w:rsidRPr="00A42239" w:rsidRDefault="00F77F61" w:rsidP="006F2B11">
      <w:pPr>
        <w:widowControl/>
        <w:tabs>
          <w:tab w:val="left" w:pos="540"/>
        </w:tabs>
        <w:spacing w:line="276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="003D4F06" w:rsidRPr="00A4223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、参考资料</w:t>
      </w:r>
    </w:p>
    <w:p w:rsidR="0082638F" w:rsidRPr="00A42239" w:rsidRDefault="001938BB" w:rsidP="006F2B11">
      <w:pPr>
        <w:spacing w:line="276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42239">
        <w:rPr>
          <w:rFonts w:ascii="宋体" w:eastAsia="宋体" w:hAnsi="宋体" w:cs="Times New Roman" w:hint="eastAsia"/>
          <w:sz w:val="24"/>
          <w:szCs w:val="24"/>
        </w:rPr>
        <w:t>1、</w:t>
      </w:r>
      <w:r w:rsidR="0082638F" w:rsidRPr="00A42239">
        <w:rPr>
          <w:rFonts w:ascii="宋体" w:eastAsia="宋体" w:hAnsi="宋体" w:cs="Times New Roman" w:hint="eastAsia"/>
          <w:sz w:val="24"/>
          <w:szCs w:val="24"/>
        </w:rPr>
        <w:t>《语言学教程》（第五版）（不包括第</w:t>
      </w:r>
      <w:r w:rsidR="0082638F" w:rsidRPr="00A42239">
        <w:rPr>
          <w:rFonts w:ascii="宋体" w:eastAsia="宋体" w:hAnsi="宋体" w:cs="Times New Roman"/>
          <w:sz w:val="24"/>
          <w:szCs w:val="24"/>
        </w:rPr>
        <w:t>2、3</w:t>
      </w:r>
      <w:r w:rsidR="009B1813">
        <w:rPr>
          <w:rFonts w:ascii="宋体" w:eastAsia="宋体" w:hAnsi="宋体" w:cs="Times New Roman" w:hint="eastAsia"/>
          <w:sz w:val="24"/>
          <w:szCs w:val="24"/>
        </w:rPr>
        <w:t>、</w:t>
      </w:r>
      <w:r w:rsidR="0082638F" w:rsidRPr="00A42239">
        <w:rPr>
          <w:rFonts w:ascii="宋体" w:eastAsia="宋体" w:hAnsi="宋体" w:cs="Times New Roman"/>
          <w:sz w:val="24"/>
          <w:szCs w:val="24"/>
        </w:rPr>
        <w:t>9和10章），胡壮麟主编，北京大学出版社，2017年</w:t>
      </w:r>
      <w:r w:rsidR="005F3231" w:rsidRPr="00A42239">
        <w:rPr>
          <w:rFonts w:ascii="宋体" w:eastAsia="宋体" w:hAnsi="宋体" w:cs="Times New Roman"/>
          <w:sz w:val="24"/>
          <w:szCs w:val="24"/>
        </w:rPr>
        <w:t>。</w:t>
      </w:r>
    </w:p>
    <w:p w:rsidR="0082638F" w:rsidRPr="00A42239" w:rsidRDefault="0082638F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FB669E" w:rsidRPr="00A4223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A2B15" w:rsidRPr="00A42239">
        <w:rPr>
          <w:rFonts w:ascii="宋体" w:eastAsia="宋体" w:hAnsi="宋体" w:cs="宋体" w:hint="eastAsia"/>
          <w:kern w:val="0"/>
          <w:sz w:val="24"/>
          <w:szCs w:val="24"/>
        </w:rPr>
        <w:t>《文学原理教程修订》（修订版），</w:t>
      </w:r>
      <w:r w:rsidR="00FA2B15" w:rsidRPr="00A42239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金莉</w:t>
      </w:r>
      <w:r w:rsidR="00FA2B15" w:rsidRPr="00A42239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FA2B15" w:rsidRPr="00A42239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张剑</w:t>
      </w:r>
      <w:r w:rsidR="00FA2B15" w:rsidRPr="00A42239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编著，</w:t>
      </w:r>
      <w:r w:rsidR="00FA2B15" w:rsidRPr="00A42239">
        <w:rPr>
          <w:rFonts w:ascii="宋体" w:eastAsia="宋体" w:hAnsi="宋体" w:cs="宋体" w:hint="eastAsia"/>
          <w:kern w:val="0"/>
          <w:sz w:val="24"/>
          <w:szCs w:val="24"/>
        </w:rPr>
        <w:t>外语教学与研究出版社，2018年</w:t>
      </w:r>
      <w:r w:rsidR="005F3231" w:rsidRPr="00A4223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2638F" w:rsidRPr="00A42239" w:rsidRDefault="00FA2B15" w:rsidP="006F2B11">
      <w:pPr>
        <w:widowControl/>
        <w:spacing w:line="276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/>
          <w:kern w:val="0"/>
          <w:sz w:val="24"/>
          <w:szCs w:val="24"/>
        </w:rPr>
        <w:t>3</w:t>
      </w:r>
      <w:r w:rsidR="00FB669E" w:rsidRPr="00A4223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D5FF0" w:rsidRPr="00A42239">
        <w:rPr>
          <w:rFonts w:ascii="宋体" w:eastAsia="宋体" w:hAnsi="宋体" w:cs="宋体" w:hint="eastAsia"/>
          <w:kern w:val="0"/>
          <w:sz w:val="24"/>
          <w:szCs w:val="24"/>
        </w:rPr>
        <w:t>《当代</w:t>
      </w:r>
      <w:r w:rsidR="004D5FF0" w:rsidRPr="00A42239">
        <w:rPr>
          <w:rFonts w:ascii="宋体" w:eastAsia="宋体" w:hAnsi="宋体"/>
          <w:sz w:val="24"/>
          <w:szCs w:val="24"/>
        </w:rPr>
        <w:t>西方翻译理论选读</w:t>
      </w:r>
      <w:r w:rsidR="004D5FF0" w:rsidRPr="00A4223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EA52FF" w:rsidRPr="00A4223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A52FF" w:rsidRPr="00A42239">
        <w:rPr>
          <w:rFonts w:ascii="宋体" w:eastAsia="宋体" w:hAnsi="宋体" w:hint="eastAsia"/>
          <w:sz w:val="24"/>
          <w:szCs w:val="24"/>
        </w:rPr>
        <w:t>马会娟，</w:t>
      </w:r>
      <w:r w:rsidR="00EA52FF" w:rsidRPr="00A42239">
        <w:rPr>
          <w:rFonts w:ascii="宋体" w:eastAsia="宋体" w:hAnsi="宋体"/>
          <w:sz w:val="24"/>
          <w:szCs w:val="24"/>
        </w:rPr>
        <w:t>外语教学</w:t>
      </w:r>
      <w:r w:rsidR="00EA52FF" w:rsidRPr="00A42239">
        <w:rPr>
          <w:rFonts w:ascii="宋体" w:eastAsia="宋体" w:hAnsi="宋体" w:hint="eastAsia"/>
          <w:sz w:val="24"/>
          <w:szCs w:val="24"/>
        </w:rPr>
        <w:t>与</w:t>
      </w:r>
      <w:r w:rsidR="00EA52FF" w:rsidRPr="00A42239">
        <w:rPr>
          <w:rFonts w:ascii="宋体" w:eastAsia="宋体" w:hAnsi="宋体"/>
          <w:sz w:val="24"/>
          <w:szCs w:val="24"/>
        </w:rPr>
        <w:t>研究出版社，2009年</w:t>
      </w:r>
      <w:r w:rsidR="005F3231" w:rsidRPr="00A42239">
        <w:rPr>
          <w:rFonts w:ascii="宋体" w:eastAsia="宋体" w:hAnsi="宋体"/>
          <w:sz w:val="24"/>
          <w:szCs w:val="24"/>
        </w:rPr>
        <w:t>。</w:t>
      </w:r>
    </w:p>
    <w:p w:rsidR="003D4F06" w:rsidRPr="00A42239" w:rsidRDefault="003D4F06" w:rsidP="006F2B11">
      <w:pPr>
        <w:widowControl/>
        <w:spacing w:line="276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2239">
        <w:rPr>
          <w:rFonts w:ascii="宋体" w:eastAsia="宋体" w:hAnsi="宋体" w:cs="宋体" w:hint="eastAsia"/>
          <w:kern w:val="0"/>
          <w:sz w:val="24"/>
          <w:szCs w:val="24"/>
        </w:rPr>
        <w:t>（以上参考资料仅</w:t>
      </w:r>
      <w:proofErr w:type="gramStart"/>
      <w:r w:rsidRPr="00A42239">
        <w:rPr>
          <w:rFonts w:ascii="宋体" w:eastAsia="宋体" w:hAnsi="宋体" w:cs="宋体" w:hint="eastAsia"/>
          <w:kern w:val="0"/>
          <w:sz w:val="24"/>
          <w:szCs w:val="24"/>
        </w:rPr>
        <w:t>供准备</w:t>
      </w:r>
      <w:proofErr w:type="gramEnd"/>
      <w:r w:rsidRPr="00A42239">
        <w:rPr>
          <w:rFonts w:ascii="宋体" w:eastAsia="宋体" w:hAnsi="宋体" w:cs="宋体" w:hint="eastAsia"/>
          <w:kern w:val="0"/>
          <w:sz w:val="24"/>
          <w:szCs w:val="24"/>
        </w:rPr>
        <w:t>考试学习之用，不承诺考题在参考书目内。）</w:t>
      </w:r>
    </w:p>
    <w:p w:rsidR="003D4F06" w:rsidRPr="00A42239" w:rsidRDefault="003D4F06" w:rsidP="00155FFC">
      <w:pPr>
        <w:rPr>
          <w:rFonts w:ascii="宋体" w:eastAsia="宋体" w:hAnsi="宋体"/>
          <w:sz w:val="24"/>
          <w:szCs w:val="24"/>
        </w:rPr>
      </w:pPr>
    </w:p>
    <w:sectPr w:rsidR="003D4F06" w:rsidRPr="00A4223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E6" w:rsidRDefault="001609E6" w:rsidP="00A42239">
      <w:r>
        <w:separator/>
      </w:r>
    </w:p>
  </w:endnote>
  <w:endnote w:type="continuationSeparator" w:id="0">
    <w:p w:rsidR="001609E6" w:rsidRDefault="001609E6" w:rsidP="00A4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768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517C1" w:rsidRPr="00B517C1" w:rsidRDefault="00B517C1">
        <w:pPr>
          <w:pStyle w:val="a5"/>
          <w:jc w:val="center"/>
          <w:rPr>
            <w:rFonts w:ascii="Times New Roman" w:hAnsi="Times New Roman" w:cs="Times New Roman"/>
          </w:rPr>
        </w:pPr>
        <w:r w:rsidRPr="00B517C1">
          <w:rPr>
            <w:rFonts w:ascii="Times New Roman" w:hAnsi="Times New Roman" w:cs="Times New Roman"/>
          </w:rPr>
          <w:fldChar w:fldCharType="begin"/>
        </w:r>
        <w:r w:rsidRPr="00B517C1">
          <w:rPr>
            <w:rFonts w:ascii="Times New Roman" w:hAnsi="Times New Roman" w:cs="Times New Roman"/>
          </w:rPr>
          <w:instrText>PAGE   \* MERGEFORMAT</w:instrText>
        </w:r>
        <w:r w:rsidRPr="00B517C1">
          <w:rPr>
            <w:rFonts w:ascii="Times New Roman" w:hAnsi="Times New Roman" w:cs="Times New Roman"/>
          </w:rPr>
          <w:fldChar w:fldCharType="separate"/>
        </w:r>
        <w:r w:rsidR="002019D9" w:rsidRPr="002019D9">
          <w:rPr>
            <w:rFonts w:ascii="Times New Roman" w:hAnsi="Times New Roman" w:cs="Times New Roman"/>
            <w:noProof/>
            <w:lang w:val="zh-CN"/>
          </w:rPr>
          <w:t>2</w:t>
        </w:r>
        <w:r w:rsidRPr="00B517C1">
          <w:rPr>
            <w:rFonts w:ascii="Times New Roman" w:hAnsi="Times New Roman" w:cs="Times New Roman"/>
          </w:rPr>
          <w:fldChar w:fldCharType="end"/>
        </w:r>
      </w:p>
    </w:sdtContent>
  </w:sdt>
  <w:p w:rsidR="00B517C1" w:rsidRDefault="00B51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E6" w:rsidRDefault="001609E6" w:rsidP="00A42239">
      <w:r>
        <w:separator/>
      </w:r>
    </w:p>
  </w:footnote>
  <w:footnote w:type="continuationSeparator" w:id="0">
    <w:p w:rsidR="001609E6" w:rsidRDefault="001609E6" w:rsidP="00A4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6"/>
    <w:rsid w:val="000509FA"/>
    <w:rsid w:val="0005405D"/>
    <w:rsid w:val="000D6C64"/>
    <w:rsid w:val="001161F2"/>
    <w:rsid w:val="0013715A"/>
    <w:rsid w:val="00155FFC"/>
    <w:rsid w:val="001609E6"/>
    <w:rsid w:val="001938BB"/>
    <w:rsid w:val="002019D9"/>
    <w:rsid w:val="00260149"/>
    <w:rsid w:val="0026157A"/>
    <w:rsid w:val="00262527"/>
    <w:rsid w:val="00291CA4"/>
    <w:rsid w:val="002A6712"/>
    <w:rsid w:val="002B0396"/>
    <w:rsid w:val="00310F49"/>
    <w:rsid w:val="003237EB"/>
    <w:rsid w:val="00356D08"/>
    <w:rsid w:val="00395AF7"/>
    <w:rsid w:val="003D4F06"/>
    <w:rsid w:val="003F1A27"/>
    <w:rsid w:val="003F7FBA"/>
    <w:rsid w:val="004608AE"/>
    <w:rsid w:val="004D5FF0"/>
    <w:rsid w:val="005005C0"/>
    <w:rsid w:val="00500ECE"/>
    <w:rsid w:val="005237D7"/>
    <w:rsid w:val="00551D9B"/>
    <w:rsid w:val="00557011"/>
    <w:rsid w:val="00567AA4"/>
    <w:rsid w:val="005E4A98"/>
    <w:rsid w:val="005F3231"/>
    <w:rsid w:val="006A0660"/>
    <w:rsid w:val="006F2B11"/>
    <w:rsid w:val="00716AD3"/>
    <w:rsid w:val="00723958"/>
    <w:rsid w:val="007453D9"/>
    <w:rsid w:val="00812279"/>
    <w:rsid w:val="0082638F"/>
    <w:rsid w:val="00840618"/>
    <w:rsid w:val="008C0FB2"/>
    <w:rsid w:val="008C5EC8"/>
    <w:rsid w:val="009A03E2"/>
    <w:rsid w:val="009B1813"/>
    <w:rsid w:val="009C55A4"/>
    <w:rsid w:val="00A42239"/>
    <w:rsid w:val="00AE115D"/>
    <w:rsid w:val="00AE7221"/>
    <w:rsid w:val="00B50D7B"/>
    <w:rsid w:val="00B517C1"/>
    <w:rsid w:val="00B86FBB"/>
    <w:rsid w:val="00BB0233"/>
    <w:rsid w:val="00BC6CD0"/>
    <w:rsid w:val="00BF1C80"/>
    <w:rsid w:val="00C6605D"/>
    <w:rsid w:val="00CD119B"/>
    <w:rsid w:val="00CD62C9"/>
    <w:rsid w:val="00CF3C4F"/>
    <w:rsid w:val="00D30FC2"/>
    <w:rsid w:val="00D45A4A"/>
    <w:rsid w:val="00DA78C2"/>
    <w:rsid w:val="00DE17DE"/>
    <w:rsid w:val="00DF0943"/>
    <w:rsid w:val="00EA52E8"/>
    <w:rsid w:val="00EA52FF"/>
    <w:rsid w:val="00F016F8"/>
    <w:rsid w:val="00F01A0E"/>
    <w:rsid w:val="00F772ED"/>
    <w:rsid w:val="00F77F61"/>
    <w:rsid w:val="00F86B08"/>
    <w:rsid w:val="00F9341B"/>
    <w:rsid w:val="00FA2B15"/>
    <w:rsid w:val="00FB41E9"/>
    <w:rsid w:val="00FB669E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DD4BC"/>
  <w15:chartTrackingRefBased/>
  <w15:docId w15:val="{C7DF6120-0C29-4733-9C68-6026130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2019-06-05T02:43:00Z</dcterms:created>
  <dcterms:modified xsi:type="dcterms:W3CDTF">2019-06-27T03:19:00Z</dcterms:modified>
</cp:coreProperties>
</file>