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FE" w:rsidRPr="00C45DFE" w:rsidRDefault="00C45DFE" w:rsidP="00C45DFE">
      <w:pPr>
        <w:jc w:val="left"/>
        <w:rPr>
          <w:rFonts w:ascii="仿宋" w:eastAsia="仿宋" w:hAnsi="仿宋" w:hint="eastAsia"/>
          <w:bCs/>
          <w:color w:val="000000"/>
          <w:sz w:val="24"/>
          <w:szCs w:val="24"/>
          <w:shd w:val="clear" w:color="auto" w:fill="FFFFFF"/>
        </w:rPr>
      </w:pPr>
      <w:r w:rsidRPr="00C45DFE">
        <w:rPr>
          <w:rFonts w:ascii="仿宋" w:eastAsia="仿宋" w:hAnsi="仿宋" w:hint="eastAsia"/>
          <w:bCs/>
          <w:color w:val="000000"/>
          <w:sz w:val="24"/>
          <w:szCs w:val="24"/>
          <w:shd w:val="clear" w:color="auto" w:fill="FFFFFF"/>
        </w:rPr>
        <w:t>附件1</w:t>
      </w:r>
    </w:p>
    <w:p w:rsidR="00BD2AA8" w:rsidRPr="00663C6C" w:rsidRDefault="00C45DFE" w:rsidP="00A45527">
      <w:pPr>
        <w:jc w:val="center"/>
        <w:rPr>
          <w:rFonts w:ascii="黑体" w:eastAsia="黑体" w:hAnsi="黑体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黑体" w:eastAsia="黑体" w:hAnsi="黑体" w:hint="eastAsia"/>
          <w:b/>
          <w:bCs/>
          <w:color w:val="000000"/>
          <w:sz w:val="28"/>
          <w:szCs w:val="28"/>
          <w:shd w:val="clear" w:color="auto" w:fill="FFFFFF"/>
        </w:rPr>
        <w:t>首都医科大学</w:t>
      </w:r>
      <w:r w:rsidR="00A45527" w:rsidRPr="00663C6C">
        <w:rPr>
          <w:rFonts w:ascii="黑体" w:eastAsia="黑体" w:hAnsi="黑体"/>
          <w:b/>
          <w:bCs/>
          <w:color w:val="000000"/>
          <w:sz w:val="28"/>
          <w:szCs w:val="28"/>
          <w:shd w:val="clear" w:color="auto" w:fill="FFFFFF"/>
        </w:rPr>
        <w:t>关于201</w:t>
      </w:r>
      <w:r w:rsidR="004D4B53">
        <w:rPr>
          <w:rFonts w:ascii="黑体" w:eastAsia="黑体" w:hAnsi="黑体" w:hint="eastAsia"/>
          <w:b/>
          <w:bCs/>
          <w:color w:val="000000"/>
          <w:sz w:val="28"/>
          <w:szCs w:val="28"/>
          <w:shd w:val="clear" w:color="auto" w:fill="FFFFFF"/>
        </w:rPr>
        <w:t>9</w:t>
      </w:r>
      <w:r w:rsidR="00A45527" w:rsidRPr="00663C6C">
        <w:rPr>
          <w:rFonts w:ascii="黑体" w:eastAsia="黑体" w:hAnsi="黑体"/>
          <w:b/>
          <w:bCs/>
          <w:color w:val="000000"/>
          <w:sz w:val="28"/>
          <w:szCs w:val="28"/>
          <w:shd w:val="clear" w:color="auto" w:fill="FFFFFF"/>
        </w:rPr>
        <w:t>级研究生新生户口转移的注意事项</w:t>
      </w:r>
    </w:p>
    <w:p w:rsidR="007D6266" w:rsidRPr="00C45DFE" w:rsidRDefault="007D6266" w:rsidP="00C45DFE">
      <w:pPr>
        <w:spacing w:beforeLines="50" w:afterLines="50" w:line="400" w:lineRule="exac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C45DFE">
        <w:rPr>
          <w:rFonts w:ascii="仿宋" w:eastAsia="仿宋" w:hAnsi="仿宋" w:cs="Times New Roman"/>
          <w:color w:val="000000"/>
          <w:kern w:val="0"/>
          <w:sz w:val="24"/>
          <w:szCs w:val="24"/>
        </w:rPr>
        <w:t>201</w:t>
      </w:r>
      <w:r w:rsidR="00CE46F0" w:rsidRPr="00C45DFE">
        <w:rPr>
          <w:rFonts w:ascii="仿宋" w:eastAsia="仿宋" w:hAnsi="仿宋" w:cs="Times New Roman" w:hint="eastAsia"/>
          <w:color w:val="000000"/>
          <w:kern w:val="0"/>
          <w:sz w:val="24"/>
          <w:szCs w:val="24"/>
        </w:rPr>
        <w:t>9</w:t>
      </w:r>
      <w:r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级新同学：</w:t>
      </w:r>
    </w:p>
    <w:p w:rsidR="00D407F3" w:rsidRPr="00C45DFE" w:rsidRDefault="00D407F3" w:rsidP="00C45DFE">
      <w:pPr>
        <w:spacing w:beforeLines="50" w:afterLines="50" w:line="400" w:lineRule="exact"/>
        <w:ind w:firstLine="42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祝贺你成为首都医科大学研究生。现将我校</w:t>
      </w:r>
      <w:r w:rsidRPr="00C45DFE">
        <w:rPr>
          <w:rFonts w:ascii="仿宋" w:eastAsia="仿宋" w:hAnsi="仿宋" w:cs="Times New Roman"/>
          <w:color w:val="000000"/>
          <w:kern w:val="0"/>
          <w:sz w:val="24"/>
          <w:szCs w:val="24"/>
        </w:rPr>
        <w:t>201</w:t>
      </w:r>
      <w:r w:rsidR="00CE46F0" w:rsidRPr="00C45DFE">
        <w:rPr>
          <w:rFonts w:ascii="仿宋" w:eastAsia="仿宋" w:hAnsi="仿宋" w:cs="Times New Roman" w:hint="eastAsia"/>
          <w:color w:val="000000"/>
          <w:kern w:val="0"/>
          <w:sz w:val="24"/>
          <w:szCs w:val="24"/>
        </w:rPr>
        <w:t>9</w:t>
      </w:r>
      <w:r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级研究生新生办理户口迁移的相关程序通知如下：</w:t>
      </w:r>
    </w:p>
    <w:p w:rsidR="00D407F3" w:rsidRPr="00C45DFE" w:rsidRDefault="00D407F3" w:rsidP="00C45DFE">
      <w:pPr>
        <w:spacing w:beforeLines="50" w:afterLines="50" w:line="400" w:lineRule="exact"/>
        <w:ind w:firstLine="42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C45DFE">
        <w:rPr>
          <w:rFonts w:ascii="仿宋" w:eastAsia="仿宋" w:hAnsi="仿宋" w:cs="Times New Roman"/>
          <w:color w:val="000000"/>
          <w:kern w:val="0"/>
          <w:sz w:val="24"/>
          <w:szCs w:val="24"/>
        </w:rPr>
        <w:t>1</w:t>
      </w:r>
      <w:r w:rsidRPr="00C45DFE">
        <w:rPr>
          <w:rFonts w:ascii="仿宋" w:eastAsia="仿宋" w:hAnsi="仿宋" w:cs="Times New Roman" w:hint="eastAsia"/>
          <w:color w:val="000000"/>
          <w:kern w:val="0"/>
          <w:sz w:val="24"/>
          <w:szCs w:val="24"/>
        </w:rPr>
        <w:t>．</w:t>
      </w:r>
      <w:r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北京</w:t>
      </w:r>
      <w:r w:rsidR="00EC0AF0"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生源</w:t>
      </w:r>
      <w:r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的</w:t>
      </w:r>
      <w:r w:rsidR="00EC0AF0"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新生</w:t>
      </w:r>
      <w:r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及定向生不需要办理户口迁移手续。</w:t>
      </w:r>
    </w:p>
    <w:p w:rsidR="00D407F3" w:rsidRPr="00C45DFE" w:rsidRDefault="00D407F3" w:rsidP="00C45DFE">
      <w:pPr>
        <w:spacing w:beforeLines="50" w:afterLines="50" w:line="400" w:lineRule="exact"/>
        <w:ind w:firstLine="42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C45DFE">
        <w:rPr>
          <w:rFonts w:ascii="仿宋" w:eastAsia="仿宋" w:hAnsi="仿宋" w:cs="Times New Roman"/>
          <w:color w:val="000000"/>
          <w:kern w:val="0"/>
          <w:sz w:val="24"/>
          <w:szCs w:val="24"/>
        </w:rPr>
        <w:t>2</w:t>
      </w:r>
      <w:r w:rsidRPr="00C45DFE">
        <w:rPr>
          <w:rFonts w:ascii="仿宋" w:eastAsia="仿宋" w:hAnsi="仿宋" w:cs="Times New Roman" w:hint="eastAsia"/>
          <w:color w:val="000000"/>
          <w:kern w:val="0"/>
          <w:sz w:val="24"/>
          <w:szCs w:val="24"/>
        </w:rPr>
        <w:t>．</w:t>
      </w:r>
      <w:r w:rsidR="00EC0AF0"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非定向就业的</w:t>
      </w:r>
      <w:r w:rsidR="00042FF4"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非北京生源新生和户籍在</w:t>
      </w:r>
      <w:r w:rsidR="00EC0AF0"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北京</w:t>
      </w:r>
      <w:r w:rsidR="00042FF4"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其他高校</w:t>
      </w:r>
      <w:r w:rsidR="00EC0AF0"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集体户口的</w:t>
      </w:r>
      <w:r w:rsidR="00042FF4"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新生</w:t>
      </w:r>
      <w:r w:rsidR="00F20F2A" w:rsidRPr="00C45DFE">
        <w:rPr>
          <w:rFonts w:ascii="仿宋" w:eastAsia="仿宋" w:hAnsi="仿宋" w:cs="宋体" w:hint="eastAsia"/>
          <w:b/>
          <w:color w:val="000000"/>
          <w:kern w:val="0"/>
          <w:sz w:val="24"/>
          <w:szCs w:val="24"/>
          <w:u w:val="single"/>
        </w:rPr>
        <w:t>自行决定</w:t>
      </w:r>
      <w:r w:rsidR="00F20F2A"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是否</w:t>
      </w:r>
      <w:r w:rsidR="00EC0AF0"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将户口迁入学校集体户口。</w:t>
      </w:r>
      <w:r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具体办理事宜如下：</w:t>
      </w:r>
    </w:p>
    <w:p w:rsidR="00D407F3" w:rsidRPr="00C45DFE" w:rsidRDefault="00D407F3" w:rsidP="00C45DFE">
      <w:pPr>
        <w:spacing w:beforeLines="50" w:afterLines="50" w:line="400" w:lineRule="exact"/>
        <w:ind w:firstLine="42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</w:t>
      </w:r>
      <w:r w:rsidRPr="00C45DFE">
        <w:rPr>
          <w:rFonts w:ascii="仿宋" w:eastAsia="仿宋" w:hAnsi="仿宋" w:cs="Times New Roman"/>
          <w:color w:val="000000"/>
          <w:kern w:val="0"/>
          <w:sz w:val="24"/>
          <w:szCs w:val="24"/>
        </w:rPr>
        <w:t>1</w:t>
      </w:r>
      <w:r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）具有北京集体户口的同学</w:t>
      </w:r>
      <w:r w:rsidR="00042FF4"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，请带</w:t>
      </w:r>
      <w:r w:rsidR="00F20F2A"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《常住人口登记卡》</w:t>
      </w:r>
      <w:r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（必须加盖派出所公章）</w:t>
      </w:r>
      <w:r w:rsidR="00F20F2A"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和加盖公章的集体户口首页复印件</w:t>
      </w:r>
      <w:r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</w:p>
    <w:p w:rsidR="00D407F3" w:rsidRPr="00C45DFE" w:rsidRDefault="00D407F3" w:rsidP="00C45DFE">
      <w:pPr>
        <w:spacing w:beforeLines="50" w:afterLines="50" w:line="400" w:lineRule="exact"/>
        <w:ind w:firstLine="42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</w:t>
      </w:r>
      <w:r w:rsidRPr="00C45DFE">
        <w:rPr>
          <w:rFonts w:ascii="仿宋" w:eastAsia="仿宋" w:hAnsi="仿宋" w:cs="Times New Roman"/>
          <w:color w:val="000000"/>
          <w:kern w:val="0"/>
          <w:sz w:val="24"/>
          <w:szCs w:val="24"/>
        </w:rPr>
        <w:t>2</w:t>
      </w:r>
      <w:r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）外地生源请</w:t>
      </w:r>
      <w:r w:rsidR="00042FF4"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凭录取通知书到户籍所在地派出所办理</w:t>
      </w:r>
      <w:r w:rsidR="00F20F2A"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《户口迁移证》</w:t>
      </w:r>
      <w:r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﹝必须加盖省（市）公安厅（局）及派出所公章﹞。</w:t>
      </w:r>
      <w:r w:rsidR="00042FF4"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《户口迁移证》骑缝处必须有当地公安局和户籍所在地派出所印章。</w:t>
      </w:r>
    </w:p>
    <w:p w:rsidR="00D407F3" w:rsidRPr="00C45DFE" w:rsidRDefault="00D407F3" w:rsidP="00C45DFE">
      <w:pPr>
        <w:spacing w:beforeLines="50" w:afterLines="50" w:line="400" w:lineRule="exact"/>
        <w:ind w:firstLine="420"/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</w:pPr>
      <w:r w:rsidRPr="00C45DFE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户口迁</w:t>
      </w:r>
      <w:r w:rsidR="00F20F2A" w:rsidRPr="00C45DFE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入</w:t>
      </w:r>
      <w:r w:rsidRPr="00C45DFE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地址：北京市</w:t>
      </w:r>
      <w:r w:rsidR="00F20F2A" w:rsidRPr="00C45DFE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丰台区右安门外西头条10号</w:t>
      </w:r>
    </w:p>
    <w:p w:rsidR="00D407F3" w:rsidRPr="00C45DFE" w:rsidRDefault="00D407F3" w:rsidP="00C45DFE">
      <w:pPr>
        <w:spacing w:beforeLines="50" w:afterLines="50" w:line="400" w:lineRule="exact"/>
        <w:ind w:firstLine="42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C45DFE">
        <w:rPr>
          <w:rFonts w:ascii="仿宋" w:eastAsia="仿宋" w:hAnsi="仿宋" w:cs="Times New Roman"/>
          <w:color w:val="000000"/>
          <w:kern w:val="0"/>
          <w:sz w:val="24"/>
          <w:szCs w:val="24"/>
        </w:rPr>
        <w:t>3</w:t>
      </w:r>
      <w:r w:rsidRPr="00C45DFE">
        <w:rPr>
          <w:rFonts w:ascii="仿宋" w:eastAsia="仿宋" w:hAnsi="仿宋" w:cs="Times New Roman" w:hint="eastAsia"/>
          <w:color w:val="000000"/>
          <w:kern w:val="0"/>
          <w:sz w:val="24"/>
          <w:szCs w:val="24"/>
        </w:rPr>
        <w:t>．</w:t>
      </w:r>
      <w:r w:rsidR="0045180B" w:rsidRPr="00C45DFE">
        <w:rPr>
          <w:rFonts w:ascii="仿宋" w:eastAsia="仿宋" w:hAnsi="仿宋" w:cs="Times New Roman" w:hint="eastAsia"/>
          <w:color w:val="000000"/>
          <w:kern w:val="0"/>
          <w:sz w:val="24"/>
          <w:szCs w:val="24"/>
        </w:rPr>
        <w:t>需要办理户口迁移的新生，需在入学报到</w:t>
      </w:r>
      <w:r w:rsidR="0045180B" w:rsidRPr="00C45DFE">
        <w:rPr>
          <w:rFonts w:ascii="仿宋" w:eastAsia="仿宋" w:hAnsi="仿宋" w:cs="Times New Roman" w:hint="eastAsia"/>
          <w:b/>
          <w:color w:val="000000"/>
          <w:kern w:val="0"/>
          <w:sz w:val="24"/>
          <w:szCs w:val="24"/>
          <w:u w:val="single"/>
        </w:rPr>
        <w:t>一个月内</w:t>
      </w:r>
      <w:r w:rsidR="00CE46F0" w:rsidRPr="00C45DFE">
        <w:rPr>
          <w:rFonts w:ascii="仿宋" w:eastAsia="仿宋" w:hAnsi="仿宋" w:cs="宋体" w:hint="eastAsia"/>
          <w:b/>
          <w:color w:val="000000"/>
          <w:kern w:val="0"/>
          <w:sz w:val="24"/>
          <w:szCs w:val="24"/>
          <w:u w:val="single"/>
        </w:rPr>
        <w:t>（2019年</w:t>
      </w:r>
      <w:r w:rsidR="0045180B" w:rsidRPr="00C45DFE">
        <w:rPr>
          <w:rFonts w:ascii="仿宋" w:eastAsia="仿宋" w:hAnsi="仿宋" w:cs="宋体" w:hint="eastAsia"/>
          <w:b/>
          <w:color w:val="000000"/>
          <w:kern w:val="0"/>
          <w:sz w:val="24"/>
          <w:szCs w:val="24"/>
          <w:u w:val="single"/>
        </w:rPr>
        <w:t>9</w:t>
      </w:r>
      <w:r w:rsidR="00CE46F0" w:rsidRPr="00C45DFE">
        <w:rPr>
          <w:rFonts w:ascii="仿宋" w:eastAsia="仿宋" w:hAnsi="仿宋" w:cs="宋体" w:hint="eastAsia"/>
          <w:b/>
          <w:color w:val="000000"/>
          <w:kern w:val="0"/>
          <w:sz w:val="24"/>
          <w:szCs w:val="24"/>
          <w:u w:val="single"/>
        </w:rPr>
        <w:t>月2</w:t>
      </w:r>
      <w:r w:rsidR="0045180B" w:rsidRPr="00C45DFE">
        <w:rPr>
          <w:rFonts w:ascii="仿宋" w:eastAsia="仿宋" w:hAnsi="仿宋" w:cs="宋体" w:hint="eastAsia"/>
          <w:b/>
          <w:color w:val="000000"/>
          <w:kern w:val="0"/>
          <w:sz w:val="24"/>
          <w:szCs w:val="24"/>
          <w:u w:val="single"/>
        </w:rPr>
        <w:t>7</w:t>
      </w:r>
      <w:r w:rsidR="00CE46F0" w:rsidRPr="00C45DFE">
        <w:rPr>
          <w:rFonts w:ascii="仿宋" w:eastAsia="仿宋" w:hAnsi="仿宋" w:cs="宋体" w:hint="eastAsia"/>
          <w:b/>
          <w:color w:val="000000"/>
          <w:kern w:val="0"/>
          <w:sz w:val="24"/>
          <w:szCs w:val="24"/>
          <w:u w:val="single"/>
        </w:rPr>
        <w:t>日</w:t>
      </w:r>
      <w:r w:rsidR="0045180B" w:rsidRPr="00C45DFE">
        <w:rPr>
          <w:rFonts w:ascii="仿宋" w:eastAsia="仿宋" w:hAnsi="仿宋" w:cs="宋体" w:hint="eastAsia"/>
          <w:b/>
          <w:color w:val="000000"/>
          <w:kern w:val="0"/>
          <w:sz w:val="24"/>
          <w:szCs w:val="24"/>
          <w:u w:val="single"/>
        </w:rPr>
        <w:t>之前</w:t>
      </w:r>
      <w:r w:rsidR="00CE46F0"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）</w:t>
      </w:r>
      <w:r w:rsidR="00F20F2A"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，持《户口迁移证》（或《常住人口登记卡》）原件、身份证原件，</w:t>
      </w:r>
      <w:r w:rsidR="0045180B"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到学校保卫处</w:t>
      </w:r>
      <w:r w:rsidR="00F20F2A"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办理落户手续。</w:t>
      </w:r>
      <w:r w:rsidR="0045180B"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地址：首都医科大学校本部第二教学楼0101房间</w:t>
      </w:r>
    </w:p>
    <w:p w:rsidR="00D407F3" w:rsidRPr="00C45DFE" w:rsidRDefault="00F20F2A" w:rsidP="00C45DFE">
      <w:pPr>
        <w:spacing w:beforeLines="50" w:afterLines="50" w:line="400" w:lineRule="exact"/>
        <w:ind w:firstLine="42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4．注意事项：</w:t>
      </w:r>
    </w:p>
    <w:p w:rsidR="00D407F3" w:rsidRPr="00C45DFE" w:rsidRDefault="00D407F3" w:rsidP="00C45DFE">
      <w:pPr>
        <w:spacing w:beforeLines="50" w:afterLines="50" w:line="400" w:lineRule="exact"/>
        <w:ind w:firstLine="42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</w:t>
      </w:r>
      <w:r w:rsidR="00F20F2A" w:rsidRPr="00C45DFE">
        <w:rPr>
          <w:rFonts w:ascii="仿宋" w:eastAsia="仿宋" w:hAnsi="仿宋" w:cs="Times New Roman" w:hint="eastAsia"/>
          <w:color w:val="000000"/>
          <w:kern w:val="0"/>
          <w:sz w:val="24"/>
          <w:szCs w:val="24"/>
        </w:rPr>
        <w:t>1</w:t>
      </w:r>
      <w:r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）</w:t>
      </w:r>
      <w:r w:rsidR="00F20F2A"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《户口迁移证》上的姓名</w:t>
      </w:r>
      <w:r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应与身份证及录取通知书内容一致。</w:t>
      </w:r>
    </w:p>
    <w:p w:rsidR="00D407F3" w:rsidRPr="00C45DFE" w:rsidRDefault="00D407F3" w:rsidP="00C45DFE">
      <w:pPr>
        <w:spacing w:beforeLines="50" w:afterLines="50" w:line="400" w:lineRule="exact"/>
        <w:ind w:firstLine="42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</w:t>
      </w:r>
      <w:r w:rsidR="00F20F2A" w:rsidRPr="00C45DFE">
        <w:rPr>
          <w:rFonts w:ascii="仿宋" w:eastAsia="仿宋" w:hAnsi="仿宋" w:cs="Times New Roman" w:hint="eastAsia"/>
          <w:color w:val="000000"/>
          <w:kern w:val="0"/>
          <w:sz w:val="24"/>
          <w:szCs w:val="24"/>
        </w:rPr>
        <w:t>2</w:t>
      </w:r>
      <w:r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）</w:t>
      </w:r>
      <w:r w:rsidR="00F20F2A"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《户口迁移证》中各项信息必须完整清晰，不得有空项。</w:t>
      </w:r>
      <w:r w:rsidR="00F20F2A" w:rsidRPr="00C45DFE">
        <w:rPr>
          <w:rFonts w:ascii="仿宋" w:eastAsia="仿宋" w:hAnsi="仿宋" w:cs="Times New Roman"/>
          <w:color w:val="000000"/>
          <w:kern w:val="0"/>
          <w:sz w:val="24"/>
          <w:szCs w:val="24"/>
        </w:rPr>
        <w:t>“</w:t>
      </w:r>
      <w:r w:rsidR="00F20F2A"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婚姻状况</w:t>
      </w:r>
      <w:r w:rsidR="00F20F2A" w:rsidRPr="00C45DFE">
        <w:rPr>
          <w:rFonts w:ascii="仿宋" w:eastAsia="仿宋" w:hAnsi="仿宋" w:cs="Times New Roman"/>
          <w:color w:val="000000"/>
          <w:kern w:val="0"/>
          <w:sz w:val="24"/>
          <w:szCs w:val="24"/>
        </w:rPr>
        <w:t>”</w:t>
      </w:r>
      <w:r w:rsidR="00F20F2A"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必须如实填写，不得为空。</w:t>
      </w:r>
    </w:p>
    <w:p w:rsidR="00D407F3" w:rsidRPr="00C45DFE" w:rsidRDefault="00D407F3" w:rsidP="00C45DFE">
      <w:pPr>
        <w:spacing w:beforeLines="50" w:afterLines="50" w:line="400" w:lineRule="exact"/>
        <w:ind w:firstLine="42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</w:t>
      </w:r>
      <w:r w:rsidR="00F20F2A" w:rsidRPr="00C45DFE">
        <w:rPr>
          <w:rFonts w:ascii="仿宋" w:eastAsia="仿宋" w:hAnsi="仿宋" w:cs="Times New Roman" w:hint="eastAsia"/>
          <w:color w:val="000000"/>
          <w:kern w:val="0"/>
          <w:sz w:val="24"/>
          <w:szCs w:val="24"/>
        </w:rPr>
        <w:t>3</w:t>
      </w:r>
      <w:r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）</w:t>
      </w:r>
      <w:r w:rsidR="00F20F2A"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出生地、籍贯必须有省（市）和县（区）两级名称。</w:t>
      </w:r>
    </w:p>
    <w:p w:rsidR="00C87F9B" w:rsidRPr="00C45DFE" w:rsidRDefault="00C87F9B" w:rsidP="00C45DFE">
      <w:pPr>
        <w:spacing w:beforeLines="50" w:afterLines="50" w:line="400" w:lineRule="exact"/>
        <w:ind w:firstLine="42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上述各项信息可由迁出派出所变更或补充。变更或补充部分必须加盖派出所户籍专用章。</w:t>
      </w:r>
    </w:p>
    <w:p w:rsidR="00D407F3" w:rsidRPr="00C45DFE" w:rsidRDefault="00D407F3" w:rsidP="00C45DFE">
      <w:pPr>
        <w:spacing w:beforeLines="50" w:afterLines="50" w:line="400" w:lineRule="exact"/>
        <w:ind w:firstLine="42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注：根据现行政策，继续攻读</w:t>
      </w:r>
      <w:r w:rsidRPr="00C45DFE">
        <w:rPr>
          <w:rFonts w:ascii="仿宋" w:eastAsia="仿宋" w:hAnsi="仿宋" w:cs="宋体" w:hint="eastAsia"/>
          <w:b/>
          <w:color w:val="000000"/>
          <w:kern w:val="0"/>
          <w:sz w:val="24"/>
          <w:szCs w:val="24"/>
          <w:u w:val="single"/>
        </w:rPr>
        <w:t>本校</w:t>
      </w:r>
      <w:r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研究生的，在</w:t>
      </w:r>
      <w:r w:rsidR="00A82003"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读</w:t>
      </w:r>
      <w:r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期间户口无法迁出。</w:t>
      </w:r>
    </w:p>
    <w:p w:rsidR="00D407F3" w:rsidRDefault="00D407F3" w:rsidP="00C45DFE">
      <w:pPr>
        <w:spacing w:beforeLines="50" w:afterLines="50" w:line="400" w:lineRule="exact"/>
        <w:ind w:firstLine="420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如有疑问请与学校户籍办联系，电话：</w:t>
      </w:r>
      <w:r w:rsidRPr="00C45DFE">
        <w:rPr>
          <w:rFonts w:ascii="仿宋" w:eastAsia="仿宋" w:hAnsi="仿宋" w:cs="Times New Roman"/>
          <w:color w:val="000000"/>
          <w:kern w:val="0"/>
          <w:sz w:val="24"/>
          <w:szCs w:val="24"/>
        </w:rPr>
        <w:t>010-</w:t>
      </w:r>
      <w:r w:rsidRPr="00C45DFE">
        <w:rPr>
          <w:rFonts w:ascii="仿宋" w:eastAsia="仿宋" w:hAnsi="仿宋" w:cs="Times New Roman" w:hint="eastAsia"/>
          <w:color w:val="000000"/>
          <w:kern w:val="0"/>
          <w:sz w:val="24"/>
          <w:szCs w:val="24"/>
        </w:rPr>
        <w:t>8391</w:t>
      </w:r>
      <w:r w:rsidR="00CE46F0" w:rsidRPr="00C45DFE">
        <w:rPr>
          <w:rFonts w:ascii="仿宋" w:eastAsia="仿宋" w:hAnsi="仿宋" w:cs="Times New Roman" w:hint="eastAsia"/>
          <w:color w:val="000000"/>
          <w:kern w:val="0"/>
          <w:sz w:val="24"/>
          <w:szCs w:val="24"/>
        </w:rPr>
        <w:t>1263</w:t>
      </w:r>
      <w:r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</w:p>
    <w:p w:rsidR="00C45DFE" w:rsidRPr="00C45DFE" w:rsidRDefault="00C45DFE" w:rsidP="00C45DFE">
      <w:pPr>
        <w:spacing w:beforeLines="50" w:afterLines="50" w:line="400" w:lineRule="exact"/>
        <w:ind w:firstLine="420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4B2F10" w:rsidRPr="00C45DFE" w:rsidRDefault="004B2F10" w:rsidP="009D5494">
      <w:pPr>
        <w:spacing w:beforeLines="50" w:afterLines="50" w:line="400" w:lineRule="exact"/>
        <w:ind w:firstLine="420"/>
        <w:jc w:val="righ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C45DF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首都医科大学保卫处</w:t>
      </w:r>
    </w:p>
    <w:sectPr w:rsidR="004B2F10" w:rsidRPr="00C45DFE" w:rsidSect="00C45DFE">
      <w:pgSz w:w="11906" w:h="16838"/>
      <w:pgMar w:top="1440" w:right="1644" w:bottom="136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C4B" w:rsidRDefault="00596C4B" w:rsidP="002D2B5B">
      <w:r>
        <w:separator/>
      </w:r>
    </w:p>
  </w:endnote>
  <w:endnote w:type="continuationSeparator" w:id="0">
    <w:p w:rsidR="00596C4B" w:rsidRDefault="00596C4B" w:rsidP="002D2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C4B" w:rsidRDefault="00596C4B" w:rsidP="002D2B5B">
      <w:r>
        <w:separator/>
      </w:r>
    </w:p>
  </w:footnote>
  <w:footnote w:type="continuationSeparator" w:id="0">
    <w:p w:rsidR="00596C4B" w:rsidRDefault="00596C4B" w:rsidP="002D2B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B5B"/>
    <w:rsid w:val="00042FF4"/>
    <w:rsid w:val="000B63B6"/>
    <w:rsid w:val="000E5BD7"/>
    <w:rsid w:val="00106B84"/>
    <w:rsid w:val="00116ABF"/>
    <w:rsid w:val="001C5CC7"/>
    <w:rsid w:val="00215856"/>
    <w:rsid w:val="002C700D"/>
    <w:rsid w:val="002D2B5B"/>
    <w:rsid w:val="002D3E0B"/>
    <w:rsid w:val="00397D56"/>
    <w:rsid w:val="003F7EC9"/>
    <w:rsid w:val="0045180B"/>
    <w:rsid w:val="004B2F10"/>
    <w:rsid w:val="004D4B53"/>
    <w:rsid w:val="00555DA0"/>
    <w:rsid w:val="00562C14"/>
    <w:rsid w:val="00581B43"/>
    <w:rsid w:val="00596C4B"/>
    <w:rsid w:val="005A1338"/>
    <w:rsid w:val="005B3EA4"/>
    <w:rsid w:val="00663C6C"/>
    <w:rsid w:val="00700E0C"/>
    <w:rsid w:val="007079B1"/>
    <w:rsid w:val="007B67D2"/>
    <w:rsid w:val="007D6266"/>
    <w:rsid w:val="007E7305"/>
    <w:rsid w:val="00923C59"/>
    <w:rsid w:val="009D5494"/>
    <w:rsid w:val="00A31995"/>
    <w:rsid w:val="00A45527"/>
    <w:rsid w:val="00A82003"/>
    <w:rsid w:val="00B33DA8"/>
    <w:rsid w:val="00BD2AA8"/>
    <w:rsid w:val="00BD7515"/>
    <w:rsid w:val="00C01F9C"/>
    <w:rsid w:val="00C451AA"/>
    <w:rsid w:val="00C45DFE"/>
    <w:rsid w:val="00C87F9B"/>
    <w:rsid w:val="00CC6FDD"/>
    <w:rsid w:val="00CE46F0"/>
    <w:rsid w:val="00D407F3"/>
    <w:rsid w:val="00E12ECA"/>
    <w:rsid w:val="00E2714B"/>
    <w:rsid w:val="00EC0AF0"/>
    <w:rsid w:val="00F20F2A"/>
    <w:rsid w:val="00F93C91"/>
    <w:rsid w:val="00F9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2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2B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2B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2B5B"/>
    <w:rPr>
      <w:sz w:val="18"/>
      <w:szCs w:val="18"/>
    </w:rPr>
  </w:style>
  <w:style w:type="character" w:styleId="a5">
    <w:name w:val="Strong"/>
    <w:basedOn w:val="a0"/>
    <w:uiPriority w:val="22"/>
    <w:qFormat/>
    <w:rsid w:val="002D2B5B"/>
    <w:rPr>
      <w:b/>
      <w:bCs/>
    </w:rPr>
  </w:style>
  <w:style w:type="paragraph" w:styleId="a6">
    <w:name w:val="List Paragraph"/>
    <w:basedOn w:val="a"/>
    <w:uiPriority w:val="34"/>
    <w:qFormat/>
    <w:rsid w:val="00D407F3"/>
    <w:pPr>
      <w:ind w:firstLineChars="200" w:firstLine="420"/>
    </w:pPr>
  </w:style>
  <w:style w:type="table" w:styleId="a7">
    <w:name w:val="Table Grid"/>
    <w:basedOn w:val="a1"/>
    <w:uiPriority w:val="59"/>
    <w:rsid w:val="00555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1C5C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861DD-E37D-49E6-9306-96C994CA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xiaomayi</dc:creator>
  <cp:keywords/>
  <dc:description/>
  <cp:lastModifiedBy>uesr</cp:lastModifiedBy>
  <cp:revision>12</cp:revision>
  <dcterms:created xsi:type="dcterms:W3CDTF">2018-06-22T12:48:00Z</dcterms:created>
  <dcterms:modified xsi:type="dcterms:W3CDTF">2019-07-05T08:13:00Z</dcterms:modified>
</cp:coreProperties>
</file>