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666666"/>
          <w:spacing w:val="0"/>
          <w:sz w:val="21"/>
          <w:szCs w:val="21"/>
        </w:rPr>
      </w:pPr>
      <w:bookmarkStart w:id="0" w:name="_GoBack"/>
      <w:bookmarkEnd w:id="0"/>
      <w:r>
        <w:rPr>
          <w:rStyle w:val="5"/>
          <w:rFonts w:hint="eastAsia" w:ascii="微软雅黑" w:hAnsi="微软雅黑" w:eastAsia="微软雅黑" w:cs="微软雅黑"/>
          <w:i w:val="0"/>
          <w:caps w:val="0"/>
          <w:color w:val="666666"/>
          <w:spacing w:val="0"/>
          <w:kern w:val="0"/>
          <w:sz w:val="27"/>
          <w:szCs w:val="27"/>
          <w:bdr w:val="none" w:color="auto" w:sz="0" w:space="0"/>
          <w:shd w:val="clear" w:fill="FFFFFF"/>
          <w:lang w:val="en-US" w:eastAsia="zh-CN" w:bidi="ar"/>
        </w:rPr>
        <w:t>甘肃中医药大学2020年接收优秀应届本科毕业生</w:t>
      </w:r>
      <w:r>
        <w:rPr>
          <w:rFonts w:hint="eastAsia" w:ascii="微软雅黑" w:hAnsi="微软雅黑" w:eastAsia="微软雅黑" w:cs="微软雅黑"/>
          <w:i w:val="0"/>
          <w:caps w:val="0"/>
          <w:color w:val="666666"/>
          <w:spacing w:val="0"/>
          <w:kern w:val="0"/>
          <w:sz w:val="27"/>
          <w:szCs w:val="27"/>
          <w:bdr w:val="none" w:color="auto" w:sz="0" w:space="0"/>
          <w:shd w:val="clear" w:fill="FFFFFF"/>
          <w:lang w:val="en-US" w:eastAsia="zh-CN" w:bidi="ar"/>
        </w:rPr>
        <w:br w:type="textWrapping"/>
      </w:r>
      <w:r>
        <w:rPr>
          <w:rStyle w:val="5"/>
          <w:rFonts w:hint="eastAsia" w:ascii="微软雅黑" w:hAnsi="微软雅黑" w:eastAsia="微软雅黑" w:cs="微软雅黑"/>
          <w:i w:val="0"/>
          <w:caps w:val="0"/>
          <w:color w:val="666666"/>
          <w:spacing w:val="0"/>
          <w:kern w:val="0"/>
          <w:sz w:val="27"/>
          <w:szCs w:val="27"/>
          <w:bdr w:val="none" w:color="auto" w:sz="0" w:space="0"/>
          <w:shd w:val="clear" w:fill="FFFFFF"/>
          <w:lang w:val="en-US" w:eastAsia="zh-CN" w:bidi="ar"/>
        </w:rPr>
        <w:t>免试攻读硕士学位研究生专业目录</w:t>
      </w: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666666"/>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shd w:val="clear" w:fill="FFFFFF"/>
          <w:lang w:val="en-US" w:eastAsia="zh-CN" w:bidi="ar"/>
        </w:rPr>
        <w:t>单位代码：10735    邮政编码：730000    地址：甘肃省兰州市城关区定西东路35号</w:t>
      </w:r>
      <w:r>
        <w:rPr>
          <w:rFonts w:hint="eastAsia" w:ascii="微软雅黑" w:hAnsi="微软雅黑" w:eastAsia="微软雅黑" w:cs="微软雅黑"/>
          <w:i w:val="0"/>
          <w:caps w:val="0"/>
          <w:color w:val="666666"/>
          <w:spacing w:val="0"/>
          <w:kern w:val="0"/>
          <w:sz w:val="18"/>
          <w:szCs w:val="18"/>
          <w:bdr w:val="none" w:color="auto" w:sz="0" w:space="0"/>
          <w:shd w:val="clear" w:fill="FFFFFF"/>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shd w:val="clear" w:fill="FFFFFF"/>
          <w:lang w:val="en-US" w:eastAsia="zh-CN" w:bidi="ar"/>
        </w:rPr>
        <w:t>联系部门：甘肃中医药大学研究生院      电话：0931-8765337（专业具体事宜请咨询学科所在学院）</w:t>
      </w:r>
      <w:r>
        <w:rPr>
          <w:rFonts w:hint="eastAsia" w:ascii="微软雅黑" w:hAnsi="微软雅黑" w:eastAsia="微软雅黑" w:cs="微软雅黑"/>
          <w:i w:val="0"/>
          <w:caps w:val="0"/>
          <w:color w:val="666666"/>
          <w:spacing w:val="0"/>
          <w:kern w:val="0"/>
          <w:sz w:val="18"/>
          <w:szCs w:val="18"/>
          <w:bdr w:val="none" w:color="auto" w:sz="0" w:space="0"/>
          <w:shd w:val="clear" w:fill="FFFFFF"/>
          <w:lang w:val="en-US" w:eastAsia="zh-CN" w:bidi="ar"/>
        </w:rPr>
        <w:br w:type="textWrapping"/>
      </w:r>
      <w:r>
        <w:rPr>
          <w:rFonts w:hint="eastAsia" w:ascii="微软雅黑" w:hAnsi="微软雅黑" w:eastAsia="微软雅黑" w:cs="微软雅黑"/>
          <w:i w:val="0"/>
          <w:caps w:val="0"/>
          <w:color w:val="666666"/>
          <w:spacing w:val="0"/>
          <w:kern w:val="0"/>
          <w:sz w:val="18"/>
          <w:szCs w:val="18"/>
          <w:bdr w:val="none" w:color="auto" w:sz="0" w:space="0"/>
          <w:shd w:val="clear" w:fill="FFFFFF"/>
          <w:lang w:val="en-US" w:eastAsia="zh-CN" w:bidi="ar"/>
        </w:rPr>
        <w:t> </w:t>
      </w:r>
    </w:p>
    <w:tbl>
      <w:tblPr>
        <w:tblW w:w="12975" w:type="dxa"/>
        <w:jc w:val="center"/>
        <w:tblInd w:w="491"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50"/>
        <w:gridCol w:w="1303"/>
        <w:gridCol w:w="1975"/>
        <w:gridCol w:w="1004"/>
        <w:gridCol w:w="575"/>
        <w:gridCol w:w="1867"/>
        <w:gridCol w:w="2640"/>
        <w:gridCol w:w="1461"/>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10" w:hRule="atLeast"/>
          <w:jc w:val="center"/>
        </w:trPr>
        <w:tc>
          <w:tcPr>
            <w:tcW w:w="215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院系所</w:t>
            </w: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专业</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研究方向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学习方式</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拟招生人数</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指导教师</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考试科目</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复试考试科目</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201基础医学院</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0931-5161240</w:t>
            </w: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100501</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中医基础理论</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01中医治则治法理论及其应用研究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朱向东</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中医基础理论</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02中医藏象理论及其应用研究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梁永林</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03《黄帝内经》文献与临床研究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田永衍，成映霞</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100503</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中医医史文献</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01历代著名医家脾胃学术思想与临床应用研究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段永强</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中医各家学说</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02敦煌医学文献与临床应用研究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李应存</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03汉简医药文献研究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袁仁智</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100504</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方剂学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01方剂药效及作用机理研究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  艳，王虎平</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方剂学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02方剂配伍规律及复方配伍的优化研究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安耀荣，窦建卫</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03方证的规范化及方剂临床应用研究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刘喜平，赵林华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100505</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中医诊断学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01中医证候理论及应用研究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贾育新，吴玉泓，</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王凤仪，梁建庆</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中医诊断学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02中医四诊理论及应用研究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贾育新，王凤仪</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03中医病证结合及动物模型研究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吴玉泓，梁建庆</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04脾胃病中医证候研究、脾胃病中医药防治及治未病研究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万生芳，李荣科</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05诊法与辨证论治体系理论与临床应用研究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王小荣</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1005Z1</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老年病学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01老年心脑血管疾病及其并发症的中医药防治</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梁建庆</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02老年消化系统疾病及相关肿瘤疾病中医药防治</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段永强</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03老年呼吸系统疾病的中医药防治</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朱向东</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100600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中西医结合</w:t>
            </w: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01中医药对炎症免疫性疾病的防治及干细胞生物学性状的调控作用研究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刘永琦，颜春鲁，</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蔺兴遥，骆亚莉</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医学免疫学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02肿瘤生物学性状及中医药防治基础研究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刘永琦，苏海翔，</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明海霞，苏  韫，</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龙  凤，周光明，</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汪永锋</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03细胞分子生物学在中医药基础研究中的应用</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谢小冬，顾  静，</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和建政</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105128</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临床病理学（不授博士学位）</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01肿瘤病理学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李长天，刘  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舍雅莉</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病理学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02心脑血管疾病病理学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李长天，张  敏</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03感染性疾病病理学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舍雅莉</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202中医临床学院 0931-5161145</w:t>
            </w: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100502</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中医临床基础</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01经方防治肺系疾病的研究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李金田</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伤寒论</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02经方防治消化系疾病、肿瘤及器官纤维化研究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赵鲲鹏</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100506</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中医内科学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01心脑血管病中医药防治研究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张志明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02消化系统疾病中医药防治研究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舒  劲</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100507</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中医外科学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01中医药治疗皮肤病的临床与实验研究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王思农，杜  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中医外科学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02肛肠病临床应用与研究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高  峰</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100508</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中医骨伤科学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01中医药治疗骨伤疾病的研究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李盛华，谢兴文，</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宋    敏，李   宁，</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张晓刚</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中医骨伤科学或外科学（骨科部分）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02手法治疗骨伤疾病的研究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同上</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03外用药及外固定器械治疗骨伤疾病的研究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同上</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100509</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中医妇科学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01妇科血瘀证的实验和临床研究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武权生</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中医妇科学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100510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中医儿科学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01小儿心肝系疾病防治研究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史正刚</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中医儿科学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02小儿脾胃疾病防治研究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史正刚</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03小儿肺系疾病防治研究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史正刚</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100511</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中医五官科学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01中医药治疗眼底病的临床与基础研究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罗向霞</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中医眼科学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02中医药治疗耳鼻喉病的临床与基础研究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白丽君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中医耳鼻喉科学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03中医药防治眼病的基础与临床研究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张花治</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中医眼科学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100513民族医学（含：藏医学、蒙医学等）</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01藏医学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拉毛加，桑  老，</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本  考</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①101思想政治理论②240梵文③704藏医综合④--无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藏医药基础</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105701</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中医内科学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01糖尿病及其并发症中医药防治研究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5</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金智生，张定华，</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王志刚，马小军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02肾小球疾病中医药防治研究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马鸿斌，靳  锋</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03消化系统疾病中医药防治研究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汪龙德，舒  劲，</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李生财，卢雨蓓，</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杨  春，安德明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04心脑血管病中医药防治研究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金  华，邴雅珺，</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曹宝国</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05中医内科急症学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张志明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06血液病的中医药防治</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夏小军，申小惠</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07风湿病的中医药防治研究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田雪梅，王海东</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105702</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中医外科学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01中医药治疗皮肤病的临床与实验研究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王思农，赵党生，</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李廷保，杜   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中医外科学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02肛肠病临床应用与研究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张小元，左  进，</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李淑霞</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81"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105703</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中医骨伤科学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01中医药治疗骨伤疾病 的研究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5</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宋    敏，李盛华，</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张晓刚，谢兴文，</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邓    强，刘保健，</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李兴勇，赵继荣，</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张    华，曹林忠，</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徐克武，戴    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樊成虎，关永林，</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吴建民，李    宁，</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张德宏，张文贤，</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王想福，鄢卫平，</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董    林，蒋宜伟，</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周明旺，何志军，</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宫玉锁，刑    涛，</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刘永明，柳    直，</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孔令俊，陈晓东，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张卫红</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中医骨伤科学或外科学（骨科部分）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45"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02手法治疗骨伤疾病的研究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同上</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03外用药及外固定器械治疗骨伤疾病的研究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同上</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105704</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中医妇科学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01中医药对女性神经内分泌调控研究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张小花</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中医妇科学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02妇科血瘀证的实验和临床研究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武权生</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03中医药治疗女性生殖道感染</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杜  敏</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105705</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中医儿科学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01小儿心肝系疾病防治研究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史正刚，吴丽萍</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中医儿科学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02小儿脾胃疾病防治研究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史正刚，吴丽萍</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03小儿肺系疾病防治研究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史正刚，吴丽萍</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105706</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中医五官科学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01眼病的中医药防治研究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颉瑞萍</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中医眼科学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02中医药治疗眼底病的临床与基础研究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罗向霞</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03中医药防治眼病的基础和临床研究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张花治</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203针灸推拿学院0931-5161183</w:t>
            </w: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100512</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针灸推拿学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01传统针刺手法的基础研究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杜小正，赵耀东，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秦晓光，颉旺军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针灸学或康复医学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02针灸调节效应的生物学机制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严兴科</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03针灸康复研究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严兴科，赵中亭</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105707</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针灸推拿学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01传统针刺手法的临床应用研究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5</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杜小正，赵耀东，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秦晓光</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针灸学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02针灸技术规范与评价</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严兴科</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03针灸治疗疼痛性疾病临床研究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魏清琳</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04针灸对老年病的临床疗效评价</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王亚军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05《甲乙经》等针灸典籍研究与应用</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雒成林</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06传统针刺手法和针具的理论研究及临床应用</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邱连利</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07脊柱相关疾病的推拿临床研究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师宁宁</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08针灸干预机制研究与临床疗效评价</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赵中亭</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09针灸康复研究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严兴科，毛忠南，</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赵中亭，颉旺军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204中西医结合学院0931-5161197</w:t>
            </w: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100602</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中西医结合临床</w:t>
            </w: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01中西医结合防治心血管病研究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李应东，伊琳，</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刘   凯，寇炜</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中西医临床内科学或内科学(初试报考中医学术综合者考中西医临床内科学，初试报考西医学术综合者考内科学)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02中西医结合防治肾病研究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戴恩来</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03中西医结合防治肺系疾病研究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夏晓黎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04中西医结合防治脑病研究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李妍怡，宋珏娴</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05中西医结合防治肿瘤</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刘永琦</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①101思想政治理论②201英语一③701中医学术综合④--无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105709</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中西医结合临床</w:t>
            </w: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01中西医结合防治心脑血管病研究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5</w:t>
            </w: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李应东，刘  凯，</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伊  琳，邱勇玉，</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卢玉俊，陆玉琴，</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吴  荣，杨建新，</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雍文兴，谢宇平，</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寇   炜</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中西医临床内科学或内科学(初试报考中医综合者考中西医临床内科学，初试报考西医综合者考内科学)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02中西医结合防治肾病研究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戴恩来，薛国忠，</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许  筠，李建省，</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董永超</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03中西医结合防治肺系疾病研究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夏晓黎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04中西医结合防治肿瘤</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裴正学，王小虎，</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高力英，刘永琦，</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燕忠生，杨维健</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05中西医结合防治内分泌疾病研究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康学东，芦少敏，</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罗晓红，王晓晖</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06中西医结合防治消化道疾病研究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田旭东，刘俊宏，</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陈嘉屿</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07中西医结合防治妇科疾病研究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赵粉琴，王新斌，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    芳</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08中西医结合防治神经内科疾病研究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李妍怡，刘  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胡敏棣，杨瑞龙，  巩    婷，宋珏娴，</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东    红</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09中西医结合防治骨伤疾病研究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冯康虎，曾昭洋，</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安  福，雷鹏举</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10中西医结合防治风湿骨病研究</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  刚</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①101思想政治理论②201英语一③307临床医学综合能力（中医）④--无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205药学院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0931-5161169</w:t>
            </w: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100800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中药学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01中药资源评价、保护与可持续利用研究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晋  玲，杜  弢，</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王引权，谢晓蓉，</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崔治家，王惠珍，</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  艳</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①101思想政治理论②201英语一③703中药综合④--无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中药资源学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02中药鉴定与品质评价研究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李成义，杨扶德，</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  硕，张浩波，</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施小宁</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①101思想政治理论②201英语一③703中药综合④--无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中药鉴定学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03中药药理毒理与安全性评价研究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王志旺，马  骏，</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刘东玲，吴国泰，</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张汝学，李茂星</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①101思想政治理论②201英语一③703中药综合④--无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药理学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04中药物质基础及质量控制研究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郭  玫，刘  雄，</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彭晓霞，王亚丽，</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赵  磊，邵  晶，</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邸多隆，王兰霞，</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张  建</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①101思想政治理论②201英语一③703中药综合④--无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中药分析</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05中药炮制与制药工艺研究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魏舒畅，景  明，</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  芸，李越峰，</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葛  斌，汤浩</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①101思想政治理论②201英语一③703中药综合④--无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中药药剂学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06中药及复方临床应用研究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邓  毅，韩  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①101思想政治理论②201英语一③703中药综合④--无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中药学或方剂学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105600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中药学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01中药资源评价、保护与可持续利用研究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晋  玲，杜  弢，</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谢晓蓉，崔治家，</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  艳</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①101思想政治理论②201英语一③350中药专业基础综合④--无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中药资源学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02中药鉴定与品质评价研究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李成义，杨扶德，</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  硕</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①101思想政治理论②201英语一③350中药专业基础综合④--无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中药鉴定学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03中药药理毒理与安全性评价研究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吴国泰，张汝学，</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李茂星</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①101思想政治理论②201英语一③350中药专业基础综合④--无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药理学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04中药物质基础及质量控制研究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刘  雄，彭晓霞，</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邵  晶，邸多隆，</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马慧萍，唐旭东，</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王兰霞，张  建</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①101思想政治理论②201英语一③350中药专业基础综合④--无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中药分析</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05中药炮制与制药工艺研究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魏舒畅，景  明，</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李喜香，葛  斌，</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马新换，张樱山</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①101思想政治理论②201英语一③350中药专业基础综合④--无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中药药剂学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06中药及复方临床应用研究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邓  毅，韩  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①101思想政治理论②201英语一③350中药专业基础综合④--无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中药学或方剂学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206临床医学院       0931-5161212</w:t>
            </w: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100201</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内科学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01血液系疾病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白  海，孙延庆</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02消化系统疾病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马燕花</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03内分泌系统疾病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田利民</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100203</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老年医学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01老年医学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李海龙</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老年病学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100207</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影像医学与核医学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01影像医学与核医学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  琳，周  晟</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医学影像学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100208</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临床检验诊断学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01临床检验诊断学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陈  彻，王  晶，</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修明慧</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临床检验诊断学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100210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外科学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01普通外科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潘海邦</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外科学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02骨科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  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100214</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肿瘤学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01肿瘤内科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王秋兰，呼永华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肿瘤学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100215</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康复医学与理疗学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01康复医学与理疗学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赵中亭</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康复医学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100217</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麻醉学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01麻醉学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薛建军，王春爱</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①101思想政治理论②201英语一③702西医学术综合④--无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麻醉学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105101</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内科学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01心血管系疾病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黄  晏，谢  萍，</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  楠，温华知，</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徐盛开，曹云山，</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陈永清</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02呼吸系疾病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刘  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03肾脏疾病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黄文辉，马志刚，</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席春生</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04消化系疾病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于晓辉</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05血液系疾病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孙延庆，白  海，</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张  茜</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06内分泌与代谢系疾病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刘  静，田利民，</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权金星</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07风湿免疫疾病</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周淑红</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10510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儿科学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01儿科学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刘东海，易  彬</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儿科学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105104</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神经病学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01神经病学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尤  红，张  毅，</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尹  榕，荔志云</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神经病学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105107</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影像医学与核医学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01影像医学与核医学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黄  刚，周祖邦，</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柴文晓，闫瑞玲，</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王艺璇</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医学影像学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105108</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临床检验诊断学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01临床检验诊断学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惠  玲，哈小琴，</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魏莲花，高晓玲</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临床检验诊断学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105109</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外科学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01普通外科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蔡    辉，杨   婧，</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杨晓军，陈   泉，</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刘宏斌，韩晓鹏，</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郭天康</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外科学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120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02骨科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钱耀文，刘  林，</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骆文远，宋建民，</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厉  孟，高秋明，</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甄  平，李旭升，</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李兴勇</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03胸外科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朱自江，苟云久，</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董信春，孟  辉，</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李庆新</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04神经外科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柴尔青，刘建雄</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05烧伤外科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周军利</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06泌尿外科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周逢海，郭利君，</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董永超，常德辉，</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杨旭凯，杨熊飞</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07重症医学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袁  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6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105110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妇产科学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01妇产科学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孙晓彤，刘会玲，</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王海琳，刘志杰，</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苏志红，刘  青</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妇产科学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105111</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眼科学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01眼科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燕振国，刘  勤</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眼科学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105112</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耳鼻咽喉科学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01耳鼻咽喉科学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何  健，卫旭东</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耳鼻咽喉科学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105113</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肿瘤学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01肿瘤内科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张百红，李红玲</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肿瘤学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02肿瘤外科</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达明绪，马秀芬</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03放射肿瘤学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蔡宏懿</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105116</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麻醉学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01麻醉学</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阎文军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麻醉学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207公共卫生学院0931-5161256</w:t>
            </w: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105300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公共卫生</w:t>
            </w: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01流行病与卫生统计学</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郑贵森，王新华，</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吴建军，胡继宏，</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魏兴民，樊景春，</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刘玉琴，傅思武，</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邵中军，龙  泳，</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段招军，李丹地，</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刘   娜，靳   淼，</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虞结梅</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公共卫生专业综合（环境卫生学、劳动卫生与职业医学、营养与食品卫生学）或卫生事业管理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①101思想政治理论②201英语一③353卫生综合④--无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02劳动卫生与环境卫生学</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王新华，殷晓春，</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    盛</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①101思想政治理论②201英语一③353卫生综合④--无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03社会医学与卫生事业管理</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杨敬宇，罗中华</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①101思想政治理论②201英语一③353卫生综合④--无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04营养与食品卫生学</w:t>
            </w:r>
          </w:p>
        </w:tc>
        <w:tc>
          <w:tcPr>
            <w:tcW w:w="1004"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郑贵森，刘峰林</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①101思想政治理论②201英语一③353卫生综合④--无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004"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①101思想政治理论②201英语一③306临床医学综合能力（西医）④--无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208护理学院      0931-5161233</w:t>
            </w: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1006Z1</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中西医结合        护理学</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01老年病中西医结合护理与研究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  芳</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①101思想政治理论②201英语一③308护理综合④--无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内科护理学</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外科护理学</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护理学基础</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02中西医结合康复护理技术研究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许  瑞</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①101思想政治理论②201英语一③308护理综合④--无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03中西医结合护理教育的应用研究</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王艳波</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①101思想政治理论②201英语一③308护理综合④--无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105400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护理</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01内科护理</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徐  霞</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①101思想政治理论②201英语一③308护理综合④--无</w:t>
            </w:r>
          </w:p>
        </w:tc>
        <w:tc>
          <w:tcPr>
            <w:tcW w:w="1461"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内科护理学</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外科护理学</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护理学基础</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02外科护理</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樊  落，唐  锐</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①101思想政治理论②201英语一③308护理综合④--无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03康复护理</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张丽平</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①101思想政治理论②201英语一③308护理综合④--无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150"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30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04妇儿护理</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李海鸿</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①101思想政治理论②201英语一③308护理综合④--无</w:t>
            </w:r>
          </w:p>
        </w:tc>
        <w:tc>
          <w:tcPr>
            <w:tcW w:w="1461"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left"/>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15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209信息工程学院</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0931-5161280</w:t>
            </w:r>
          </w:p>
        </w:tc>
        <w:tc>
          <w:tcPr>
            <w:tcW w:w="130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083100</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生物医学工程</w:t>
            </w:r>
          </w:p>
        </w:tc>
        <w:tc>
          <w:tcPr>
            <w:tcW w:w="19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01生物医学工程</w:t>
            </w:r>
          </w:p>
        </w:tc>
        <w:tc>
          <w:tcPr>
            <w:tcW w:w="100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(1)全日制</w:t>
            </w:r>
          </w:p>
        </w:tc>
        <w:tc>
          <w:tcPr>
            <w:tcW w:w="57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1</w:t>
            </w:r>
          </w:p>
        </w:tc>
        <w:tc>
          <w:tcPr>
            <w:tcW w:w="186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李  燕，张  伟，</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李四海，杨建兰</w:t>
            </w:r>
          </w:p>
        </w:tc>
        <w:tc>
          <w:tcPr>
            <w:tcW w:w="264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①101思想政治理论②201英语一</w:t>
            </w:r>
            <w:r>
              <w:rPr>
                <w:rFonts w:hint="eastAsia" w:ascii="微软雅黑" w:hAnsi="微软雅黑" w:eastAsia="微软雅黑" w:cs="微软雅黑"/>
                <w:kern w:val="0"/>
                <w:sz w:val="21"/>
                <w:szCs w:val="21"/>
                <w:bdr w:val="none" w:color="auto" w:sz="0" w:space="0"/>
                <w:lang w:val="en-US" w:eastAsia="zh-CN" w:bidi="ar"/>
              </w:rPr>
              <w:br w:type="textWrapping"/>
            </w:r>
            <w:r>
              <w:rPr>
                <w:rFonts w:hint="eastAsia" w:ascii="微软雅黑" w:hAnsi="微软雅黑" w:eastAsia="微软雅黑" w:cs="微软雅黑"/>
                <w:kern w:val="0"/>
                <w:sz w:val="21"/>
                <w:szCs w:val="21"/>
                <w:bdr w:val="none" w:color="auto" w:sz="0" w:space="0"/>
                <w:lang w:val="en-US" w:eastAsia="zh-CN" w:bidi="ar"/>
              </w:rPr>
              <w:t>③301数学一④801计算机专业基础</w:t>
            </w:r>
          </w:p>
        </w:tc>
        <w:tc>
          <w:tcPr>
            <w:tcW w:w="1461"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数据挖掘</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说明：</w:t>
      </w:r>
      <w:r>
        <w:rPr>
          <w:rStyle w:val="5"/>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br w:type="textWrapping"/>
      </w:r>
      <w:r>
        <w:rPr>
          <w:rStyle w:val="5"/>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1.本目录中拟接收人数为我校2020年拟计划接收推免生规模，各专业实际接收规模可根据实际申请情况适当调整。</w:t>
      </w:r>
      <w:r>
        <w:rPr>
          <w:rStyle w:val="5"/>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br w:type="textWrapping"/>
      </w:r>
      <w:r>
        <w:rPr>
          <w:rStyle w:val="5"/>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2.我校实行研究生师生双向选择，考生在报名时须填报导师。</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50ACD"/>
    <w:rsid w:val="061C1F17"/>
    <w:rsid w:val="17AE225E"/>
    <w:rsid w:val="19C65854"/>
    <w:rsid w:val="350506DE"/>
    <w:rsid w:val="3ABA391D"/>
    <w:rsid w:val="450D5CB4"/>
    <w:rsid w:val="55CE15B6"/>
    <w:rsid w:val="599E506C"/>
    <w:rsid w:val="6EB8331F"/>
    <w:rsid w:val="72081FCC"/>
    <w:rsid w:val="721F66C3"/>
    <w:rsid w:val="74F36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sunshine</cp:lastModifiedBy>
  <cp:lastPrinted>2017-03-13T01:19:00Z</cp:lastPrinted>
  <dcterms:modified xsi:type="dcterms:W3CDTF">2019-09-18T09:41:51Z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