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/>
          <w:sz w:val="28"/>
          <w:szCs w:val="28"/>
        </w:rPr>
        <w:instrText xml:space="preserve">ADDIN CNKISM.UserStyle</w:instrText>
      </w:r>
      <w:r>
        <w:rPr>
          <w:rFonts w:ascii="黑体" w:hAnsi="黑体" w:eastAsia="黑体"/>
          <w:sz w:val="28"/>
          <w:szCs w:val="28"/>
        </w:rPr>
        <w:fldChar w:fldCharType="end"/>
      </w:r>
      <w:r>
        <w:rPr>
          <w:rFonts w:hint="eastAsia" w:ascii="黑体" w:hAnsi="黑体" w:eastAsia="黑体"/>
          <w:sz w:val="28"/>
          <w:szCs w:val="28"/>
        </w:rPr>
        <w:t>2020</w:t>
      </w:r>
      <w:r>
        <w:rPr>
          <w:rFonts w:ascii="黑体" w:hAnsi="黑体" w:eastAsia="黑体"/>
          <w:sz w:val="28"/>
          <w:szCs w:val="28"/>
        </w:rPr>
        <w:t>年硕士研究生</w:t>
      </w:r>
      <w:r>
        <w:rPr>
          <w:rFonts w:hint="eastAsia" w:ascii="黑体" w:hAnsi="黑体" w:eastAsia="黑体"/>
          <w:sz w:val="28"/>
          <w:szCs w:val="28"/>
        </w:rPr>
        <w:t>统一</w:t>
      </w:r>
      <w:r>
        <w:rPr>
          <w:rFonts w:ascii="黑体" w:hAnsi="黑体" w:eastAsia="黑体"/>
          <w:sz w:val="28"/>
          <w:szCs w:val="28"/>
        </w:rPr>
        <w:t>入学考试大纲</w:t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考试科目名称：公共经济学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一、考试性质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公共经济学是文法学院硕士生入学考试初试的专业课之一。考试对象为参加文法学院2020年全国硕士研究生入学考试的准考考生。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二、考试形式与试卷结构</w:t>
      </w:r>
      <w:bookmarkStart w:id="0" w:name="_GoBack"/>
      <w:bookmarkEnd w:id="0"/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（一）考试形式：闭卷，笔试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（二）考试时间：180分钟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（三）考试题型</w:t>
      </w:r>
      <w:r>
        <w:rPr>
          <w:rFonts w:hint="eastAsia"/>
          <w:color w:val="FF0000"/>
          <w:sz w:val="24"/>
          <w:lang w:eastAsia="zh-CN"/>
        </w:rPr>
        <w:t>及比例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      </w:t>
      </w:r>
      <w:r>
        <w:rPr>
          <w:rFonts w:hint="eastAsia"/>
          <w:color w:val="FF0000"/>
          <w:sz w:val="24"/>
        </w:rPr>
        <w:t>概念解释</w:t>
      </w:r>
      <w:r>
        <w:rPr>
          <w:rFonts w:hint="eastAsia"/>
          <w:color w:val="FF0000"/>
          <w:sz w:val="24"/>
          <w:lang w:eastAsia="zh-CN"/>
        </w:rPr>
        <w:t>（占</w:t>
      </w:r>
      <w:r>
        <w:rPr>
          <w:rFonts w:hint="eastAsia"/>
          <w:color w:val="FF0000"/>
          <w:sz w:val="24"/>
          <w:lang w:val="en-US" w:eastAsia="zh-CN"/>
        </w:rPr>
        <w:t>20%</w:t>
      </w:r>
      <w:r>
        <w:rPr>
          <w:rFonts w:hint="eastAsia"/>
          <w:color w:val="FF0000"/>
          <w:sz w:val="24"/>
          <w:lang w:eastAsia="zh-CN"/>
        </w:rPr>
        <w:t>）</w:t>
      </w:r>
      <w:r>
        <w:rPr>
          <w:rFonts w:hint="eastAsia"/>
          <w:color w:val="FF0000"/>
          <w:sz w:val="24"/>
        </w:rPr>
        <w:t>，简答题</w:t>
      </w:r>
      <w:r>
        <w:rPr>
          <w:rFonts w:hint="eastAsia"/>
          <w:color w:val="FF0000"/>
          <w:sz w:val="24"/>
          <w:lang w:eastAsia="zh-CN"/>
        </w:rPr>
        <w:t>或</w:t>
      </w:r>
      <w:r>
        <w:rPr>
          <w:rFonts w:hint="eastAsia"/>
          <w:color w:val="FF0000"/>
          <w:sz w:val="24"/>
        </w:rPr>
        <w:t>简述题</w:t>
      </w:r>
      <w:r>
        <w:rPr>
          <w:rFonts w:hint="eastAsia"/>
          <w:color w:val="FF0000"/>
          <w:sz w:val="24"/>
          <w:lang w:eastAsia="zh-CN"/>
        </w:rPr>
        <w:t>（占</w:t>
      </w:r>
      <w:r>
        <w:rPr>
          <w:rFonts w:hint="eastAsia"/>
          <w:color w:val="FF0000"/>
          <w:sz w:val="24"/>
          <w:lang w:val="en-US" w:eastAsia="zh-CN"/>
        </w:rPr>
        <w:t>50%</w:t>
      </w:r>
      <w:r>
        <w:rPr>
          <w:rFonts w:hint="eastAsia"/>
          <w:color w:val="FF0000"/>
          <w:sz w:val="24"/>
          <w:lang w:eastAsia="zh-CN"/>
        </w:rPr>
        <w:t>）</w:t>
      </w:r>
      <w:r>
        <w:rPr>
          <w:rFonts w:hint="eastAsia"/>
          <w:color w:val="FF0000"/>
          <w:sz w:val="24"/>
        </w:rPr>
        <w:t>，论述题</w:t>
      </w:r>
      <w:r>
        <w:rPr>
          <w:rFonts w:hint="eastAsia"/>
          <w:color w:val="FF0000"/>
          <w:sz w:val="24"/>
          <w:lang w:eastAsia="zh-CN"/>
        </w:rPr>
        <w:t>或</w:t>
      </w:r>
      <w:r>
        <w:rPr>
          <w:rFonts w:hint="eastAsia"/>
          <w:color w:val="FF0000"/>
          <w:sz w:val="24"/>
        </w:rPr>
        <w:t>案例分析题</w:t>
      </w:r>
      <w:r>
        <w:rPr>
          <w:rFonts w:hint="eastAsia"/>
          <w:color w:val="FF0000"/>
          <w:sz w:val="24"/>
          <w:lang w:eastAsia="zh-CN"/>
        </w:rPr>
        <w:t>（占</w:t>
      </w:r>
      <w:r>
        <w:rPr>
          <w:rFonts w:hint="eastAsia"/>
          <w:color w:val="FF0000"/>
          <w:sz w:val="24"/>
          <w:lang w:val="en-US" w:eastAsia="zh-CN"/>
        </w:rPr>
        <w:t>30%</w:t>
      </w:r>
      <w:r>
        <w:rPr>
          <w:rFonts w:hint="eastAsia"/>
          <w:color w:val="FF0000"/>
          <w:sz w:val="24"/>
          <w:lang w:eastAsia="zh-CN"/>
        </w:rPr>
        <w:t>）</w:t>
      </w:r>
      <w:r>
        <w:rPr>
          <w:rFonts w:hint="eastAsia"/>
          <w:color w:val="FF0000"/>
          <w:sz w:val="24"/>
        </w:rPr>
        <w:t>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（四）参考书目：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      黄恒学等编著</w:t>
      </w:r>
      <w:r>
        <w:rPr>
          <w:sz w:val="24"/>
        </w:rPr>
        <w:t>.</w:t>
      </w:r>
      <w:r>
        <w:rPr>
          <w:rFonts w:hint="eastAsia"/>
          <w:sz w:val="24"/>
        </w:rPr>
        <w:t>公共经济学（第二版），北京大学出版社，2009</w:t>
      </w:r>
      <w:r>
        <w:rPr>
          <w:sz w:val="24"/>
        </w:rPr>
        <w:t>.</w:t>
      </w:r>
    </w:p>
    <w:p>
      <w:pPr>
        <w:spacing w:line="360" w:lineRule="auto"/>
        <w:ind w:left="360" w:firstLine="480" w:firstLineChars="200"/>
        <w:rPr>
          <w:sz w:val="24"/>
        </w:rPr>
      </w:pPr>
      <w:r>
        <w:rPr>
          <w:rFonts w:hint="eastAsia"/>
          <w:sz w:val="24"/>
        </w:rPr>
        <w:t xml:space="preserve">   高培勇编著</w:t>
      </w:r>
      <w:r>
        <w:rPr>
          <w:sz w:val="24"/>
        </w:rPr>
        <w:t>.</w:t>
      </w:r>
      <w:r>
        <w:rPr>
          <w:rFonts w:hint="eastAsia"/>
          <w:sz w:val="24"/>
        </w:rPr>
        <w:t>公共经济学（第三版），中国人民大学出版社，2012.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三、考查要点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（一）公共经济学的基础理论和</w:t>
      </w:r>
      <w:r>
        <w:rPr>
          <w:sz w:val="24"/>
        </w:rPr>
        <w:t>基本方法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（二）公共部门主要经济活动及其影响。包括与公共支出、公共收入、公共分配、公共经济管理、公共经济政策、政府采购等经济活动相关的基本知识。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（三）运用公共经济学基本理论、基本</w:t>
      </w:r>
      <w:r>
        <w:rPr>
          <w:sz w:val="24"/>
        </w:rPr>
        <w:t>方法</w:t>
      </w:r>
      <w:r>
        <w:rPr>
          <w:rFonts w:hint="eastAsia"/>
          <w:sz w:val="24"/>
        </w:rPr>
        <w:t>和知识分析问题、解决问题。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E66"/>
    <w:rsid w:val="0000458E"/>
    <w:rsid w:val="0001297B"/>
    <w:rsid w:val="000134D3"/>
    <w:rsid w:val="00026C23"/>
    <w:rsid w:val="000A0478"/>
    <w:rsid w:val="0010611F"/>
    <w:rsid w:val="0014099B"/>
    <w:rsid w:val="00173AC7"/>
    <w:rsid w:val="002046A1"/>
    <w:rsid w:val="00215161"/>
    <w:rsid w:val="00224315"/>
    <w:rsid w:val="002730B4"/>
    <w:rsid w:val="0027646C"/>
    <w:rsid w:val="002977CB"/>
    <w:rsid w:val="002C6DEA"/>
    <w:rsid w:val="002E4669"/>
    <w:rsid w:val="00322820"/>
    <w:rsid w:val="003337D8"/>
    <w:rsid w:val="00334C6E"/>
    <w:rsid w:val="00384723"/>
    <w:rsid w:val="00396C6A"/>
    <w:rsid w:val="003C2A6A"/>
    <w:rsid w:val="003D0C54"/>
    <w:rsid w:val="0048750E"/>
    <w:rsid w:val="004B4FC5"/>
    <w:rsid w:val="00586634"/>
    <w:rsid w:val="00591C42"/>
    <w:rsid w:val="005F3AB6"/>
    <w:rsid w:val="006C48AC"/>
    <w:rsid w:val="006F4142"/>
    <w:rsid w:val="00700AEF"/>
    <w:rsid w:val="007729FA"/>
    <w:rsid w:val="007D4191"/>
    <w:rsid w:val="007D6018"/>
    <w:rsid w:val="007F6C4A"/>
    <w:rsid w:val="00822D6A"/>
    <w:rsid w:val="008310E3"/>
    <w:rsid w:val="008402B9"/>
    <w:rsid w:val="00922793"/>
    <w:rsid w:val="009702BD"/>
    <w:rsid w:val="009D0791"/>
    <w:rsid w:val="00A31CE4"/>
    <w:rsid w:val="00A57BAA"/>
    <w:rsid w:val="00B045B9"/>
    <w:rsid w:val="00B22026"/>
    <w:rsid w:val="00BC4B2A"/>
    <w:rsid w:val="00BF1E66"/>
    <w:rsid w:val="00C37A51"/>
    <w:rsid w:val="00C868A2"/>
    <w:rsid w:val="00CF1829"/>
    <w:rsid w:val="00D052EB"/>
    <w:rsid w:val="00D256D9"/>
    <w:rsid w:val="00D31F1F"/>
    <w:rsid w:val="00D620EF"/>
    <w:rsid w:val="00D80065"/>
    <w:rsid w:val="00DF16B9"/>
    <w:rsid w:val="00DF23DD"/>
    <w:rsid w:val="00DF30D6"/>
    <w:rsid w:val="00E10275"/>
    <w:rsid w:val="00E440C5"/>
    <w:rsid w:val="00E9431F"/>
    <w:rsid w:val="00EC2EB1"/>
    <w:rsid w:val="00EF6EAA"/>
    <w:rsid w:val="00F04924"/>
    <w:rsid w:val="00F054E9"/>
    <w:rsid w:val="00F56B3B"/>
    <w:rsid w:val="6251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character" w:customStyle="1" w:styleId="7">
    <w:name w:val="页眉 字符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TotalTime>1</TotalTime>
  <ScaleCrop>false</ScaleCrop>
  <LinksUpToDate>false</LinksUpToDate>
  <CharactersWithSpaces>413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2019-07-30T02:12:00Z</dcterms:created>
  <dc:creator>yufen</dc:creator>
  <cp:lastModifiedBy>Administrator</cp:lastModifiedBy>
  <cp:lastPrinted>2008-06-30T01:25:00Z</cp:lastPrinted>
  <dcterms:modified xsi:type="dcterms:W3CDTF">2019-08-16T01:23:49Z</dcterms:modified>
  <dc:title>2009年硕士研究生统一入学考试大纲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