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民法学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》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第一章 民法概述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第二节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民法的调整对象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第三节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民法的沿革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第四节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民法的性质和任务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第三章 民事权利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民事法律关系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民事权利的概念和分类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第四节 民事义务和民事责任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第四章 自然人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第一节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自然人的民事权利能力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第二节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自然人的民事行为能力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第五章 法人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bookmarkStart w:id="0" w:name="_Hlk525643593"/>
      <w:bookmarkStart w:id="1" w:name="_Hlk525643631"/>
      <w:r>
        <w:rPr>
          <w:rFonts w:hint="eastAsia" w:ascii="宋体" w:hAnsi="宋体" w:eastAsia="宋体" w:cs="宋体"/>
          <w:color w:val="000000"/>
          <w:sz w:val="24"/>
          <w:szCs w:val="24"/>
        </w:rPr>
        <w:t>第一节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法人概述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第二节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法人的种类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第三节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法人的民事能力</w:t>
      </w:r>
    </w:p>
    <w:bookmarkEnd w:id="0"/>
    <w:p>
      <w:pP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第四节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法人的机关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第五节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法人的变更和终止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bookmarkEnd w:id="1"/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第六章 非法人组织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第一节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非法人组织的地位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第二节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合伙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第七章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民事权利客体</w:t>
      </w:r>
    </w:p>
    <w:p>
      <w:pP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第一节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民事权利客体概述</w:t>
      </w:r>
    </w:p>
    <w:p>
      <w:pP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第二节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物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第三节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货币和有价证券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第八章 民事法律行为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2" w:name="_Hlk525643689"/>
      <w:bookmarkStart w:id="3" w:name="_Hlk525643711"/>
      <w:bookmarkStart w:id="4" w:name="_Hlk525643873"/>
      <w:r>
        <w:rPr>
          <w:rFonts w:hint="eastAsia" w:ascii="宋体" w:hAnsi="宋体" w:eastAsia="宋体" w:cs="宋体"/>
          <w:color w:val="000000"/>
          <w:sz w:val="24"/>
          <w:szCs w:val="24"/>
        </w:rPr>
        <w:t>第一节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民事法律行为概述</w:t>
      </w:r>
    </w:p>
    <w:p>
      <w:pP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第二节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意思表示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第三节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民事法律行为的成立和生效</w:t>
      </w:r>
    </w:p>
    <w:bookmarkEnd w:id="2"/>
    <w:p>
      <w:pP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第四节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附条件和附期限的民事法律行为</w:t>
      </w:r>
    </w:p>
    <w:bookmarkEnd w:id="3"/>
    <w:p>
      <w:pP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第五节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无效民事法律行为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bookmarkEnd w:id="4"/>
      <w:r>
        <w:rPr>
          <w:rFonts w:hint="eastAsia" w:ascii="宋体" w:hAnsi="宋体" w:eastAsia="宋体" w:cs="宋体"/>
          <w:color w:val="000000"/>
          <w:sz w:val="24"/>
          <w:szCs w:val="24"/>
        </w:rPr>
        <w:t>第六节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可撤销的民事法律行为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第七节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效力待定的民事法律行为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第九章 代理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第一节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代理概述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第二节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代理权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第三节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无权代理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第十四章 物权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总论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第一节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物权概述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第二节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物权的种类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第三节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物权的效力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第四节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物权的变动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第十九章 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概述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5" w:name="_Hlk525643773"/>
      <w:bookmarkStart w:id="6" w:name="_Hlk525643797"/>
      <w:r>
        <w:rPr>
          <w:rFonts w:hint="eastAsia" w:ascii="宋体" w:hAnsi="宋体" w:eastAsia="宋体" w:cs="宋体"/>
          <w:color w:val="000000"/>
          <w:sz w:val="24"/>
          <w:szCs w:val="24"/>
        </w:rPr>
        <w:t>第一节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债的概念和特点</w:t>
      </w:r>
    </w:p>
    <w:p>
      <w:pP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第二节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债的要素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bookmarkEnd w:id="5"/>
      <w:r>
        <w:rPr>
          <w:rFonts w:hint="eastAsia" w:ascii="宋体" w:hAnsi="宋体" w:eastAsia="宋体" w:cs="宋体"/>
          <w:color w:val="000000"/>
          <w:sz w:val="24"/>
          <w:szCs w:val="24"/>
        </w:rPr>
        <w:t>第三节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债的发生原因</w:t>
      </w:r>
    </w:p>
    <w:bookmarkEnd w:id="6"/>
    <w:p>
      <w:pP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第四节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债的分类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第三十四章 侵权责任概述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第一节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侵权行为的概念和分类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第二节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侵权责任的概念和竞合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第三十五章 侵权责任的归责原则</w:t>
      </w:r>
    </w:p>
    <w:p>
      <w:pP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第一节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侵权责任归责原因概述</w:t>
      </w:r>
    </w:p>
    <w:p>
      <w:pP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第二节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过错责任原则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第三节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无过错责任原则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第三十六章 一般侵权责任的构成要件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第一节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侵权责任的构成要件概述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第二节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加害行为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第三节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损害后果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第四节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因果关系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第五节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过错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经济法原理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》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第一章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经济法的概念和历史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第一节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经济法的概念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第二章 经济法的体系和地位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第一节 经济法的体系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第二节 经济法的地位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第三章 经济法宗旨和原则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第一节 经济法的宗旨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第二节 经济法的基本原则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第四章 经济法的主体和行为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第一节 经济法的主体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第二节 经济法主体的行为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第五章 经济法主体的权利、义务和责任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第一节 经济法主体的权利和义务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第二节 经济法主体的责任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第六章 经济法的制定与实施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第一节 经济法的制定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第二节 经济法的实施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第七章 宏观调控法的基本理论与制度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第二节 宏观调控法基本制度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第八章 财政调控法律制度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第一节 财政调控法基本原理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第二节 预算调控法律制度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第九章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税收调控法律制度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第一节 税收调控法基本原理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第十章 金融调控法律制度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第一节 金融调控法基本原理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第二节 中央银行调控制度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第十二章 市场规制法的基本理论与制度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第一节 市场规制法基本理论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第二节 市场规制法基本制度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第十三章 反垄断法律制度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第一节 反垄断法基本原理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第二节 反垄断法的实体制度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第十四章 反不正当竞争法律制度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第一节 反不正当竞争法基本原理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第二节 反不正当竞争法的实体制度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bookmarkStart w:id="7" w:name="_GoBack"/>
      <w:bookmarkEnd w:id="7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第十五章 消费者保护法律制度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第一节 消费者保护法基本原理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第二节 消费者权利的法律界定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第四节 消费者权利的法律救济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69CF"/>
    <w:multiLevelType w:val="multilevel"/>
    <w:tmpl w:val="324D69CF"/>
    <w:lvl w:ilvl="0" w:tentative="0">
      <w:start w:val="1"/>
      <w:numFmt w:val="japaneseCounting"/>
      <w:lvlText w:val="第%1节"/>
      <w:lvlJc w:val="left"/>
      <w:pPr>
        <w:ind w:left="740" w:hanging="7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92"/>
    <w:rsid w:val="0003413C"/>
    <w:rsid w:val="001B3C23"/>
    <w:rsid w:val="006A030D"/>
    <w:rsid w:val="00C54692"/>
    <w:rsid w:val="00D66C27"/>
    <w:rsid w:val="197B532A"/>
    <w:rsid w:val="30542A86"/>
    <w:rsid w:val="33D37DA3"/>
    <w:rsid w:val="424741A2"/>
    <w:rsid w:val="51C72535"/>
    <w:rsid w:val="5F0D5AC3"/>
    <w:rsid w:val="6C4506BB"/>
    <w:rsid w:val="7EB8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285</Characters>
  <Lines>2</Lines>
  <Paragraphs>1</Paragraphs>
  <TotalTime>38</TotalTime>
  <ScaleCrop>false</ScaleCrop>
  <LinksUpToDate>false</LinksUpToDate>
  <CharactersWithSpaces>334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2018-09-25T05:03:00Z</dcterms:created>
  <dc:creator>Administrator</dc:creator>
  <cp:lastModifiedBy>蒋雨露</cp:lastModifiedBy>
  <dcterms:modified xsi:type="dcterms:W3CDTF">2019-10-17T07:54:23Z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