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553" w:rsidRPr="00E96F0C" w:rsidRDefault="00232963" w:rsidP="0071100E">
      <w:pPr>
        <w:jc w:val="center"/>
        <w:rPr>
          <w:rFonts w:ascii="宋体" w:eastAsia="宋体" w:hAnsi="宋体"/>
          <w:b/>
          <w:sz w:val="28"/>
          <w:szCs w:val="28"/>
          <w:shd w:val="pct15" w:color="auto" w:fill="FFFFFF"/>
        </w:rPr>
      </w:pPr>
      <w:r w:rsidRPr="00232963">
        <w:rPr>
          <w:rFonts w:ascii="宋体" w:eastAsia="宋体" w:hAnsi="宋体" w:hint="eastAsia"/>
          <w:b/>
          <w:sz w:val="28"/>
          <w:szCs w:val="28"/>
        </w:rPr>
        <w:t>辽宁大学2020年全国硕士研究生招生考试初试自命题科目考试大纲</w:t>
      </w:r>
    </w:p>
    <w:p w:rsidR="00232963" w:rsidRPr="00232963" w:rsidRDefault="00232963">
      <w:pPr>
        <w:rPr>
          <w:sz w:val="28"/>
          <w:szCs w:val="28"/>
        </w:rPr>
      </w:pPr>
      <w:r w:rsidRPr="00232963">
        <w:rPr>
          <w:rFonts w:hint="eastAsia"/>
          <w:sz w:val="28"/>
          <w:szCs w:val="28"/>
        </w:rPr>
        <w:t>科目代码：</w:t>
      </w:r>
      <w:r w:rsidRPr="00232963">
        <w:rPr>
          <w:rFonts w:hint="eastAsia"/>
          <w:sz w:val="28"/>
          <w:szCs w:val="28"/>
        </w:rPr>
        <w:t xml:space="preserve"> </w:t>
      </w:r>
      <w:r w:rsidR="00525553">
        <w:rPr>
          <w:rFonts w:hint="eastAsia"/>
          <w:sz w:val="28"/>
          <w:szCs w:val="28"/>
        </w:rPr>
        <w:t xml:space="preserve">436              </w:t>
      </w:r>
      <w:r w:rsidRPr="00232963">
        <w:rPr>
          <w:rFonts w:hint="eastAsia"/>
          <w:sz w:val="28"/>
          <w:szCs w:val="28"/>
        </w:rPr>
        <w:t>科目名称：</w:t>
      </w:r>
      <w:r w:rsidR="00525553">
        <w:rPr>
          <w:rFonts w:hint="eastAsia"/>
          <w:sz w:val="28"/>
          <w:szCs w:val="28"/>
        </w:rPr>
        <w:t>资产评估专业基础</w:t>
      </w:r>
    </w:p>
    <w:p w:rsidR="003E3CEE" w:rsidRPr="00232963" w:rsidRDefault="0030510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 w:rsidR="00525553">
        <w:rPr>
          <w:rFonts w:hint="eastAsia"/>
          <w:sz w:val="28"/>
          <w:szCs w:val="28"/>
        </w:rPr>
        <w:t xml:space="preserve">150 </w:t>
      </w:r>
      <w:r>
        <w:rPr>
          <w:rFonts w:hint="eastAsia"/>
          <w:sz w:val="28"/>
          <w:szCs w:val="28"/>
        </w:rPr>
        <w:t>分</w:t>
      </w:r>
    </w:p>
    <w:p w:rsidR="00525553" w:rsidRDefault="00525553" w:rsidP="00525553">
      <w:pPr>
        <w:tabs>
          <w:tab w:val="center" w:pos="4153"/>
        </w:tabs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ab/>
      </w:r>
      <w:bookmarkStart w:id="0" w:name="_GoBack"/>
      <w:bookmarkEnd w:id="0"/>
    </w:p>
    <w:p w:rsidR="00525553" w:rsidRDefault="00525553" w:rsidP="00525553">
      <w:pPr>
        <w:tabs>
          <w:tab w:val="center" w:pos="4153"/>
        </w:tabs>
        <w:jc w:val="left"/>
        <w:rPr>
          <w:rFonts w:ascii="宋体" w:eastAsia="宋体" w:hAnsi="宋体" w:cs="宋体"/>
          <w:color w:val="333333"/>
          <w:kern w:val="0"/>
          <w:sz w:val="24"/>
        </w:rPr>
      </w:pPr>
      <w:r>
        <w:rPr>
          <w:rFonts w:ascii="宋体" w:eastAsia="宋体" w:hAnsi="宋体" w:cs="宋体" w:hint="eastAsia"/>
          <w:color w:val="333333"/>
          <w:kern w:val="0"/>
          <w:sz w:val="24"/>
        </w:rPr>
        <w:t xml:space="preserve">  </w:t>
      </w:r>
    </w:p>
    <w:p w:rsidR="00525553" w:rsidRDefault="00525553" w:rsidP="00525553">
      <w:pPr>
        <w:numPr>
          <w:ilvl w:val="0"/>
          <w:numId w:val="1"/>
        </w:numPr>
        <w:jc w:val="left"/>
        <w:rPr>
          <w:rFonts w:ascii="宋体" w:eastAsia="宋体" w:hAnsi="宋体" w:cs="宋体"/>
          <w:color w:val="333333"/>
          <w:sz w:val="24"/>
          <w:shd w:val="clear" w:color="auto" w:fill="FFFFFF"/>
        </w:rPr>
      </w:pPr>
      <w:r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t>导论</w:t>
      </w:r>
    </w:p>
    <w:p w:rsidR="00525553" w:rsidRDefault="00525553" w:rsidP="00525553">
      <w:pPr>
        <w:numPr>
          <w:ilvl w:val="0"/>
          <w:numId w:val="2"/>
        </w:numPr>
        <w:jc w:val="left"/>
        <w:rPr>
          <w:rFonts w:ascii="宋体" w:eastAsia="宋体" w:hAnsi="宋体" w:cs="宋体"/>
          <w:color w:val="333333"/>
          <w:sz w:val="24"/>
          <w:shd w:val="clear" w:color="auto" w:fill="FFFFFF"/>
        </w:rPr>
      </w:pPr>
      <w:r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t>资产、资产评估的概念及特点</w:t>
      </w:r>
    </w:p>
    <w:p w:rsidR="00525553" w:rsidRDefault="00525553" w:rsidP="00525553">
      <w:pPr>
        <w:numPr>
          <w:ilvl w:val="0"/>
          <w:numId w:val="2"/>
        </w:numPr>
        <w:jc w:val="left"/>
        <w:rPr>
          <w:rFonts w:ascii="宋体" w:eastAsia="宋体" w:hAnsi="宋体" w:cs="宋体"/>
          <w:color w:val="333333"/>
          <w:sz w:val="24"/>
          <w:shd w:val="clear" w:color="auto" w:fill="FFFFFF"/>
        </w:rPr>
      </w:pPr>
      <w:r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t>资产评估的目的及假设</w:t>
      </w:r>
      <w:r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br/>
        <w:t>3）资产评估的原则</w:t>
      </w:r>
    </w:p>
    <w:p w:rsidR="00525553" w:rsidRDefault="00525553" w:rsidP="00525553">
      <w:pPr>
        <w:jc w:val="left"/>
        <w:rPr>
          <w:rFonts w:ascii="宋体" w:eastAsia="宋体" w:hAnsi="宋体" w:cs="宋体"/>
          <w:color w:val="333333"/>
          <w:sz w:val="24"/>
          <w:shd w:val="clear" w:color="auto" w:fill="FFFFFF"/>
        </w:rPr>
      </w:pPr>
      <w:r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t>4）资产的价值及价值类型</w:t>
      </w:r>
      <w:r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br/>
      </w:r>
      <w:r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br/>
        <w:t>（二）资产评估的程序与基本方法</w:t>
      </w:r>
    </w:p>
    <w:p w:rsidR="00525553" w:rsidRDefault="00525553" w:rsidP="00525553">
      <w:pPr>
        <w:numPr>
          <w:ilvl w:val="0"/>
          <w:numId w:val="3"/>
        </w:numPr>
        <w:jc w:val="left"/>
        <w:rPr>
          <w:rFonts w:ascii="宋体" w:eastAsia="宋体" w:hAnsi="宋体" w:cs="宋体"/>
          <w:color w:val="333333"/>
          <w:sz w:val="24"/>
          <w:shd w:val="clear" w:color="auto" w:fill="FFFFFF"/>
        </w:rPr>
      </w:pPr>
      <w:r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t>资产评估的程序</w:t>
      </w:r>
      <w:r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br/>
        <w:t>2）成本法</w:t>
      </w:r>
      <w:r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br/>
        <w:t>3）市场比较法</w:t>
      </w:r>
    </w:p>
    <w:p w:rsidR="00525553" w:rsidRDefault="00525553" w:rsidP="00525553">
      <w:pPr>
        <w:jc w:val="left"/>
        <w:rPr>
          <w:rFonts w:ascii="宋体" w:eastAsia="宋体" w:hAnsi="宋体" w:cs="宋体"/>
          <w:color w:val="333333"/>
          <w:sz w:val="24"/>
          <w:shd w:val="clear" w:color="auto" w:fill="FFFFFF"/>
        </w:rPr>
      </w:pPr>
      <w:r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t>4）收益法</w:t>
      </w:r>
      <w:r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br/>
      </w:r>
      <w:r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br/>
        <w:t>（三）机器设备评估</w:t>
      </w:r>
    </w:p>
    <w:p w:rsidR="00525553" w:rsidRDefault="00525553" w:rsidP="00525553">
      <w:pPr>
        <w:numPr>
          <w:ilvl w:val="0"/>
          <w:numId w:val="4"/>
        </w:numPr>
        <w:jc w:val="left"/>
        <w:rPr>
          <w:rFonts w:ascii="宋体" w:eastAsia="宋体" w:hAnsi="宋体" w:cs="宋体"/>
          <w:color w:val="333333"/>
          <w:sz w:val="24"/>
          <w:shd w:val="clear" w:color="auto" w:fill="FFFFFF"/>
        </w:rPr>
      </w:pPr>
      <w:r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t>机器设备的含义、分类及其评估特点、评估程序</w:t>
      </w:r>
      <w:r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br/>
        <w:t>2）机器设备的成本法评估</w:t>
      </w:r>
    </w:p>
    <w:p w:rsidR="00525553" w:rsidRDefault="00525553" w:rsidP="00525553">
      <w:pPr>
        <w:numPr>
          <w:ilvl w:val="0"/>
          <w:numId w:val="5"/>
        </w:numPr>
        <w:jc w:val="left"/>
        <w:rPr>
          <w:rFonts w:ascii="宋体" w:eastAsia="宋体" w:hAnsi="宋体" w:cs="宋体"/>
          <w:color w:val="333333"/>
          <w:sz w:val="24"/>
          <w:shd w:val="clear" w:color="auto" w:fill="FFFFFF"/>
        </w:rPr>
      </w:pPr>
      <w:r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t>机器设备的市场比较法评估</w:t>
      </w:r>
      <w:r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br/>
      </w:r>
      <w:r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br/>
        <w:t>（四）房地产评估</w:t>
      </w:r>
      <w:r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br/>
        <w:t>1）房地产的概念、特点、类型、描述方法</w:t>
      </w:r>
    </w:p>
    <w:p w:rsidR="00525553" w:rsidRDefault="00525553" w:rsidP="00525553">
      <w:pPr>
        <w:jc w:val="left"/>
        <w:rPr>
          <w:rFonts w:ascii="宋体" w:eastAsia="宋体" w:hAnsi="宋体" w:cs="宋体"/>
          <w:color w:val="333333"/>
          <w:sz w:val="24"/>
          <w:shd w:val="clear" w:color="auto" w:fill="FFFFFF"/>
        </w:rPr>
      </w:pPr>
      <w:r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t>2）房地产评估的理论基础、房地产价格的构成、种类及其影响因素</w:t>
      </w:r>
    </w:p>
    <w:p w:rsidR="00525553" w:rsidRDefault="00525553" w:rsidP="00525553">
      <w:pPr>
        <w:jc w:val="left"/>
        <w:rPr>
          <w:rFonts w:ascii="宋体" w:eastAsia="宋体" w:hAnsi="宋体" w:cs="宋体"/>
          <w:color w:val="333333"/>
          <w:sz w:val="24"/>
          <w:shd w:val="clear" w:color="auto" w:fill="FFFFFF"/>
        </w:rPr>
      </w:pPr>
      <w:r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t>3) 房地产估价的原则、程序</w:t>
      </w:r>
      <w:r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br/>
        <w:t>4) 房地产的成本法评估</w:t>
      </w:r>
    </w:p>
    <w:p w:rsidR="00525553" w:rsidRDefault="00525553" w:rsidP="00525553">
      <w:pPr>
        <w:jc w:val="left"/>
        <w:rPr>
          <w:rFonts w:ascii="宋体" w:eastAsia="宋体" w:hAnsi="宋体" w:cs="宋体"/>
          <w:color w:val="333333"/>
          <w:sz w:val="24"/>
          <w:shd w:val="clear" w:color="auto" w:fill="FFFFFF"/>
        </w:rPr>
      </w:pPr>
      <w:r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t>5) 房地产的市场比较法评估</w:t>
      </w:r>
      <w:r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br/>
        <w:t>6) 房地产的收益法评估</w:t>
      </w:r>
    </w:p>
    <w:p w:rsidR="00525553" w:rsidRDefault="00525553" w:rsidP="00525553">
      <w:pPr>
        <w:jc w:val="left"/>
        <w:rPr>
          <w:rFonts w:ascii="宋体" w:eastAsia="宋体" w:hAnsi="宋体" w:cs="宋体"/>
          <w:color w:val="333333"/>
          <w:sz w:val="24"/>
          <w:shd w:val="clear" w:color="auto" w:fill="FFFFFF"/>
        </w:rPr>
      </w:pPr>
      <w:r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t>7) 房地产的假设开发法评估</w:t>
      </w:r>
    </w:p>
    <w:p w:rsidR="00525553" w:rsidRDefault="00525553" w:rsidP="00525553">
      <w:pPr>
        <w:jc w:val="left"/>
        <w:rPr>
          <w:rFonts w:ascii="宋体" w:eastAsia="宋体" w:hAnsi="宋体" w:cs="宋体"/>
          <w:color w:val="333333"/>
          <w:sz w:val="24"/>
          <w:shd w:val="clear" w:color="auto" w:fill="FFFFFF"/>
        </w:rPr>
      </w:pPr>
      <w:r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t>8) 在建工程评估</w:t>
      </w:r>
      <w:r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br/>
      </w:r>
    </w:p>
    <w:p w:rsidR="00525553" w:rsidRDefault="00525553" w:rsidP="00525553">
      <w:pPr>
        <w:tabs>
          <w:tab w:val="left" w:pos="6381"/>
        </w:tabs>
        <w:jc w:val="left"/>
        <w:rPr>
          <w:rFonts w:ascii="宋体" w:eastAsia="宋体" w:hAnsi="宋体" w:cs="宋体"/>
          <w:color w:val="333333"/>
          <w:sz w:val="24"/>
          <w:shd w:val="clear" w:color="auto" w:fill="FFFFFF"/>
        </w:rPr>
      </w:pPr>
      <w:r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tab/>
      </w:r>
    </w:p>
    <w:p w:rsidR="00525553" w:rsidRDefault="00525553" w:rsidP="00525553">
      <w:pPr>
        <w:jc w:val="left"/>
        <w:rPr>
          <w:rFonts w:ascii="宋体" w:eastAsia="宋体" w:hAnsi="宋体" w:cs="宋体"/>
          <w:color w:val="333333"/>
          <w:sz w:val="24"/>
          <w:shd w:val="clear" w:color="auto" w:fill="FFFFFF"/>
        </w:rPr>
      </w:pPr>
      <w:r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t>（五）无形资产评估</w:t>
      </w:r>
      <w:r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br/>
        <w:t>1）无形资产的概念、特点与分类</w:t>
      </w:r>
    </w:p>
    <w:p w:rsidR="00525553" w:rsidRDefault="00525553" w:rsidP="00525553">
      <w:pPr>
        <w:jc w:val="left"/>
        <w:rPr>
          <w:rFonts w:ascii="宋体" w:eastAsia="宋体" w:hAnsi="宋体" w:cs="宋体"/>
          <w:color w:val="333333"/>
          <w:sz w:val="24"/>
          <w:shd w:val="clear" w:color="auto" w:fill="FFFFFF"/>
        </w:rPr>
      </w:pPr>
      <w:r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t>2）无形资产的价值评估</w:t>
      </w:r>
    </w:p>
    <w:p w:rsidR="00525553" w:rsidRDefault="00525553" w:rsidP="00525553">
      <w:pPr>
        <w:jc w:val="left"/>
        <w:rPr>
          <w:rFonts w:ascii="宋体" w:eastAsia="宋体" w:hAnsi="宋体" w:cs="宋体"/>
          <w:color w:val="333333"/>
          <w:sz w:val="24"/>
          <w:shd w:val="clear" w:color="auto" w:fill="FFFFFF"/>
        </w:rPr>
      </w:pPr>
      <w:r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t>3) 无形资产的评估方法</w:t>
      </w:r>
      <w:r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br/>
        <w:t>4) 专利权和非专利技术的评估</w:t>
      </w:r>
    </w:p>
    <w:p w:rsidR="00525553" w:rsidRDefault="00525553" w:rsidP="00525553">
      <w:pPr>
        <w:jc w:val="left"/>
        <w:rPr>
          <w:rFonts w:ascii="宋体" w:eastAsia="宋体" w:hAnsi="宋体" w:cs="宋体"/>
          <w:color w:val="333333"/>
          <w:sz w:val="24"/>
          <w:shd w:val="clear" w:color="auto" w:fill="FFFFFF"/>
        </w:rPr>
      </w:pPr>
      <w:r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t>5) 商标权的评估</w:t>
      </w:r>
      <w:r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br/>
        <w:t>6) 其他无形资产的评估</w:t>
      </w:r>
    </w:p>
    <w:p w:rsidR="00525553" w:rsidRDefault="00525553" w:rsidP="00525553">
      <w:pPr>
        <w:jc w:val="left"/>
        <w:rPr>
          <w:rFonts w:ascii="宋体" w:eastAsia="宋体" w:hAnsi="宋体" w:cs="宋体"/>
          <w:color w:val="333333"/>
          <w:sz w:val="24"/>
        </w:rPr>
      </w:pPr>
      <w:r>
        <w:rPr>
          <w:rFonts w:ascii="宋体" w:eastAsia="宋体" w:hAnsi="宋体" w:cs="宋体" w:hint="eastAsia"/>
          <w:color w:val="333333"/>
          <w:sz w:val="24"/>
        </w:rPr>
        <w:br/>
      </w:r>
      <w:r>
        <w:rPr>
          <w:rFonts w:ascii="宋体" w:eastAsia="宋体" w:hAnsi="宋体" w:cs="宋体" w:hint="eastAsia"/>
          <w:color w:val="333333"/>
          <w:sz w:val="24"/>
        </w:rPr>
        <w:lastRenderedPageBreak/>
        <w:t>（六）金融资产评估</w:t>
      </w:r>
    </w:p>
    <w:p w:rsidR="00525553" w:rsidRDefault="00525553" w:rsidP="00525553">
      <w:pPr>
        <w:jc w:val="left"/>
        <w:rPr>
          <w:rFonts w:ascii="宋体" w:eastAsia="宋体" w:hAnsi="宋体" w:cs="宋体"/>
          <w:color w:val="333333"/>
          <w:sz w:val="24"/>
          <w:shd w:val="clear" w:color="auto" w:fill="FFFFFF"/>
        </w:rPr>
      </w:pPr>
      <w:r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t>1）金融资产的概念、投资特点与评估特点</w:t>
      </w:r>
    </w:p>
    <w:p w:rsidR="00525553" w:rsidRDefault="00525553" w:rsidP="00525553">
      <w:pPr>
        <w:jc w:val="left"/>
        <w:rPr>
          <w:rFonts w:ascii="宋体" w:eastAsia="宋体" w:hAnsi="宋体" w:cs="宋体"/>
          <w:color w:val="333333"/>
          <w:sz w:val="24"/>
          <w:shd w:val="clear" w:color="auto" w:fill="FFFFFF"/>
        </w:rPr>
      </w:pPr>
      <w:r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t>2）债券的评估</w:t>
      </w:r>
    </w:p>
    <w:p w:rsidR="00525553" w:rsidRDefault="00525553" w:rsidP="00525553">
      <w:pPr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t>3) 股票的评估</w:t>
      </w:r>
      <w:r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br/>
      </w:r>
      <w:r>
        <w:rPr>
          <w:rFonts w:ascii="宋体" w:eastAsia="宋体" w:hAnsi="宋体" w:cs="宋体" w:hint="eastAsia"/>
          <w:color w:val="333333"/>
          <w:sz w:val="24"/>
        </w:rPr>
        <w:br/>
        <w:t>（七）流动资产和其他资产评估</w:t>
      </w:r>
    </w:p>
    <w:p w:rsidR="00525553" w:rsidRDefault="00525553" w:rsidP="00525553">
      <w:pPr>
        <w:numPr>
          <w:ilvl w:val="0"/>
          <w:numId w:val="6"/>
        </w:numPr>
        <w:jc w:val="left"/>
        <w:rPr>
          <w:rFonts w:ascii="宋体" w:eastAsia="宋体" w:hAnsi="宋体" w:cs="宋体"/>
          <w:color w:val="333333"/>
          <w:sz w:val="24"/>
        </w:rPr>
      </w:pPr>
      <w:r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t>流动资产的含义、特点、分类及其评估程序</w:t>
      </w:r>
      <w:r>
        <w:rPr>
          <w:rFonts w:ascii="宋体" w:eastAsia="宋体" w:hAnsi="宋体" w:cs="宋体" w:hint="eastAsia"/>
          <w:color w:val="333333"/>
          <w:sz w:val="24"/>
        </w:rPr>
        <w:br/>
        <w:t>2）实物类流动资产的评估</w:t>
      </w:r>
      <w:r>
        <w:rPr>
          <w:rFonts w:ascii="宋体" w:eastAsia="宋体" w:hAnsi="宋体" w:cs="宋体" w:hint="eastAsia"/>
          <w:color w:val="333333"/>
          <w:sz w:val="24"/>
        </w:rPr>
        <w:br/>
        <w:t>3）债权类及货币类流动资产和其他资产的评估</w:t>
      </w:r>
    </w:p>
    <w:p w:rsidR="00525553" w:rsidRDefault="00525553" w:rsidP="00525553">
      <w:pPr>
        <w:jc w:val="left"/>
        <w:rPr>
          <w:rFonts w:ascii="宋体" w:eastAsia="宋体" w:hAnsi="宋体" w:cs="宋体"/>
          <w:color w:val="333333"/>
          <w:sz w:val="24"/>
          <w:shd w:val="clear" w:color="auto" w:fill="FFFFFF"/>
        </w:rPr>
      </w:pPr>
      <w:r>
        <w:rPr>
          <w:rFonts w:ascii="宋体" w:eastAsia="宋体" w:hAnsi="宋体" w:cs="宋体" w:hint="eastAsia"/>
          <w:color w:val="333333"/>
          <w:sz w:val="24"/>
        </w:rPr>
        <w:br/>
        <w:t>（八）企业价值评估</w:t>
      </w:r>
      <w:r>
        <w:rPr>
          <w:rFonts w:ascii="宋体" w:eastAsia="宋体" w:hAnsi="宋体" w:cs="宋体" w:hint="eastAsia"/>
          <w:color w:val="333333"/>
          <w:sz w:val="24"/>
        </w:rPr>
        <w:br/>
      </w:r>
      <w:r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t>1）企业价值的概念、企业价值评估的一般用途与范围</w:t>
      </w:r>
    </w:p>
    <w:p w:rsidR="00525553" w:rsidRDefault="00525553" w:rsidP="00525553">
      <w:pPr>
        <w:jc w:val="left"/>
        <w:rPr>
          <w:rFonts w:ascii="宋体" w:eastAsia="宋体" w:hAnsi="宋体" w:cs="宋体"/>
          <w:color w:val="333333"/>
          <w:sz w:val="24"/>
          <w:shd w:val="clear" w:color="auto" w:fill="FFFFFF"/>
        </w:rPr>
      </w:pPr>
      <w:r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t>2）企业价值评估的资产基础法</w:t>
      </w:r>
    </w:p>
    <w:p w:rsidR="00525553" w:rsidRDefault="00525553" w:rsidP="00525553">
      <w:pPr>
        <w:jc w:val="left"/>
        <w:rPr>
          <w:rFonts w:ascii="宋体" w:eastAsia="宋体" w:hAnsi="宋体" w:cs="宋体"/>
          <w:color w:val="333333"/>
          <w:sz w:val="24"/>
          <w:shd w:val="clear" w:color="auto" w:fill="FFFFFF"/>
        </w:rPr>
      </w:pPr>
      <w:r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t>3) 企业价值评估的收益法</w:t>
      </w:r>
      <w:r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br/>
        <w:t>4) 企业价值评估的比较法</w:t>
      </w:r>
    </w:p>
    <w:p w:rsidR="00525553" w:rsidRDefault="00525553" w:rsidP="00525553">
      <w:pPr>
        <w:jc w:val="left"/>
        <w:rPr>
          <w:rFonts w:ascii="宋体" w:eastAsia="宋体" w:hAnsi="宋体" w:cs="宋体"/>
          <w:color w:val="333333"/>
          <w:sz w:val="24"/>
        </w:rPr>
      </w:pPr>
      <w:r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t>5) 企业并购价值评估</w:t>
      </w:r>
    </w:p>
    <w:p w:rsidR="00525553" w:rsidRDefault="00525553" w:rsidP="00525553">
      <w:pPr>
        <w:jc w:val="left"/>
        <w:rPr>
          <w:rFonts w:ascii="宋体" w:eastAsia="宋体" w:hAnsi="宋体" w:cs="宋体"/>
          <w:color w:val="333333"/>
          <w:sz w:val="24"/>
          <w:shd w:val="clear" w:color="auto" w:fill="FFFFFF"/>
        </w:rPr>
      </w:pPr>
      <w:r>
        <w:rPr>
          <w:rFonts w:ascii="宋体" w:eastAsia="宋体" w:hAnsi="宋体" w:cs="宋体" w:hint="eastAsia"/>
          <w:color w:val="333333"/>
          <w:sz w:val="24"/>
        </w:rPr>
        <w:br/>
        <w:t>（九）期权定价模型在资产价值评估中的应用</w:t>
      </w:r>
      <w:r>
        <w:rPr>
          <w:rFonts w:ascii="宋体" w:eastAsia="宋体" w:hAnsi="宋体" w:cs="宋体" w:hint="eastAsia"/>
          <w:color w:val="333333"/>
          <w:sz w:val="24"/>
        </w:rPr>
        <w:br/>
      </w:r>
      <w:r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t>1）期权的含义、类型，期权价格及其影响因素</w:t>
      </w:r>
    </w:p>
    <w:p w:rsidR="00525553" w:rsidRDefault="00525553" w:rsidP="00525553">
      <w:pPr>
        <w:jc w:val="left"/>
        <w:rPr>
          <w:rFonts w:ascii="宋体" w:eastAsia="宋体" w:hAnsi="宋体" w:cs="宋体"/>
          <w:color w:val="333333"/>
          <w:sz w:val="24"/>
          <w:shd w:val="clear" w:color="auto" w:fill="FFFFFF"/>
        </w:rPr>
      </w:pPr>
      <w:r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t>2）期权定价模型</w:t>
      </w:r>
    </w:p>
    <w:p w:rsidR="00525553" w:rsidRDefault="00525553" w:rsidP="00525553">
      <w:pPr>
        <w:jc w:val="left"/>
        <w:rPr>
          <w:rFonts w:ascii="宋体" w:eastAsia="宋体" w:hAnsi="宋体" w:cs="宋体"/>
          <w:color w:val="333333"/>
          <w:sz w:val="24"/>
        </w:rPr>
      </w:pPr>
      <w:r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t>3) 实物期权理论</w:t>
      </w:r>
      <w:r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br/>
        <w:t>4) 期权理论在资产价值评估中的应用</w:t>
      </w:r>
    </w:p>
    <w:p w:rsidR="00525553" w:rsidRDefault="00525553" w:rsidP="00525553">
      <w:pPr>
        <w:jc w:val="left"/>
        <w:rPr>
          <w:rFonts w:ascii="宋体" w:eastAsia="宋体" w:hAnsi="宋体" w:cs="宋体"/>
          <w:color w:val="333333"/>
          <w:sz w:val="24"/>
        </w:rPr>
      </w:pPr>
      <w:r>
        <w:rPr>
          <w:rFonts w:ascii="宋体" w:eastAsia="宋体" w:hAnsi="宋体" w:cs="宋体" w:hint="eastAsia"/>
          <w:color w:val="333333"/>
          <w:sz w:val="24"/>
        </w:rPr>
        <w:br/>
        <w:t>（十）资产评估报告</w:t>
      </w:r>
      <w:r>
        <w:rPr>
          <w:rFonts w:ascii="宋体" w:eastAsia="宋体" w:hAnsi="宋体" w:cs="宋体" w:hint="eastAsia"/>
          <w:color w:val="333333"/>
          <w:sz w:val="24"/>
        </w:rPr>
        <w:br/>
        <w:t>1）资产评估报告的基本制度</w:t>
      </w:r>
      <w:r>
        <w:rPr>
          <w:rFonts w:ascii="宋体" w:eastAsia="宋体" w:hAnsi="宋体" w:cs="宋体" w:hint="eastAsia"/>
          <w:color w:val="333333"/>
          <w:sz w:val="24"/>
        </w:rPr>
        <w:br/>
        <w:t>2）资产评估报告的内容与编制</w:t>
      </w:r>
      <w:r>
        <w:rPr>
          <w:rFonts w:ascii="宋体" w:eastAsia="宋体" w:hAnsi="宋体" w:cs="宋体" w:hint="eastAsia"/>
          <w:color w:val="333333"/>
          <w:sz w:val="24"/>
        </w:rPr>
        <w:br/>
        <w:t>3）资产评估报告书的作用及应用</w:t>
      </w:r>
    </w:p>
    <w:p w:rsidR="003E3CEE" w:rsidRPr="003E3CEE" w:rsidRDefault="003E3CEE">
      <w:pPr>
        <w:rPr>
          <w:rFonts w:ascii="宋体" w:eastAsia="宋体" w:hAnsi="宋体"/>
          <w:sz w:val="28"/>
          <w:szCs w:val="28"/>
        </w:rPr>
      </w:pPr>
    </w:p>
    <w:sectPr w:rsidR="003E3CEE" w:rsidRPr="003E3CEE" w:rsidSect="002E0B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60F8" w:rsidRDefault="00D060F8" w:rsidP="00DA0110">
      <w:r>
        <w:separator/>
      </w:r>
    </w:p>
  </w:endnote>
  <w:endnote w:type="continuationSeparator" w:id="1">
    <w:p w:rsidR="00D060F8" w:rsidRDefault="00D060F8" w:rsidP="00DA01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60F8" w:rsidRDefault="00D060F8" w:rsidP="00DA0110">
      <w:r>
        <w:separator/>
      </w:r>
    </w:p>
  </w:footnote>
  <w:footnote w:type="continuationSeparator" w:id="1">
    <w:p w:rsidR="00D060F8" w:rsidRDefault="00D060F8" w:rsidP="00DA011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817C37"/>
    <w:multiLevelType w:val="singleLevel"/>
    <w:tmpl w:val="57817C37"/>
    <w:lvl w:ilvl="0">
      <w:start w:val="1"/>
      <w:numFmt w:val="chineseCounting"/>
      <w:suff w:val="space"/>
      <w:lvlText w:val="（%1）"/>
      <w:lvlJc w:val="left"/>
    </w:lvl>
  </w:abstractNum>
  <w:abstractNum w:abstractNumId="1">
    <w:nsid w:val="57817C98"/>
    <w:multiLevelType w:val="singleLevel"/>
    <w:tmpl w:val="57817C98"/>
    <w:lvl w:ilvl="0">
      <w:start w:val="1"/>
      <w:numFmt w:val="decimal"/>
      <w:suff w:val="nothing"/>
      <w:lvlText w:val="%1）"/>
      <w:lvlJc w:val="left"/>
    </w:lvl>
  </w:abstractNum>
  <w:abstractNum w:abstractNumId="2">
    <w:nsid w:val="57817D42"/>
    <w:multiLevelType w:val="singleLevel"/>
    <w:tmpl w:val="57817D42"/>
    <w:lvl w:ilvl="0">
      <w:start w:val="1"/>
      <w:numFmt w:val="decimal"/>
      <w:suff w:val="nothing"/>
      <w:lvlText w:val="%1）"/>
      <w:lvlJc w:val="left"/>
    </w:lvl>
  </w:abstractNum>
  <w:abstractNum w:abstractNumId="3">
    <w:nsid w:val="578182B2"/>
    <w:multiLevelType w:val="singleLevel"/>
    <w:tmpl w:val="578182B2"/>
    <w:lvl w:ilvl="0">
      <w:start w:val="1"/>
      <w:numFmt w:val="decimal"/>
      <w:suff w:val="nothing"/>
      <w:lvlText w:val="%1）"/>
      <w:lvlJc w:val="left"/>
    </w:lvl>
  </w:abstractNum>
  <w:abstractNum w:abstractNumId="4">
    <w:nsid w:val="57823D30"/>
    <w:multiLevelType w:val="singleLevel"/>
    <w:tmpl w:val="57823D30"/>
    <w:lvl w:ilvl="0">
      <w:start w:val="1"/>
      <w:numFmt w:val="decimal"/>
      <w:suff w:val="space"/>
      <w:lvlText w:val="%1）"/>
      <w:lvlJc w:val="left"/>
    </w:lvl>
  </w:abstractNum>
  <w:abstractNum w:abstractNumId="5">
    <w:nsid w:val="578268BB"/>
    <w:multiLevelType w:val="singleLevel"/>
    <w:tmpl w:val="578268BB"/>
    <w:lvl w:ilvl="0">
      <w:start w:val="3"/>
      <w:numFmt w:val="decimal"/>
      <w:suff w:val="nothing"/>
      <w:lvlText w:val="%1）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253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32963"/>
    <w:rsid w:val="00232963"/>
    <w:rsid w:val="002D4C2C"/>
    <w:rsid w:val="002E0B63"/>
    <w:rsid w:val="002E58C0"/>
    <w:rsid w:val="002E6F80"/>
    <w:rsid w:val="0030510F"/>
    <w:rsid w:val="00381A2F"/>
    <w:rsid w:val="003E3CEE"/>
    <w:rsid w:val="00525553"/>
    <w:rsid w:val="005A2313"/>
    <w:rsid w:val="0071100E"/>
    <w:rsid w:val="00832FC1"/>
    <w:rsid w:val="00871A99"/>
    <w:rsid w:val="00911ECF"/>
    <w:rsid w:val="00913143"/>
    <w:rsid w:val="009158C3"/>
    <w:rsid w:val="009347AE"/>
    <w:rsid w:val="009C15E4"/>
    <w:rsid w:val="009D2348"/>
    <w:rsid w:val="00A82D81"/>
    <w:rsid w:val="00AC77D7"/>
    <w:rsid w:val="00BB6378"/>
    <w:rsid w:val="00C92B41"/>
    <w:rsid w:val="00D060F8"/>
    <w:rsid w:val="00D7376A"/>
    <w:rsid w:val="00DA0110"/>
    <w:rsid w:val="00E96F0C"/>
    <w:rsid w:val="00F051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B6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A01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A011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A01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A011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122</Words>
  <Characters>700</Characters>
  <Application>Microsoft Office Word</Application>
  <DocSecurity>0</DocSecurity>
  <Lines>5</Lines>
  <Paragraphs>1</Paragraphs>
  <ScaleCrop>false</ScaleCrop>
  <Company/>
  <LinksUpToDate>false</LinksUpToDate>
  <CharactersWithSpaces>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15</cp:revision>
  <dcterms:created xsi:type="dcterms:W3CDTF">2019-07-10T08:21:00Z</dcterms:created>
  <dcterms:modified xsi:type="dcterms:W3CDTF">2019-09-11T06:21:00Z</dcterms:modified>
</cp:coreProperties>
</file>