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205" w:rsidRDefault="00851B43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680205" w:rsidRDefault="00851B43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F30A07" w:rsidRPr="00F30A07">
        <w:rPr>
          <w:sz w:val="28"/>
          <w:szCs w:val="28"/>
        </w:rPr>
        <w:t>617</w:t>
      </w:r>
      <w:r>
        <w:rPr>
          <w:rFonts w:hint="eastAsia"/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科目名称：民俗学与民间文学</w:t>
      </w:r>
    </w:p>
    <w:p w:rsidR="00680205" w:rsidRDefault="00851B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150   </w:t>
      </w:r>
      <w:r>
        <w:rPr>
          <w:rFonts w:hint="eastAsia"/>
          <w:sz w:val="28"/>
          <w:szCs w:val="28"/>
        </w:rPr>
        <w:t>分</w:t>
      </w:r>
    </w:p>
    <w:p w:rsidR="00680205" w:rsidRDefault="00680205">
      <w:pPr>
        <w:jc w:val="center"/>
        <w:rPr>
          <w:b/>
          <w:sz w:val="32"/>
          <w:szCs w:val="32"/>
        </w:rPr>
      </w:pPr>
    </w:p>
    <w:p w:rsidR="00680205" w:rsidRDefault="00851B4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民俗学部分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概述</w:t>
      </w:r>
    </w:p>
    <w:p w:rsidR="00680205" w:rsidRDefault="00851B43">
      <w:pPr>
        <w:pStyle w:val="a3"/>
        <w:ind w:left="739" w:firstLineChars="0" w:firstLine="0"/>
        <w:rPr>
          <w:bCs/>
        </w:rPr>
      </w:pPr>
      <w:r>
        <w:rPr>
          <w:rFonts w:hint="eastAsia"/>
          <w:bCs/>
        </w:rPr>
        <w:t>一、民俗与民俗学</w:t>
      </w:r>
    </w:p>
    <w:p w:rsidR="00680205" w:rsidRDefault="00851B43">
      <w:pPr>
        <w:pStyle w:val="a3"/>
        <w:ind w:left="739" w:firstLineChars="0" w:firstLine="0"/>
        <w:rPr>
          <w:bCs/>
        </w:rPr>
      </w:pPr>
      <w:r>
        <w:rPr>
          <w:rFonts w:hint="eastAsia"/>
          <w:bCs/>
        </w:rPr>
        <w:t>二、民俗的基本特征</w:t>
      </w:r>
    </w:p>
    <w:p w:rsidR="00680205" w:rsidRDefault="00851B43">
      <w:pPr>
        <w:pStyle w:val="a3"/>
        <w:ind w:left="739" w:firstLineChars="0" w:firstLine="0"/>
        <w:rPr>
          <w:bCs/>
        </w:rPr>
      </w:pPr>
      <w:r>
        <w:rPr>
          <w:rFonts w:hint="eastAsia"/>
          <w:bCs/>
        </w:rPr>
        <w:t>三、民俗的社会功能</w:t>
      </w:r>
    </w:p>
    <w:p w:rsidR="00680205" w:rsidRDefault="00851B43">
      <w:pPr>
        <w:pStyle w:val="a3"/>
        <w:ind w:left="739" w:firstLineChars="0" w:firstLine="0"/>
        <w:rPr>
          <w:bCs/>
        </w:rPr>
      </w:pPr>
      <w:r>
        <w:rPr>
          <w:rFonts w:hint="eastAsia"/>
          <w:bCs/>
        </w:rPr>
        <w:t>四、中国民俗的起源与发展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物质生产民俗</w:t>
      </w:r>
    </w:p>
    <w:p w:rsidR="00680205" w:rsidRDefault="00851B43">
      <w:pPr>
        <w:pStyle w:val="a3"/>
        <w:numPr>
          <w:ilvl w:val="0"/>
          <w:numId w:val="2"/>
        </w:numPr>
        <w:ind w:firstLineChars="400" w:firstLine="840"/>
        <w:rPr>
          <w:bCs/>
        </w:rPr>
      </w:pPr>
      <w:r>
        <w:rPr>
          <w:rFonts w:hint="eastAsia"/>
          <w:bCs/>
        </w:rPr>
        <w:t>农业民俗</w:t>
      </w:r>
    </w:p>
    <w:p w:rsidR="00680205" w:rsidRDefault="00851B43">
      <w:pPr>
        <w:pStyle w:val="a3"/>
        <w:numPr>
          <w:ilvl w:val="0"/>
          <w:numId w:val="2"/>
        </w:numPr>
        <w:ind w:firstLineChars="400" w:firstLine="840"/>
        <w:rPr>
          <w:bCs/>
        </w:rPr>
      </w:pPr>
      <w:r>
        <w:rPr>
          <w:rFonts w:hint="eastAsia"/>
          <w:bCs/>
        </w:rPr>
        <w:t>狩猎、游牧和渔业民俗</w:t>
      </w:r>
    </w:p>
    <w:p w:rsidR="00680205" w:rsidRDefault="00851B43">
      <w:pPr>
        <w:pStyle w:val="a3"/>
        <w:numPr>
          <w:ilvl w:val="0"/>
          <w:numId w:val="2"/>
        </w:numPr>
        <w:ind w:firstLineChars="400" w:firstLine="840"/>
        <w:rPr>
          <w:bCs/>
        </w:rPr>
      </w:pPr>
      <w:r>
        <w:rPr>
          <w:rFonts w:hint="eastAsia"/>
          <w:bCs/>
        </w:rPr>
        <w:t>工匠民俗</w:t>
      </w:r>
    </w:p>
    <w:p w:rsidR="00680205" w:rsidRDefault="00851B43">
      <w:pPr>
        <w:pStyle w:val="a3"/>
        <w:numPr>
          <w:ilvl w:val="0"/>
          <w:numId w:val="2"/>
        </w:numPr>
        <w:ind w:firstLineChars="400" w:firstLine="840"/>
        <w:rPr>
          <w:bCs/>
        </w:rPr>
      </w:pPr>
      <w:r>
        <w:rPr>
          <w:rFonts w:hint="eastAsia"/>
          <w:bCs/>
        </w:rPr>
        <w:t>商业与交通民俗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物质生活民俗</w:t>
      </w:r>
    </w:p>
    <w:p w:rsidR="00680205" w:rsidRDefault="00851B43">
      <w:pPr>
        <w:pStyle w:val="a3"/>
        <w:numPr>
          <w:ilvl w:val="0"/>
          <w:numId w:val="3"/>
        </w:numPr>
        <w:ind w:firstLineChars="400" w:firstLine="840"/>
        <w:rPr>
          <w:bCs/>
        </w:rPr>
      </w:pPr>
      <w:r>
        <w:rPr>
          <w:rFonts w:hint="eastAsia"/>
          <w:bCs/>
        </w:rPr>
        <w:t>饮食民俗</w:t>
      </w:r>
    </w:p>
    <w:p w:rsidR="00680205" w:rsidRDefault="00851B43">
      <w:pPr>
        <w:pStyle w:val="a3"/>
        <w:numPr>
          <w:ilvl w:val="0"/>
          <w:numId w:val="3"/>
        </w:numPr>
        <w:ind w:firstLineChars="400" w:firstLine="840"/>
        <w:rPr>
          <w:bCs/>
        </w:rPr>
      </w:pPr>
      <w:r>
        <w:rPr>
          <w:rFonts w:hint="eastAsia"/>
          <w:bCs/>
        </w:rPr>
        <w:t>服饰民俗</w:t>
      </w:r>
    </w:p>
    <w:p w:rsidR="00680205" w:rsidRDefault="00851B43">
      <w:pPr>
        <w:pStyle w:val="a3"/>
        <w:numPr>
          <w:ilvl w:val="0"/>
          <w:numId w:val="3"/>
        </w:numPr>
        <w:ind w:firstLineChars="400" w:firstLine="840"/>
        <w:rPr>
          <w:bCs/>
        </w:rPr>
      </w:pPr>
      <w:r>
        <w:rPr>
          <w:rFonts w:hint="eastAsia"/>
          <w:bCs/>
        </w:rPr>
        <w:t>居住建筑民俗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社会组织民俗</w:t>
      </w:r>
    </w:p>
    <w:p w:rsidR="00680205" w:rsidRDefault="00851B43">
      <w:pPr>
        <w:pStyle w:val="a3"/>
        <w:numPr>
          <w:ilvl w:val="0"/>
          <w:numId w:val="4"/>
        </w:numPr>
        <w:ind w:firstLineChars="400" w:firstLine="840"/>
        <w:rPr>
          <w:bCs/>
        </w:rPr>
      </w:pPr>
      <w:r>
        <w:rPr>
          <w:rFonts w:hint="eastAsia"/>
          <w:bCs/>
        </w:rPr>
        <w:t>社会组织民俗的分类描述</w:t>
      </w:r>
    </w:p>
    <w:p w:rsidR="00680205" w:rsidRDefault="00851B43">
      <w:pPr>
        <w:pStyle w:val="a3"/>
        <w:numPr>
          <w:ilvl w:val="0"/>
          <w:numId w:val="4"/>
        </w:numPr>
        <w:ind w:firstLineChars="400" w:firstLine="840"/>
        <w:rPr>
          <w:bCs/>
        </w:rPr>
      </w:pPr>
      <w:r>
        <w:rPr>
          <w:rFonts w:hint="eastAsia"/>
          <w:bCs/>
        </w:rPr>
        <w:t>宗族组织民俗</w:t>
      </w:r>
    </w:p>
    <w:p w:rsidR="00680205" w:rsidRDefault="00851B43">
      <w:pPr>
        <w:pStyle w:val="a3"/>
        <w:numPr>
          <w:ilvl w:val="0"/>
          <w:numId w:val="4"/>
        </w:numPr>
        <w:ind w:firstLineChars="400" w:firstLine="840"/>
        <w:rPr>
          <w:bCs/>
        </w:rPr>
      </w:pPr>
      <w:r>
        <w:rPr>
          <w:rFonts w:hint="eastAsia"/>
          <w:bCs/>
        </w:rPr>
        <w:t>社团和社区组织民俗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岁时节日民俗</w:t>
      </w:r>
    </w:p>
    <w:p w:rsidR="00680205" w:rsidRDefault="00851B43">
      <w:pPr>
        <w:pStyle w:val="a3"/>
        <w:numPr>
          <w:ilvl w:val="0"/>
          <w:numId w:val="5"/>
        </w:numPr>
        <w:ind w:firstLineChars="400" w:firstLine="840"/>
        <w:rPr>
          <w:bCs/>
        </w:rPr>
      </w:pPr>
      <w:r>
        <w:rPr>
          <w:rFonts w:hint="eastAsia"/>
          <w:bCs/>
        </w:rPr>
        <w:t>岁时节日的由来和发展</w:t>
      </w:r>
    </w:p>
    <w:p w:rsidR="00680205" w:rsidRDefault="00851B43">
      <w:pPr>
        <w:pStyle w:val="a3"/>
        <w:numPr>
          <w:ilvl w:val="0"/>
          <w:numId w:val="5"/>
        </w:numPr>
        <w:ind w:firstLineChars="400" w:firstLine="840"/>
        <w:rPr>
          <w:bCs/>
        </w:rPr>
      </w:pPr>
      <w:r>
        <w:rPr>
          <w:rFonts w:hint="eastAsia"/>
          <w:bCs/>
        </w:rPr>
        <w:t>岁时节日的活动及特点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人生仪礼</w:t>
      </w:r>
    </w:p>
    <w:p w:rsidR="00680205" w:rsidRDefault="00851B43">
      <w:pPr>
        <w:pStyle w:val="a3"/>
        <w:numPr>
          <w:ilvl w:val="0"/>
          <w:numId w:val="6"/>
        </w:numPr>
        <w:ind w:firstLineChars="400" w:firstLine="840"/>
        <w:rPr>
          <w:bCs/>
        </w:rPr>
      </w:pPr>
      <w:r>
        <w:rPr>
          <w:rFonts w:hint="eastAsia"/>
          <w:bCs/>
        </w:rPr>
        <w:t>人生仪礼的性质</w:t>
      </w:r>
    </w:p>
    <w:p w:rsidR="00680205" w:rsidRDefault="00851B43">
      <w:pPr>
        <w:pStyle w:val="a3"/>
        <w:numPr>
          <w:ilvl w:val="0"/>
          <w:numId w:val="6"/>
        </w:numPr>
        <w:ind w:firstLineChars="400" w:firstLine="840"/>
        <w:rPr>
          <w:bCs/>
        </w:rPr>
      </w:pPr>
      <w:r>
        <w:rPr>
          <w:rFonts w:hint="eastAsia"/>
          <w:bCs/>
        </w:rPr>
        <w:t>诞生仪礼</w:t>
      </w:r>
    </w:p>
    <w:p w:rsidR="00680205" w:rsidRDefault="00851B43">
      <w:pPr>
        <w:pStyle w:val="a3"/>
        <w:numPr>
          <w:ilvl w:val="0"/>
          <w:numId w:val="6"/>
        </w:numPr>
        <w:ind w:firstLineChars="400" w:firstLine="840"/>
        <w:rPr>
          <w:bCs/>
        </w:rPr>
      </w:pPr>
      <w:r>
        <w:rPr>
          <w:rFonts w:hint="eastAsia"/>
          <w:bCs/>
        </w:rPr>
        <w:t>成年仪礼</w:t>
      </w:r>
    </w:p>
    <w:p w:rsidR="00680205" w:rsidRDefault="00851B43">
      <w:pPr>
        <w:pStyle w:val="a3"/>
        <w:numPr>
          <w:ilvl w:val="0"/>
          <w:numId w:val="6"/>
        </w:numPr>
        <w:ind w:firstLineChars="400" w:firstLine="840"/>
        <w:rPr>
          <w:bCs/>
        </w:rPr>
      </w:pPr>
      <w:r>
        <w:rPr>
          <w:rFonts w:hint="eastAsia"/>
          <w:bCs/>
        </w:rPr>
        <w:t>婚姻仪礼</w:t>
      </w:r>
    </w:p>
    <w:p w:rsidR="00680205" w:rsidRDefault="00851B43">
      <w:pPr>
        <w:pStyle w:val="a3"/>
        <w:numPr>
          <w:ilvl w:val="0"/>
          <w:numId w:val="6"/>
        </w:numPr>
        <w:ind w:firstLineChars="400" w:firstLine="840"/>
        <w:rPr>
          <w:bCs/>
        </w:rPr>
      </w:pPr>
      <w:r>
        <w:rPr>
          <w:rFonts w:hint="eastAsia"/>
          <w:bCs/>
        </w:rPr>
        <w:t>丧葬仪礼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民俗信仰</w:t>
      </w:r>
    </w:p>
    <w:p w:rsidR="00680205" w:rsidRDefault="00851B43">
      <w:pPr>
        <w:pStyle w:val="a3"/>
        <w:numPr>
          <w:ilvl w:val="0"/>
          <w:numId w:val="7"/>
        </w:numPr>
        <w:ind w:firstLineChars="400" w:firstLine="840"/>
        <w:rPr>
          <w:bCs/>
        </w:rPr>
      </w:pPr>
      <w:r>
        <w:rPr>
          <w:rFonts w:hint="eastAsia"/>
          <w:bCs/>
        </w:rPr>
        <w:t>信仰对象</w:t>
      </w:r>
    </w:p>
    <w:p w:rsidR="00680205" w:rsidRDefault="00851B43">
      <w:pPr>
        <w:pStyle w:val="a3"/>
        <w:numPr>
          <w:ilvl w:val="0"/>
          <w:numId w:val="7"/>
        </w:numPr>
        <w:ind w:firstLineChars="400" w:firstLine="840"/>
        <w:rPr>
          <w:bCs/>
        </w:rPr>
      </w:pPr>
      <w:r>
        <w:rPr>
          <w:rFonts w:hint="eastAsia"/>
          <w:bCs/>
        </w:rPr>
        <w:t>信仰媒介</w:t>
      </w:r>
    </w:p>
    <w:p w:rsidR="00680205" w:rsidRDefault="00851B43">
      <w:pPr>
        <w:pStyle w:val="a3"/>
        <w:numPr>
          <w:ilvl w:val="0"/>
          <w:numId w:val="7"/>
        </w:numPr>
        <w:ind w:firstLineChars="400" w:firstLine="840"/>
        <w:rPr>
          <w:bCs/>
        </w:rPr>
      </w:pPr>
      <w:r>
        <w:rPr>
          <w:rFonts w:hint="eastAsia"/>
          <w:bCs/>
        </w:rPr>
        <w:t>信仰表现方式</w:t>
      </w:r>
    </w:p>
    <w:p w:rsidR="00680205" w:rsidRDefault="00851B43">
      <w:pPr>
        <w:pStyle w:val="a3"/>
        <w:numPr>
          <w:ilvl w:val="0"/>
          <w:numId w:val="7"/>
        </w:numPr>
        <w:ind w:firstLineChars="400" w:firstLine="840"/>
        <w:rPr>
          <w:bCs/>
        </w:rPr>
      </w:pPr>
      <w:r>
        <w:rPr>
          <w:rFonts w:hint="eastAsia"/>
          <w:bCs/>
        </w:rPr>
        <w:t>民俗信仰的基本特征</w:t>
      </w:r>
      <w:bookmarkStart w:id="0" w:name="_GoBack"/>
      <w:bookmarkEnd w:id="0"/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民间科学技术</w:t>
      </w:r>
    </w:p>
    <w:p w:rsidR="00680205" w:rsidRDefault="00851B43">
      <w:pPr>
        <w:pStyle w:val="a3"/>
        <w:numPr>
          <w:ilvl w:val="0"/>
          <w:numId w:val="8"/>
        </w:numPr>
        <w:ind w:firstLineChars="400" w:firstLine="840"/>
        <w:rPr>
          <w:bCs/>
        </w:rPr>
      </w:pPr>
      <w:r>
        <w:rPr>
          <w:rFonts w:hint="eastAsia"/>
          <w:bCs/>
        </w:rPr>
        <w:t>民间科学知识</w:t>
      </w:r>
    </w:p>
    <w:p w:rsidR="00680205" w:rsidRDefault="00851B43">
      <w:pPr>
        <w:pStyle w:val="a3"/>
        <w:numPr>
          <w:ilvl w:val="0"/>
          <w:numId w:val="8"/>
        </w:numPr>
        <w:ind w:firstLineChars="400" w:firstLine="840"/>
        <w:rPr>
          <w:bCs/>
        </w:rPr>
      </w:pPr>
      <w:r>
        <w:rPr>
          <w:rFonts w:hint="eastAsia"/>
          <w:bCs/>
        </w:rPr>
        <w:lastRenderedPageBreak/>
        <w:t>民间工艺技术</w:t>
      </w:r>
    </w:p>
    <w:p w:rsidR="00680205" w:rsidRDefault="00851B43">
      <w:pPr>
        <w:pStyle w:val="a3"/>
        <w:numPr>
          <w:ilvl w:val="0"/>
          <w:numId w:val="8"/>
        </w:numPr>
        <w:ind w:firstLineChars="400" w:firstLine="840"/>
        <w:rPr>
          <w:bCs/>
        </w:rPr>
      </w:pPr>
      <w:r>
        <w:rPr>
          <w:rFonts w:hint="eastAsia"/>
          <w:bCs/>
        </w:rPr>
        <w:t>民间医学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民间口头文学（上）</w:t>
      </w:r>
    </w:p>
    <w:p w:rsidR="00680205" w:rsidRDefault="00851B43">
      <w:pPr>
        <w:pStyle w:val="a3"/>
        <w:numPr>
          <w:ilvl w:val="0"/>
          <w:numId w:val="9"/>
        </w:numPr>
        <w:ind w:firstLineChars="400" w:firstLine="840"/>
        <w:rPr>
          <w:bCs/>
        </w:rPr>
      </w:pPr>
      <w:r>
        <w:rPr>
          <w:rFonts w:hint="eastAsia"/>
          <w:bCs/>
        </w:rPr>
        <w:t>口头散文叙事文学的体裁和分类</w:t>
      </w:r>
    </w:p>
    <w:p w:rsidR="00680205" w:rsidRDefault="00851B43">
      <w:pPr>
        <w:pStyle w:val="a3"/>
        <w:numPr>
          <w:ilvl w:val="0"/>
          <w:numId w:val="9"/>
        </w:numPr>
        <w:ind w:firstLineChars="400" w:firstLine="840"/>
        <w:rPr>
          <w:bCs/>
        </w:rPr>
      </w:pPr>
      <w:r>
        <w:rPr>
          <w:rFonts w:hint="eastAsia"/>
          <w:bCs/>
        </w:rPr>
        <w:t>口头散文叙事文学的流传和演变</w:t>
      </w:r>
    </w:p>
    <w:p w:rsidR="00680205" w:rsidRDefault="00851B43">
      <w:pPr>
        <w:pStyle w:val="a3"/>
        <w:numPr>
          <w:ilvl w:val="0"/>
          <w:numId w:val="9"/>
        </w:numPr>
        <w:ind w:firstLineChars="400" w:firstLine="840"/>
        <w:rPr>
          <w:bCs/>
        </w:rPr>
      </w:pPr>
      <w:r>
        <w:rPr>
          <w:rFonts w:hint="eastAsia"/>
          <w:bCs/>
        </w:rPr>
        <w:t>口头散文叙事文学的讲述和功能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民间口头文学（下）</w:t>
      </w:r>
    </w:p>
    <w:p w:rsidR="00680205" w:rsidRDefault="00851B43">
      <w:pPr>
        <w:pStyle w:val="a3"/>
        <w:numPr>
          <w:ilvl w:val="0"/>
          <w:numId w:val="10"/>
        </w:numPr>
        <w:ind w:firstLineChars="400" w:firstLine="840"/>
        <w:rPr>
          <w:bCs/>
        </w:rPr>
      </w:pPr>
      <w:r>
        <w:rPr>
          <w:rFonts w:hint="eastAsia"/>
          <w:bCs/>
        </w:rPr>
        <w:t>民间诗歌的起源与传播</w:t>
      </w:r>
    </w:p>
    <w:p w:rsidR="00680205" w:rsidRDefault="00851B43">
      <w:pPr>
        <w:pStyle w:val="a3"/>
        <w:numPr>
          <w:ilvl w:val="0"/>
          <w:numId w:val="10"/>
        </w:numPr>
        <w:ind w:firstLineChars="400" w:firstLine="840"/>
        <w:rPr>
          <w:bCs/>
        </w:rPr>
      </w:pPr>
      <w:r>
        <w:rPr>
          <w:rFonts w:hint="eastAsia"/>
          <w:bCs/>
        </w:rPr>
        <w:t>民间诗歌的类别与特征</w:t>
      </w:r>
    </w:p>
    <w:p w:rsidR="00680205" w:rsidRDefault="00851B43">
      <w:pPr>
        <w:pStyle w:val="a3"/>
        <w:numPr>
          <w:ilvl w:val="0"/>
          <w:numId w:val="10"/>
        </w:numPr>
        <w:ind w:firstLineChars="400" w:firstLine="840"/>
        <w:rPr>
          <w:bCs/>
        </w:rPr>
      </w:pPr>
      <w:r>
        <w:rPr>
          <w:rFonts w:hint="eastAsia"/>
          <w:bCs/>
        </w:rPr>
        <w:t>民间诗歌的体式、表现手法与功能</w:t>
      </w:r>
    </w:p>
    <w:p w:rsidR="00680205" w:rsidRDefault="00851B43">
      <w:pPr>
        <w:pStyle w:val="a3"/>
        <w:numPr>
          <w:ilvl w:val="0"/>
          <w:numId w:val="10"/>
        </w:numPr>
        <w:ind w:firstLineChars="400" w:firstLine="840"/>
        <w:rPr>
          <w:bCs/>
        </w:rPr>
      </w:pPr>
      <w:r>
        <w:rPr>
          <w:rFonts w:hint="eastAsia"/>
          <w:bCs/>
        </w:rPr>
        <w:t>歌节、歌俗、歌手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民间语言</w:t>
      </w:r>
    </w:p>
    <w:p w:rsidR="00680205" w:rsidRDefault="00851B43">
      <w:pPr>
        <w:pStyle w:val="a3"/>
        <w:numPr>
          <w:ilvl w:val="0"/>
          <w:numId w:val="11"/>
        </w:numPr>
        <w:ind w:firstLineChars="400" w:firstLine="840"/>
        <w:rPr>
          <w:bCs/>
        </w:rPr>
      </w:pPr>
      <w:r>
        <w:rPr>
          <w:rFonts w:hint="eastAsia"/>
          <w:bCs/>
        </w:rPr>
        <w:t>民间语言的性质</w:t>
      </w:r>
    </w:p>
    <w:p w:rsidR="00680205" w:rsidRDefault="00851B43">
      <w:pPr>
        <w:pStyle w:val="a3"/>
        <w:numPr>
          <w:ilvl w:val="0"/>
          <w:numId w:val="11"/>
        </w:numPr>
        <w:ind w:firstLineChars="400" w:firstLine="840"/>
        <w:rPr>
          <w:bCs/>
        </w:rPr>
      </w:pPr>
      <w:r>
        <w:rPr>
          <w:rFonts w:hint="eastAsia"/>
          <w:bCs/>
        </w:rPr>
        <w:t>常用型民间熟语</w:t>
      </w:r>
    </w:p>
    <w:p w:rsidR="00680205" w:rsidRDefault="00851B43">
      <w:pPr>
        <w:pStyle w:val="a3"/>
        <w:numPr>
          <w:ilvl w:val="0"/>
          <w:numId w:val="11"/>
        </w:numPr>
        <w:ind w:firstLineChars="400" w:firstLine="840"/>
        <w:rPr>
          <w:bCs/>
        </w:rPr>
      </w:pPr>
      <w:r>
        <w:rPr>
          <w:rFonts w:hint="eastAsia"/>
          <w:bCs/>
        </w:rPr>
        <w:t>特用型民间熟语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民间艺术</w:t>
      </w:r>
    </w:p>
    <w:p w:rsidR="00680205" w:rsidRDefault="00851B43">
      <w:pPr>
        <w:pStyle w:val="a3"/>
        <w:numPr>
          <w:ilvl w:val="0"/>
          <w:numId w:val="12"/>
        </w:numPr>
        <w:ind w:firstLineChars="400" w:firstLine="840"/>
        <w:rPr>
          <w:bCs/>
        </w:rPr>
      </w:pPr>
      <w:r>
        <w:rPr>
          <w:rFonts w:hint="eastAsia"/>
          <w:bCs/>
        </w:rPr>
        <w:t>民间音乐</w:t>
      </w:r>
    </w:p>
    <w:p w:rsidR="00680205" w:rsidRDefault="00851B43">
      <w:pPr>
        <w:pStyle w:val="a3"/>
        <w:numPr>
          <w:ilvl w:val="0"/>
          <w:numId w:val="12"/>
        </w:numPr>
        <w:ind w:firstLineChars="400" w:firstLine="840"/>
        <w:rPr>
          <w:bCs/>
        </w:rPr>
      </w:pPr>
      <w:r>
        <w:rPr>
          <w:rFonts w:hint="eastAsia"/>
          <w:bCs/>
        </w:rPr>
        <w:t>民间舞蹈</w:t>
      </w:r>
    </w:p>
    <w:p w:rsidR="00680205" w:rsidRDefault="00851B43">
      <w:pPr>
        <w:pStyle w:val="a3"/>
        <w:numPr>
          <w:ilvl w:val="0"/>
          <w:numId w:val="12"/>
        </w:numPr>
        <w:ind w:firstLineChars="400" w:firstLine="840"/>
        <w:rPr>
          <w:bCs/>
        </w:rPr>
      </w:pPr>
      <w:r>
        <w:rPr>
          <w:rFonts w:hint="eastAsia"/>
          <w:bCs/>
        </w:rPr>
        <w:t>民间戏曲</w:t>
      </w:r>
    </w:p>
    <w:p w:rsidR="00680205" w:rsidRDefault="00851B43">
      <w:pPr>
        <w:pStyle w:val="a3"/>
        <w:numPr>
          <w:ilvl w:val="0"/>
          <w:numId w:val="12"/>
        </w:numPr>
        <w:ind w:firstLineChars="400" w:firstLine="840"/>
        <w:rPr>
          <w:bCs/>
        </w:rPr>
      </w:pPr>
      <w:r>
        <w:rPr>
          <w:rFonts w:hint="eastAsia"/>
          <w:bCs/>
        </w:rPr>
        <w:t>民间工艺美术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民间游戏娱乐</w:t>
      </w:r>
    </w:p>
    <w:p w:rsidR="00680205" w:rsidRDefault="00851B43">
      <w:pPr>
        <w:pStyle w:val="a3"/>
        <w:numPr>
          <w:ilvl w:val="0"/>
          <w:numId w:val="13"/>
        </w:numPr>
        <w:ind w:firstLineChars="400" w:firstLine="840"/>
        <w:rPr>
          <w:bCs/>
        </w:rPr>
      </w:pPr>
      <w:r>
        <w:rPr>
          <w:rFonts w:hint="eastAsia"/>
          <w:bCs/>
        </w:rPr>
        <w:t>民间游戏娱乐的起源、特征、功能与分类</w:t>
      </w:r>
    </w:p>
    <w:p w:rsidR="00680205" w:rsidRDefault="00851B43">
      <w:pPr>
        <w:pStyle w:val="a3"/>
        <w:numPr>
          <w:ilvl w:val="0"/>
          <w:numId w:val="13"/>
        </w:numPr>
        <w:ind w:firstLineChars="400" w:firstLine="840"/>
        <w:rPr>
          <w:bCs/>
        </w:rPr>
      </w:pPr>
      <w:r>
        <w:rPr>
          <w:rFonts w:hint="eastAsia"/>
          <w:bCs/>
        </w:rPr>
        <w:t>民间游戏</w:t>
      </w:r>
    </w:p>
    <w:p w:rsidR="00680205" w:rsidRDefault="00851B43">
      <w:pPr>
        <w:pStyle w:val="a3"/>
        <w:numPr>
          <w:ilvl w:val="0"/>
          <w:numId w:val="13"/>
        </w:numPr>
        <w:ind w:firstLineChars="400" w:firstLine="840"/>
        <w:rPr>
          <w:bCs/>
        </w:rPr>
      </w:pPr>
      <w:r>
        <w:rPr>
          <w:rFonts w:hint="eastAsia"/>
          <w:bCs/>
        </w:rPr>
        <w:t>民间竞技</w:t>
      </w:r>
    </w:p>
    <w:p w:rsidR="00680205" w:rsidRDefault="00851B43">
      <w:pPr>
        <w:pStyle w:val="a3"/>
        <w:numPr>
          <w:ilvl w:val="0"/>
          <w:numId w:val="13"/>
        </w:numPr>
        <w:ind w:firstLineChars="400" w:firstLine="840"/>
        <w:rPr>
          <w:bCs/>
        </w:rPr>
      </w:pPr>
      <w:r>
        <w:rPr>
          <w:rFonts w:hint="eastAsia"/>
          <w:bCs/>
        </w:rPr>
        <w:t>民间杂艺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中国民俗学史略</w:t>
      </w:r>
    </w:p>
    <w:p w:rsidR="00680205" w:rsidRDefault="00851B43">
      <w:pPr>
        <w:pStyle w:val="a3"/>
        <w:numPr>
          <w:ilvl w:val="0"/>
          <w:numId w:val="14"/>
        </w:numPr>
        <w:ind w:firstLineChars="400" w:firstLine="840"/>
        <w:rPr>
          <w:bCs/>
        </w:rPr>
      </w:pPr>
      <w:r>
        <w:rPr>
          <w:rFonts w:hint="eastAsia"/>
          <w:bCs/>
        </w:rPr>
        <w:t>古代关于民俗的记录与观点</w:t>
      </w:r>
    </w:p>
    <w:p w:rsidR="00680205" w:rsidRDefault="00851B43">
      <w:pPr>
        <w:pStyle w:val="a3"/>
        <w:numPr>
          <w:ilvl w:val="0"/>
          <w:numId w:val="14"/>
        </w:numPr>
        <w:ind w:firstLineChars="400" w:firstLine="840"/>
        <w:rPr>
          <w:bCs/>
        </w:rPr>
      </w:pPr>
      <w:r>
        <w:rPr>
          <w:rFonts w:hint="eastAsia"/>
          <w:bCs/>
        </w:rPr>
        <w:t>近代启蒙民俗思想的产生与发展</w:t>
      </w:r>
    </w:p>
    <w:p w:rsidR="00680205" w:rsidRDefault="00851B43">
      <w:pPr>
        <w:pStyle w:val="a3"/>
        <w:numPr>
          <w:ilvl w:val="0"/>
          <w:numId w:val="14"/>
        </w:numPr>
        <w:ind w:firstLineChars="400" w:firstLine="840"/>
        <w:rPr>
          <w:bCs/>
        </w:rPr>
      </w:pPr>
      <w:r>
        <w:rPr>
          <w:rFonts w:hint="eastAsia"/>
          <w:bCs/>
        </w:rPr>
        <w:t>现代民俗学史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外国民俗学概况</w:t>
      </w:r>
    </w:p>
    <w:p w:rsidR="00680205" w:rsidRDefault="00851B43">
      <w:pPr>
        <w:pStyle w:val="a3"/>
        <w:numPr>
          <w:ilvl w:val="0"/>
          <w:numId w:val="15"/>
        </w:numPr>
        <w:ind w:firstLineChars="400" w:firstLine="840"/>
        <w:rPr>
          <w:bCs/>
        </w:rPr>
      </w:pPr>
      <w:r>
        <w:rPr>
          <w:rFonts w:hint="eastAsia"/>
          <w:bCs/>
        </w:rPr>
        <w:t>欧美民俗学</w:t>
      </w:r>
    </w:p>
    <w:p w:rsidR="00680205" w:rsidRDefault="00851B43">
      <w:pPr>
        <w:pStyle w:val="a3"/>
        <w:numPr>
          <w:ilvl w:val="0"/>
          <w:numId w:val="15"/>
        </w:numPr>
        <w:ind w:firstLineChars="400" w:firstLine="840"/>
        <w:rPr>
          <w:bCs/>
        </w:rPr>
      </w:pPr>
      <w:r>
        <w:rPr>
          <w:rFonts w:hint="eastAsia"/>
          <w:bCs/>
        </w:rPr>
        <w:t>俄国与苏联的民俗学</w:t>
      </w:r>
    </w:p>
    <w:p w:rsidR="00680205" w:rsidRDefault="00851B43">
      <w:pPr>
        <w:pStyle w:val="a3"/>
        <w:numPr>
          <w:ilvl w:val="0"/>
          <w:numId w:val="15"/>
        </w:numPr>
        <w:ind w:firstLineChars="400" w:firstLine="840"/>
        <w:rPr>
          <w:bCs/>
        </w:rPr>
      </w:pPr>
      <w:r>
        <w:rPr>
          <w:rFonts w:hint="eastAsia"/>
          <w:bCs/>
        </w:rPr>
        <w:t>日本民俗学</w:t>
      </w:r>
    </w:p>
    <w:p w:rsidR="00680205" w:rsidRDefault="00851B43">
      <w:pPr>
        <w:pStyle w:val="a3"/>
        <w:numPr>
          <w:ilvl w:val="0"/>
          <w:numId w:val="15"/>
        </w:numPr>
        <w:ind w:firstLineChars="400" w:firstLine="840"/>
        <w:rPr>
          <w:bCs/>
        </w:rPr>
      </w:pPr>
      <w:r>
        <w:rPr>
          <w:rFonts w:hint="eastAsia"/>
          <w:bCs/>
        </w:rPr>
        <w:t>韩国民俗学</w:t>
      </w:r>
    </w:p>
    <w:p w:rsidR="00680205" w:rsidRDefault="00851B43">
      <w:pPr>
        <w:pStyle w:val="a3"/>
        <w:numPr>
          <w:ilvl w:val="0"/>
          <w:numId w:val="1"/>
        </w:numPr>
        <w:ind w:firstLineChars="0"/>
        <w:rPr>
          <w:bCs/>
        </w:rPr>
      </w:pPr>
      <w:r>
        <w:rPr>
          <w:rFonts w:hint="eastAsia"/>
          <w:bCs/>
        </w:rPr>
        <w:t>民俗学研究方法</w:t>
      </w:r>
    </w:p>
    <w:p w:rsidR="00680205" w:rsidRDefault="00851B43">
      <w:pPr>
        <w:pStyle w:val="a3"/>
        <w:numPr>
          <w:ilvl w:val="0"/>
          <w:numId w:val="16"/>
        </w:numPr>
        <w:ind w:firstLineChars="400" w:firstLine="840"/>
        <w:rPr>
          <w:bCs/>
        </w:rPr>
      </w:pPr>
      <w:r>
        <w:rPr>
          <w:rFonts w:hint="eastAsia"/>
          <w:bCs/>
        </w:rPr>
        <w:t>主要民俗学流派及其方法</w:t>
      </w:r>
    </w:p>
    <w:p w:rsidR="00680205" w:rsidRDefault="00851B43">
      <w:pPr>
        <w:pStyle w:val="a3"/>
        <w:numPr>
          <w:ilvl w:val="0"/>
          <w:numId w:val="16"/>
        </w:numPr>
        <w:ind w:firstLineChars="400" w:firstLine="840"/>
        <w:rPr>
          <w:bCs/>
        </w:rPr>
      </w:pPr>
      <w:r>
        <w:rPr>
          <w:rFonts w:hint="eastAsia"/>
          <w:bCs/>
        </w:rPr>
        <w:t>民俗资料的搜集与整理</w:t>
      </w:r>
    </w:p>
    <w:p w:rsidR="00680205" w:rsidRDefault="00851B43">
      <w:pPr>
        <w:pStyle w:val="a3"/>
        <w:numPr>
          <w:ilvl w:val="0"/>
          <w:numId w:val="16"/>
        </w:numPr>
        <w:ind w:firstLineChars="400" w:firstLine="840"/>
        <w:rPr>
          <w:bCs/>
        </w:rPr>
      </w:pPr>
      <w:r>
        <w:rPr>
          <w:rFonts w:hint="eastAsia"/>
          <w:bCs/>
        </w:rPr>
        <w:t>民俗研究的一般方法</w:t>
      </w:r>
    </w:p>
    <w:p w:rsidR="00680205" w:rsidRDefault="00680205">
      <w:pPr>
        <w:rPr>
          <w:bCs/>
        </w:rPr>
      </w:pPr>
    </w:p>
    <w:p w:rsidR="00680205" w:rsidRDefault="00680205">
      <w:pPr>
        <w:jc w:val="center"/>
        <w:rPr>
          <w:bCs/>
          <w:sz w:val="32"/>
          <w:szCs w:val="32"/>
        </w:rPr>
      </w:pPr>
    </w:p>
    <w:p w:rsidR="00680205" w:rsidRDefault="00680205">
      <w:pPr>
        <w:rPr>
          <w:bCs/>
          <w:sz w:val="32"/>
          <w:szCs w:val="32"/>
        </w:rPr>
      </w:pPr>
    </w:p>
    <w:p w:rsidR="00680205" w:rsidRDefault="00851B4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民间文学部分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lastRenderedPageBreak/>
        <w:t>第一章　绪论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一、民间文学的定义与范围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二、中国民间文学的发生与发展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三、民间文艺学的性质与任务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四、学习目的与要求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第二章　民间文学的基本特征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一、集体性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二、口头性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三、变异性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四、传承性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第三章　神话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一、神话的界定与分类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二、中国神话的基本内容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三、神话的价值及其研究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第四章　民间传说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一、民间传说的界定与分类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二、民间传说的特征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三、民间传说的价值及其研究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第五章　民间故事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一、民间故事的界定与分类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二、民间故事的特征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三、民间故事的价值及其研究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第六章　史诗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一、史诗的基本特征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二、史诗文本和史诗演唱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三、中国史诗的多样性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四、史诗研究概略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第七章　民间长诗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一、民间长诗界说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二、民间叙事长诗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三、民间抒情长诗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第八章　民间歌谣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一、歌谣的界定与分类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二、民间歌谣的特征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三、民间歌谣的价值、传承及其研究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第九章　民间谚语与民间谜语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一、民间谚语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二、民间谜语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三、民间谚语、民间谜语的特色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第十章　民间说唱与民间小戏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一、民间说唱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二、民间小戏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第十一章　民间文学与作家文学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一、民间文学对作家文学的影响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lastRenderedPageBreak/>
        <w:t xml:space="preserve">　二、作家文学对民间文学的影响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三、民间文学与作家文学相互影响的一般特点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>第十二章　各族民间文学的交流整合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一、发生学意义上的多源共生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二、历史交流中的互渗互补</w:t>
      </w:r>
    </w:p>
    <w:p w:rsidR="00680205" w:rsidRDefault="00851B43">
      <w:pPr>
        <w:pStyle w:val="a3"/>
        <w:ind w:firstLineChars="0" w:firstLine="0"/>
        <w:rPr>
          <w:bCs/>
        </w:rPr>
      </w:pPr>
      <w:r>
        <w:rPr>
          <w:rFonts w:hint="eastAsia"/>
          <w:bCs/>
        </w:rPr>
        <w:t xml:space="preserve">　三、国家统一过程中的交融整合</w:t>
      </w:r>
    </w:p>
    <w:p w:rsidR="00680205" w:rsidRDefault="00680205">
      <w:pPr>
        <w:pStyle w:val="a3"/>
        <w:ind w:firstLineChars="0" w:firstLine="0"/>
        <w:rPr>
          <w:bCs/>
        </w:rPr>
      </w:pPr>
    </w:p>
    <w:p w:rsidR="00680205" w:rsidRDefault="00680205">
      <w:pPr>
        <w:ind w:firstLineChars="100" w:firstLine="210"/>
        <w:rPr>
          <w:bCs/>
        </w:rPr>
      </w:pPr>
    </w:p>
    <w:p w:rsidR="00680205" w:rsidRDefault="00680205">
      <w:pPr>
        <w:ind w:firstLineChars="100" w:firstLine="210"/>
        <w:rPr>
          <w:bCs/>
        </w:rPr>
      </w:pPr>
    </w:p>
    <w:p w:rsidR="00680205" w:rsidRDefault="00680205" w:rsidP="00680205">
      <w:pPr>
        <w:pStyle w:val="a3"/>
        <w:rPr>
          <w:bCs/>
        </w:rPr>
      </w:pPr>
    </w:p>
    <w:sectPr w:rsidR="00680205" w:rsidSect="006802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B60" w:rsidRDefault="00520B60" w:rsidP="00F30A07">
      <w:r>
        <w:separator/>
      </w:r>
    </w:p>
  </w:endnote>
  <w:endnote w:type="continuationSeparator" w:id="1">
    <w:p w:rsidR="00520B60" w:rsidRDefault="00520B60" w:rsidP="00F30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B60" w:rsidRDefault="00520B60" w:rsidP="00F30A07">
      <w:r>
        <w:separator/>
      </w:r>
    </w:p>
  </w:footnote>
  <w:footnote w:type="continuationSeparator" w:id="1">
    <w:p w:rsidR="00520B60" w:rsidRDefault="00520B60" w:rsidP="00F30A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ACAC5C"/>
    <w:multiLevelType w:val="singleLevel"/>
    <w:tmpl w:val="8FACAC5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010194"/>
    <w:multiLevelType w:val="singleLevel"/>
    <w:tmpl w:val="B301019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5D908A5"/>
    <w:multiLevelType w:val="singleLevel"/>
    <w:tmpl w:val="C5D908A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9CE49C4"/>
    <w:multiLevelType w:val="singleLevel"/>
    <w:tmpl w:val="E9CE49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10C68B0"/>
    <w:multiLevelType w:val="singleLevel"/>
    <w:tmpl w:val="F10C68B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14C5AC8"/>
    <w:multiLevelType w:val="singleLevel"/>
    <w:tmpl w:val="014C5A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0958D19D"/>
    <w:multiLevelType w:val="singleLevel"/>
    <w:tmpl w:val="0958D19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9A940AC"/>
    <w:multiLevelType w:val="singleLevel"/>
    <w:tmpl w:val="09A940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20F30579"/>
    <w:multiLevelType w:val="singleLevel"/>
    <w:tmpl w:val="20F3057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297067BF"/>
    <w:multiLevelType w:val="singleLevel"/>
    <w:tmpl w:val="297067B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2CA6AAF2"/>
    <w:multiLevelType w:val="singleLevel"/>
    <w:tmpl w:val="2CA6AAF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3AD0C315"/>
    <w:multiLevelType w:val="singleLevel"/>
    <w:tmpl w:val="3AD0C3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45678CB2"/>
    <w:multiLevelType w:val="singleLevel"/>
    <w:tmpl w:val="45678CB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4F7F43E4"/>
    <w:multiLevelType w:val="singleLevel"/>
    <w:tmpl w:val="4F7F43E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4FB82BBF"/>
    <w:multiLevelType w:val="singleLevel"/>
    <w:tmpl w:val="4FB82BB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78837EB1"/>
    <w:multiLevelType w:val="multilevel"/>
    <w:tmpl w:val="78837EB1"/>
    <w:lvl w:ilvl="0">
      <w:start w:val="1"/>
      <w:numFmt w:val="japaneseCounting"/>
      <w:lvlText w:val="第%1章"/>
      <w:lvlJc w:val="left"/>
      <w:pPr>
        <w:ind w:left="739" w:hanging="739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4"/>
  </w:num>
  <w:num w:numId="5">
    <w:abstractNumId w:val="6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4"/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7566CF"/>
    <w:rsid w:val="00040D2C"/>
    <w:rsid w:val="00112C88"/>
    <w:rsid w:val="0015091E"/>
    <w:rsid w:val="00204811"/>
    <w:rsid w:val="00267322"/>
    <w:rsid w:val="00321826"/>
    <w:rsid w:val="00447720"/>
    <w:rsid w:val="004C4C90"/>
    <w:rsid w:val="00520B60"/>
    <w:rsid w:val="00541F62"/>
    <w:rsid w:val="00680205"/>
    <w:rsid w:val="007566CF"/>
    <w:rsid w:val="007715B8"/>
    <w:rsid w:val="00851B43"/>
    <w:rsid w:val="00883B61"/>
    <w:rsid w:val="00914E0F"/>
    <w:rsid w:val="00934B15"/>
    <w:rsid w:val="00937F65"/>
    <w:rsid w:val="00983B20"/>
    <w:rsid w:val="00A8536A"/>
    <w:rsid w:val="00AD1996"/>
    <w:rsid w:val="00AE4F96"/>
    <w:rsid w:val="00B93DF0"/>
    <w:rsid w:val="00BC72B9"/>
    <w:rsid w:val="00BF359C"/>
    <w:rsid w:val="00D32FA8"/>
    <w:rsid w:val="00E301EA"/>
    <w:rsid w:val="00E67C20"/>
    <w:rsid w:val="00F30A07"/>
    <w:rsid w:val="00F75156"/>
    <w:rsid w:val="022C6AC4"/>
    <w:rsid w:val="293A0473"/>
    <w:rsid w:val="3FA222FE"/>
    <w:rsid w:val="531405DB"/>
    <w:rsid w:val="59242F55"/>
    <w:rsid w:val="6E374217"/>
    <w:rsid w:val="7330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2" w:locked="1" w:uiPriority="0"/>
    <w:lsdException w:name="Table Grid" w:locked="1" w:semiHidden="0" w:uiPriority="0" w:unhideWhenUsed="0"/>
    <w:lsdException w:name="Table Theme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qFormat/>
    <w:rsid w:val="00680205"/>
    <w:pPr>
      <w:snapToGrid w:val="0"/>
      <w:spacing w:line="360" w:lineRule="auto"/>
      <w:ind w:firstLineChars="200" w:firstLine="480"/>
    </w:pPr>
    <w:rPr>
      <w:rFonts w:ascii="Times New Roman" w:hAnsi="Times New Roman"/>
      <w:bCs/>
      <w:sz w:val="24"/>
      <w:szCs w:val="24"/>
    </w:rPr>
  </w:style>
  <w:style w:type="paragraph" w:styleId="a3">
    <w:name w:val="List Paragraph"/>
    <w:basedOn w:val="a"/>
    <w:uiPriority w:val="99"/>
    <w:qFormat/>
    <w:rsid w:val="00680205"/>
    <w:pPr>
      <w:ind w:firstLineChars="200" w:firstLine="420"/>
    </w:pPr>
  </w:style>
  <w:style w:type="character" w:customStyle="1" w:styleId="2Char">
    <w:name w:val="正文文本缩进 2 Char"/>
    <w:basedOn w:val="a0"/>
    <w:link w:val="2"/>
    <w:uiPriority w:val="99"/>
    <w:semiHidden/>
    <w:qFormat/>
    <w:rsid w:val="00680205"/>
  </w:style>
  <w:style w:type="paragraph" w:styleId="a4">
    <w:name w:val="header"/>
    <w:basedOn w:val="a"/>
    <w:link w:val="Char"/>
    <w:uiPriority w:val="99"/>
    <w:semiHidden/>
    <w:unhideWhenUsed/>
    <w:rsid w:val="00F30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30A07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30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30A0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hp</cp:lastModifiedBy>
  <cp:revision>26</cp:revision>
  <cp:lastPrinted>2019-07-18T08:34:00Z</cp:lastPrinted>
  <dcterms:created xsi:type="dcterms:W3CDTF">2016-09-16T12:59:00Z</dcterms:created>
  <dcterms:modified xsi:type="dcterms:W3CDTF">2019-09-11T06:29:00Z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