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977" w:rsidRDefault="00627A0C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4F7564" w:rsidRPr="004F7564">
        <w:rPr>
          <w:sz w:val="28"/>
          <w:szCs w:val="28"/>
        </w:rPr>
        <w:t>638</w:t>
      </w:r>
      <w:r>
        <w:rPr>
          <w:rFonts w:hint="eastAsia"/>
          <w:sz w:val="28"/>
          <w:szCs w:val="28"/>
        </w:rPr>
        <w:t xml:space="preserve">                 </w:t>
      </w:r>
      <w:r>
        <w:rPr>
          <w:rFonts w:hint="eastAsia"/>
          <w:sz w:val="28"/>
          <w:szCs w:val="28"/>
        </w:rPr>
        <w:t>科目名称：文学概论与外国文学</w:t>
      </w: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150  </w:t>
      </w:r>
      <w:r>
        <w:rPr>
          <w:rFonts w:hint="eastAsia"/>
          <w:sz w:val="28"/>
          <w:szCs w:val="28"/>
        </w:rPr>
        <w:t>分</w:t>
      </w:r>
    </w:p>
    <w:p w:rsidR="00B33977" w:rsidRDefault="00B33977">
      <w:pPr>
        <w:rPr>
          <w:sz w:val="28"/>
          <w:szCs w:val="28"/>
        </w:rPr>
      </w:pPr>
    </w:p>
    <w:p w:rsidR="00B33977" w:rsidRDefault="00627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文学概论部分考试大纲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75</w:t>
      </w:r>
      <w:r>
        <w:rPr>
          <w:rFonts w:hint="eastAsia"/>
          <w:sz w:val="28"/>
          <w:szCs w:val="28"/>
        </w:rPr>
        <w:t>分）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导论：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1、文学理论的研究对象、性质和方法</w:t>
      </w:r>
    </w:p>
    <w:p w:rsidR="00B33977" w:rsidRDefault="00627A0C">
      <w:pPr>
        <w:pStyle w:val="HTML"/>
        <w:widowControl/>
        <w:spacing w:line="420" w:lineRule="atLeast"/>
        <w:rPr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</w:t>
      </w:r>
      <w:r>
        <w:rPr>
          <w:rFonts w:hint="eastAsia"/>
          <w:sz w:val="21"/>
          <w:szCs w:val="21"/>
        </w:rPr>
        <w:t>学习文学理论为什么要以马克思主义为指导？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第一编  马克思主义与文学理论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一、 马克思主义文学理论的创立和发展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1、马克思主义文学理论产生的历史条件和思想来源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2、马克思恩格斯对创立马克思主义文学理论的划时代贡献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二、 马克思主义文学理论在中国的发展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1、毛泽东文艺思想的贡献</w:t>
      </w:r>
    </w:p>
    <w:p w:rsidR="00B33977" w:rsidRDefault="00627A0C">
      <w:pPr>
        <w:pStyle w:val="HTML"/>
        <w:widowControl/>
        <w:spacing w:line="420" w:lineRule="atLeast"/>
        <w:ind w:firstLine="420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2、中国特色社会主义理论体系中的文艺思想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第二编  文学的性质及其价值与功能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三、 文学的性质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1、文学是社会意识形态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2、文学是审美的艺术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3、文学是语言的艺术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四、文学的价值与功能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1、文学的价值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2、文学的功能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第三编  文学活动的构成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五、文学创作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1、文学创作过程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2、文学创作的心理机制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3、文学创作的主体条件和追求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六、文学作品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1、文学作品的语言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lastRenderedPageBreak/>
        <w:t xml:space="preserve">    2、文学作品的形象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3、文学形象的理想形态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4、文学作品的意蕴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5、文学作品的体裁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七、文学接受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1、文学接受的构成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2、文学接受的过程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3、文学接受的创造性与文学经典 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八、文学批评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1、文学批评的性质、原则及其意义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2、文学批评的类型与方法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3、文学批评实践</w:t>
      </w:r>
    </w:p>
    <w:p w:rsidR="00B33977" w:rsidRDefault="00B33977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第四编  文学活动的发生与发展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九、文学的历史演变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1、人类实践活动与文学的发生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2、文学的历史发展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3、文学的风格、流派与思潮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>十、文学活动的当代发展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1、当代的文学生产与消费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2、现代传媒与文学发展</w:t>
      </w:r>
    </w:p>
    <w:p w:rsidR="00B33977" w:rsidRDefault="00627A0C">
      <w:pPr>
        <w:pStyle w:val="HTML"/>
        <w:widowControl/>
        <w:spacing w:line="420" w:lineRule="atLeast"/>
        <w:rPr>
          <w:color w:val="444444"/>
          <w:sz w:val="21"/>
          <w:szCs w:val="21"/>
        </w:rPr>
      </w:pPr>
      <w:r>
        <w:rPr>
          <w:rFonts w:hint="eastAsia"/>
          <w:color w:val="444444"/>
          <w:sz w:val="21"/>
          <w:szCs w:val="21"/>
        </w:rPr>
        <w:t xml:space="preserve">    3、全球化语境与文学发展</w:t>
      </w:r>
    </w:p>
    <w:p w:rsidR="00B33977" w:rsidRDefault="00B33977">
      <w:pPr>
        <w:pStyle w:val="HTML"/>
        <w:widowControl/>
        <w:spacing w:line="420" w:lineRule="atLeast"/>
        <w:rPr>
          <w:color w:val="444444"/>
          <w:sz w:val="21"/>
          <w:szCs w:val="21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</w:p>
    <w:p w:rsidR="00B33977" w:rsidRDefault="00627A0C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外国文学部分考试大纲 （75分）</w:t>
      </w:r>
    </w:p>
    <w:p w:rsidR="00B33977" w:rsidRDefault="00627A0C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考试的总体要求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>本课程之目的是使学生了解世界文学发展的过程及规律；能够运用新的文学批评方法和理念去理解、评价、分析、吸纳外国文学思潮、流派与作家创作实绩；运用正确的阐释方法去解读、鉴赏外国文学作品。初步学会运用所学理论和知识去观察、分析丰富复杂的文学现象，评论文学作品，研究文学规律。</w:t>
      </w:r>
    </w:p>
    <w:p w:rsidR="00B33977" w:rsidRDefault="00627A0C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bCs/>
          <w:color w:val="333333"/>
          <w:sz w:val="21"/>
          <w:szCs w:val="21"/>
        </w:rPr>
      </w:pPr>
      <w:r>
        <w:rPr>
          <w:rStyle w:val="a6"/>
          <w:rFonts w:hint="eastAsia"/>
          <w:color w:val="333333"/>
          <w:sz w:val="21"/>
          <w:szCs w:val="21"/>
        </w:rPr>
        <w:t>考试的内容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（一）了解外国文学文体的发展演进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1．史诗、抒情诗、十四行诗等诗歌文体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2．悲剧、喜剧等戏剧文体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3．小说等非表演性叙事文体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4.具体到各文学发展阶段的细分文类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（二）从古代到现代各历史时期、各国别区域的文学风貌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1．各历史时期的文学创作状况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2. 各国家区域代表性的文学发展特征   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2．各历史时期各国别区域文学在内容与形式等方面的突出贡献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3．各国家区域历时性社会历史文化状况与文学发展的关系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（三）重要作家、文学文本和文学流派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1．重要作家的生平、思想、创作文本及艺术特征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2．重要文本、重要文体的产生时代、主要艺术手法、结构特征、形象塑造、观念表达的状况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3．重要文学流派的形成、主张、人员构成、代表文本、影响及流变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（四）文学史上的重要作品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1．作品的思想内容与艺术特色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2．作品在文学史上的地位及影响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3．作品形成的文化背景、理论支撑、主要贡献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4. 叙事性文本的叙事特征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85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5. 人物塑造、观念表达的独特性</w:t>
      </w:r>
    </w:p>
    <w:p w:rsidR="00B33977" w:rsidRDefault="00627A0C">
      <w:pPr>
        <w:pStyle w:val="a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（五）文学思想与批评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1．重要作家、理论家的文学思想与主张，以及对中国文学的影响。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rFonts w:eastAsia="宋体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2．重要的文论著述的内容结构、核心观念及对其评估</w:t>
      </w:r>
    </w:p>
    <w:p w:rsidR="00B33977" w:rsidRDefault="00627A0C">
      <w:pPr>
        <w:pStyle w:val="a5"/>
        <w:spacing w:before="0" w:beforeAutospacing="0" w:after="0" w:afterAutospacing="0" w:line="360" w:lineRule="auto"/>
        <w:ind w:firstLine="270"/>
        <w:jc w:val="both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3. 重要文学理论观点的评析</w:t>
      </w:r>
    </w:p>
    <w:p w:rsidR="00B33977" w:rsidRDefault="00B33977">
      <w:pPr>
        <w:pStyle w:val="a5"/>
        <w:spacing w:before="0" w:beforeAutospacing="0" w:after="0" w:afterAutospacing="0" w:line="360" w:lineRule="auto"/>
        <w:jc w:val="both"/>
        <w:rPr>
          <w:color w:val="333333"/>
          <w:sz w:val="21"/>
          <w:szCs w:val="21"/>
        </w:rPr>
      </w:pPr>
    </w:p>
    <w:p w:rsidR="00B33977" w:rsidRDefault="00B33977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sectPr w:rsidR="00B33977" w:rsidSect="00B339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B9C" w:rsidRDefault="00DF1B9C" w:rsidP="004F7564">
      <w:r>
        <w:separator/>
      </w:r>
    </w:p>
  </w:endnote>
  <w:endnote w:type="continuationSeparator" w:id="1">
    <w:p w:rsidR="00DF1B9C" w:rsidRDefault="00DF1B9C" w:rsidP="004F7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B9C" w:rsidRDefault="00DF1B9C" w:rsidP="004F7564">
      <w:r>
        <w:separator/>
      </w:r>
    </w:p>
  </w:footnote>
  <w:footnote w:type="continuationSeparator" w:id="1">
    <w:p w:rsidR="00DF1B9C" w:rsidRDefault="00DF1B9C" w:rsidP="004F7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30B3D"/>
    <w:multiLevelType w:val="multilevel"/>
    <w:tmpl w:val="4AB30B3D"/>
    <w:lvl w:ilvl="0">
      <w:start w:val="1"/>
      <w:numFmt w:val="japaneseCounting"/>
      <w:lvlText w:val="%1、"/>
      <w:lvlJc w:val="left"/>
      <w:pPr>
        <w:tabs>
          <w:tab w:val="left" w:pos="645"/>
        </w:tabs>
        <w:ind w:left="645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left" w:pos="1125"/>
        </w:tabs>
        <w:ind w:left="1125" w:hanging="420"/>
      </w:pPr>
    </w:lvl>
    <w:lvl w:ilvl="2">
      <w:start w:val="1"/>
      <w:numFmt w:val="lowerRoman"/>
      <w:lvlText w:val="%3."/>
      <w:lvlJc w:val="right"/>
      <w:pPr>
        <w:tabs>
          <w:tab w:val="left" w:pos="1545"/>
        </w:tabs>
        <w:ind w:left="1545" w:hanging="420"/>
      </w:pPr>
    </w:lvl>
    <w:lvl w:ilvl="3">
      <w:start w:val="1"/>
      <w:numFmt w:val="decimal"/>
      <w:lvlText w:val="%4."/>
      <w:lvlJc w:val="left"/>
      <w:pPr>
        <w:tabs>
          <w:tab w:val="left" w:pos="1965"/>
        </w:tabs>
        <w:ind w:left="1965" w:hanging="420"/>
      </w:pPr>
    </w:lvl>
    <w:lvl w:ilvl="4">
      <w:start w:val="1"/>
      <w:numFmt w:val="lowerLetter"/>
      <w:lvlText w:val="%5)"/>
      <w:lvlJc w:val="left"/>
      <w:pPr>
        <w:tabs>
          <w:tab w:val="left" w:pos="2385"/>
        </w:tabs>
        <w:ind w:left="2385" w:hanging="420"/>
      </w:pPr>
    </w:lvl>
    <w:lvl w:ilvl="5">
      <w:start w:val="1"/>
      <w:numFmt w:val="lowerRoman"/>
      <w:lvlText w:val="%6."/>
      <w:lvlJc w:val="right"/>
      <w:pPr>
        <w:tabs>
          <w:tab w:val="left" w:pos="2805"/>
        </w:tabs>
        <w:ind w:left="2805" w:hanging="420"/>
      </w:pPr>
    </w:lvl>
    <w:lvl w:ilvl="6">
      <w:start w:val="1"/>
      <w:numFmt w:val="decimal"/>
      <w:lvlText w:val="%7."/>
      <w:lvlJc w:val="left"/>
      <w:pPr>
        <w:tabs>
          <w:tab w:val="left" w:pos="3225"/>
        </w:tabs>
        <w:ind w:left="3225" w:hanging="420"/>
      </w:pPr>
    </w:lvl>
    <w:lvl w:ilvl="7">
      <w:start w:val="1"/>
      <w:numFmt w:val="lowerLetter"/>
      <w:lvlText w:val="%8)"/>
      <w:lvlJc w:val="left"/>
      <w:pPr>
        <w:tabs>
          <w:tab w:val="left" w:pos="3645"/>
        </w:tabs>
        <w:ind w:left="3645" w:hanging="420"/>
      </w:pPr>
    </w:lvl>
    <w:lvl w:ilvl="8">
      <w:start w:val="1"/>
      <w:numFmt w:val="lowerRoman"/>
      <w:lvlText w:val="%9."/>
      <w:lvlJc w:val="right"/>
      <w:pPr>
        <w:tabs>
          <w:tab w:val="left" w:pos="4065"/>
        </w:tabs>
        <w:ind w:left="40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232963"/>
    <w:rsid w:val="002641DE"/>
    <w:rsid w:val="002E0B63"/>
    <w:rsid w:val="002E6F80"/>
    <w:rsid w:val="0030510F"/>
    <w:rsid w:val="00381A2F"/>
    <w:rsid w:val="003E3CEE"/>
    <w:rsid w:val="004F7564"/>
    <w:rsid w:val="00627A0C"/>
    <w:rsid w:val="0071100E"/>
    <w:rsid w:val="00871A99"/>
    <w:rsid w:val="00911ECF"/>
    <w:rsid w:val="009347AE"/>
    <w:rsid w:val="0096592B"/>
    <w:rsid w:val="009C15E4"/>
    <w:rsid w:val="009D2348"/>
    <w:rsid w:val="00B33977"/>
    <w:rsid w:val="00DA0110"/>
    <w:rsid w:val="00DF1B9C"/>
    <w:rsid w:val="00F0519D"/>
    <w:rsid w:val="15E678C5"/>
    <w:rsid w:val="49AA1392"/>
    <w:rsid w:val="67044E9B"/>
    <w:rsid w:val="73543CF8"/>
    <w:rsid w:val="7705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HTML Preformatted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7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33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33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semiHidden/>
    <w:unhideWhenUsed/>
    <w:qFormat/>
    <w:rsid w:val="00B339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5">
    <w:name w:val="Normal (Web)"/>
    <w:basedOn w:val="a"/>
    <w:qFormat/>
    <w:rsid w:val="00B33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qFormat/>
    <w:rsid w:val="00B33977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B3397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33977"/>
    <w:rPr>
      <w:sz w:val="18"/>
      <w:szCs w:val="18"/>
    </w:rPr>
  </w:style>
  <w:style w:type="paragraph" w:styleId="a7">
    <w:name w:val="List Paragraph"/>
    <w:basedOn w:val="a"/>
    <w:uiPriority w:val="99"/>
    <w:qFormat/>
    <w:rsid w:val="00B3397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2019-07-10T08:21:00Z</dcterms:created>
  <dcterms:modified xsi:type="dcterms:W3CDTF">2019-09-11T06:34:00Z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