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6D3776" w:rsidRDefault="00232963">
      <w:pPr>
        <w:rPr>
          <w:sz w:val="28"/>
          <w:szCs w:val="28"/>
        </w:rPr>
      </w:pPr>
      <w:r w:rsidRPr="006D3776">
        <w:rPr>
          <w:rFonts w:hint="eastAsia"/>
          <w:sz w:val="28"/>
          <w:szCs w:val="28"/>
        </w:rPr>
        <w:t>科目代码：</w:t>
      </w:r>
      <w:r w:rsidR="00371E44" w:rsidRPr="006D3776">
        <w:rPr>
          <w:sz w:val="28"/>
          <w:szCs w:val="28"/>
        </w:rPr>
        <w:t>865</w:t>
      </w:r>
      <w:r w:rsidR="00970711">
        <w:rPr>
          <w:rFonts w:hint="eastAsia"/>
          <w:sz w:val="28"/>
          <w:szCs w:val="28"/>
        </w:rPr>
        <w:t xml:space="preserve">                        </w:t>
      </w:r>
      <w:r w:rsidRPr="006D3776">
        <w:rPr>
          <w:rFonts w:hint="eastAsia"/>
          <w:sz w:val="28"/>
          <w:szCs w:val="28"/>
        </w:rPr>
        <w:t>科目名称：</w:t>
      </w:r>
      <w:r w:rsidR="00371E44" w:rsidRPr="006D3776">
        <w:rPr>
          <w:rFonts w:hint="eastAsia"/>
          <w:sz w:val="28"/>
          <w:szCs w:val="28"/>
        </w:rPr>
        <w:t>自动</w:t>
      </w:r>
      <w:r w:rsidR="00371E44" w:rsidRPr="006D3776">
        <w:rPr>
          <w:sz w:val="28"/>
          <w:szCs w:val="28"/>
        </w:rPr>
        <w:t>控制原理</w:t>
      </w:r>
    </w:p>
    <w:p w:rsidR="003E3CEE" w:rsidRDefault="003051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371E44"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F870E8" w:rsidRPr="00232963" w:rsidRDefault="00F870E8">
      <w:pPr>
        <w:rPr>
          <w:sz w:val="28"/>
          <w:szCs w:val="28"/>
        </w:rPr>
      </w:pP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24"/>
          <w:szCs w:val="24"/>
        </w:rPr>
        <w:t>1.</w:t>
      </w:r>
      <w:r>
        <w:rPr>
          <w:rFonts w:ascii="宋体" w:hAnsi="宋体" w:cs="宋体"/>
          <w:color w:val="000000"/>
          <w:kern w:val="0"/>
          <w:sz w:val="24"/>
          <w:szCs w:val="24"/>
        </w:rPr>
        <w:t>自动控制系统的基本概念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</w:t>
      </w:r>
      <w:r>
        <w:rPr>
          <w:rFonts w:ascii="宋体" w:hAnsi="宋体" w:cs="宋体"/>
          <w:color w:val="000000"/>
          <w:kern w:val="0"/>
          <w:sz w:val="24"/>
          <w:szCs w:val="24"/>
        </w:rPr>
        <w:t>自动控制系统的组成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</w:t>
      </w:r>
      <w:r>
        <w:rPr>
          <w:rFonts w:ascii="宋体" w:hAnsi="宋体" w:cs="宋体"/>
          <w:color w:val="000000"/>
          <w:kern w:val="0"/>
          <w:sz w:val="24"/>
          <w:szCs w:val="24"/>
        </w:rPr>
        <w:t>自动控制系统的工作原理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</w:t>
      </w:r>
      <w:r>
        <w:rPr>
          <w:rFonts w:ascii="宋体" w:hAnsi="宋体" w:cs="宋体"/>
          <w:color w:val="000000"/>
          <w:kern w:val="0"/>
          <w:sz w:val="24"/>
          <w:szCs w:val="24"/>
        </w:rPr>
        <w:t>自动控制系统的类型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（4）</w:t>
      </w:r>
      <w:r>
        <w:rPr>
          <w:rFonts w:ascii="宋体" w:hAnsi="宋体" w:cs="宋体"/>
          <w:color w:val="000000"/>
          <w:kern w:val="0"/>
          <w:sz w:val="24"/>
          <w:szCs w:val="24"/>
        </w:rPr>
        <w:t>自动控制系统的性能指标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2.自动控制</w:t>
      </w:r>
      <w:r>
        <w:rPr>
          <w:rFonts w:ascii="宋体" w:hAnsi="宋体" w:cs="宋体"/>
          <w:color w:val="000000"/>
          <w:kern w:val="0"/>
          <w:sz w:val="24"/>
          <w:szCs w:val="24"/>
        </w:rPr>
        <w:t>系统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的数学</w:t>
      </w:r>
      <w:r>
        <w:rPr>
          <w:rFonts w:ascii="宋体" w:hAnsi="宋体" w:cs="宋体"/>
          <w:color w:val="000000"/>
          <w:kern w:val="0"/>
          <w:sz w:val="24"/>
          <w:szCs w:val="24"/>
        </w:rPr>
        <w:t>模型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</w:t>
      </w:r>
      <w:r>
        <w:rPr>
          <w:rFonts w:ascii="宋体" w:hAnsi="宋体" w:cs="宋体"/>
          <w:color w:val="000000"/>
          <w:kern w:val="0"/>
          <w:sz w:val="24"/>
          <w:szCs w:val="24"/>
        </w:rPr>
        <w:t>传递函数的定义及典型环节的传递函数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</w:t>
      </w:r>
      <w:r>
        <w:rPr>
          <w:rFonts w:ascii="宋体" w:hAnsi="宋体" w:cs="宋体"/>
          <w:color w:val="000000"/>
          <w:kern w:val="0"/>
          <w:sz w:val="24"/>
          <w:szCs w:val="24"/>
        </w:rPr>
        <w:t>根据物理定律写出描写系统动态的微分方程并求传递函数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</w:t>
      </w:r>
      <w:r>
        <w:rPr>
          <w:rFonts w:ascii="宋体" w:hAnsi="宋体" w:cs="宋体"/>
          <w:color w:val="000000"/>
          <w:kern w:val="0"/>
          <w:sz w:val="24"/>
          <w:szCs w:val="24"/>
        </w:rPr>
        <w:t>画出系统的动态结构图并通过化简求出传递函数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（4）</w:t>
      </w:r>
      <w:r>
        <w:rPr>
          <w:rFonts w:ascii="宋体" w:hAnsi="宋体" w:cs="宋体"/>
          <w:color w:val="000000"/>
          <w:kern w:val="0"/>
          <w:sz w:val="24"/>
          <w:szCs w:val="24"/>
        </w:rPr>
        <w:t>画出系统的信号流图并通过化简求出传递函数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3.</w:t>
      </w:r>
      <w:r>
        <w:rPr>
          <w:rFonts w:ascii="宋体" w:hAnsi="宋体" w:cs="宋体"/>
          <w:color w:val="000000"/>
          <w:kern w:val="0"/>
          <w:sz w:val="24"/>
          <w:szCs w:val="24"/>
        </w:rPr>
        <w:t>自动控制系统的时域分析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</w:t>
      </w:r>
      <w:r>
        <w:rPr>
          <w:rFonts w:ascii="宋体" w:hAnsi="宋体" w:cs="宋体"/>
          <w:color w:val="000000"/>
          <w:kern w:val="0"/>
          <w:sz w:val="24"/>
          <w:szCs w:val="24"/>
        </w:rPr>
        <w:t>根据系统的微分方程或传递函数求出系统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的时域响应，</w:t>
      </w:r>
      <w:r>
        <w:rPr>
          <w:rFonts w:ascii="宋体" w:hAnsi="宋体" w:cs="宋体"/>
          <w:color w:val="000000"/>
          <w:kern w:val="0"/>
          <w:sz w:val="24"/>
          <w:szCs w:val="24"/>
        </w:rPr>
        <w:t>并分析系统的性能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</w:t>
      </w:r>
      <w:r>
        <w:rPr>
          <w:rFonts w:ascii="宋体" w:hAnsi="宋体" w:cs="宋体"/>
          <w:color w:val="000000"/>
          <w:kern w:val="0"/>
          <w:sz w:val="24"/>
          <w:szCs w:val="24"/>
        </w:rPr>
        <w:t>根据系统的特征方程判断系统的稳定性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</w:t>
      </w:r>
      <w:r>
        <w:rPr>
          <w:rFonts w:ascii="宋体" w:hAnsi="宋体" w:cs="宋体"/>
          <w:color w:val="000000"/>
          <w:kern w:val="0"/>
          <w:sz w:val="24"/>
          <w:szCs w:val="24"/>
        </w:rPr>
        <w:t>稳态误差的计算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4.</w:t>
      </w:r>
      <w:r>
        <w:rPr>
          <w:rFonts w:ascii="宋体" w:hAnsi="宋体" w:cs="宋体"/>
          <w:color w:val="000000"/>
          <w:kern w:val="0"/>
          <w:sz w:val="24"/>
          <w:szCs w:val="24"/>
        </w:rPr>
        <w:t>自动控制系统的根轨迹分析法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根轨迹的概念和绘制方法 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</w:t>
      </w:r>
      <w:r>
        <w:rPr>
          <w:rFonts w:ascii="宋体" w:hAnsi="宋体" w:cs="宋体"/>
          <w:color w:val="000000"/>
          <w:kern w:val="0"/>
          <w:sz w:val="24"/>
          <w:szCs w:val="24"/>
        </w:rPr>
        <w:t>利用根轨迹分析系统的性能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5.</w:t>
      </w:r>
      <w:r>
        <w:rPr>
          <w:rFonts w:ascii="宋体" w:hAnsi="宋体" w:cs="宋体"/>
          <w:color w:val="000000"/>
          <w:kern w:val="0"/>
          <w:sz w:val="24"/>
          <w:szCs w:val="24"/>
        </w:rPr>
        <w:t>自动控制系统的频率分析法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</w:t>
      </w:r>
      <w:r>
        <w:rPr>
          <w:rFonts w:ascii="宋体" w:hAnsi="宋体" w:cs="宋体"/>
          <w:color w:val="000000"/>
          <w:kern w:val="0"/>
          <w:sz w:val="24"/>
          <w:szCs w:val="24"/>
        </w:rPr>
        <w:t>频率特性的概念及表示方法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</w:t>
      </w:r>
      <w:r>
        <w:rPr>
          <w:rFonts w:ascii="宋体" w:hAnsi="宋体" w:cs="宋体"/>
          <w:color w:val="000000"/>
          <w:kern w:val="0"/>
          <w:sz w:val="24"/>
          <w:szCs w:val="24"/>
        </w:rPr>
        <w:t>典型环节及开环系统频率特性的绘制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利用系统的开环频率特性分析系统的性能 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（4）</w:t>
      </w:r>
      <w:r>
        <w:rPr>
          <w:rFonts w:ascii="宋体" w:hAnsi="宋体" w:cs="宋体"/>
          <w:color w:val="000000"/>
          <w:kern w:val="0"/>
          <w:sz w:val="24"/>
          <w:szCs w:val="24"/>
        </w:rPr>
        <w:t>闭环频率特性及与系统的动态性能的关系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6.</w:t>
      </w:r>
      <w:r>
        <w:rPr>
          <w:rFonts w:ascii="宋体" w:hAnsi="宋体" w:cs="宋体"/>
          <w:color w:val="000000"/>
          <w:kern w:val="0"/>
          <w:sz w:val="24"/>
          <w:szCs w:val="24"/>
        </w:rPr>
        <w:t>控制系统的校正及综合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</w:t>
      </w:r>
      <w:r>
        <w:rPr>
          <w:rFonts w:ascii="宋体" w:hAnsi="宋体" w:cs="宋体"/>
          <w:color w:val="000000"/>
          <w:kern w:val="0"/>
          <w:sz w:val="24"/>
          <w:szCs w:val="24"/>
        </w:rPr>
        <w:t>控制系统校正的基本概念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（2）</w:t>
      </w:r>
      <w:r>
        <w:rPr>
          <w:rFonts w:ascii="宋体" w:hAnsi="宋体" w:cs="宋体"/>
          <w:color w:val="000000"/>
          <w:kern w:val="0"/>
          <w:sz w:val="24"/>
          <w:szCs w:val="24"/>
        </w:rPr>
        <w:t>串联校正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、反馈</w:t>
      </w:r>
      <w:r>
        <w:rPr>
          <w:rFonts w:ascii="宋体" w:hAnsi="宋体" w:cs="宋体"/>
          <w:color w:val="000000"/>
          <w:kern w:val="0"/>
          <w:sz w:val="24"/>
          <w:szCs w:val="24"/>
        </w:rPr>
        <w:t>校正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、</w:t>
      </w:r>
      <w:r>
        <w:rPr>
          <w:rFonts w:ascii="宋体" w:hAnsi="宋体" w:cs="宋体"/>
          <w:color w:val="000000"/>
          <w:kern w:val="0"/>
          <w:sz w:val="24"/>
          <w:szCs w:val="24"/>
        </w:rPr>
        <w:t>复合校正的原理和方法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7.</w:t>
      </w:r>
      <w:r>
        <w:rPr>
          <w:rFonts w:ascii="宋体" w:hAnsi="宋体" w:cs="宋体"/>
          <w:color w:val="000000"/>
          <w:kern w:val="0"/>
          <w:sz w:val="24"/>
          <w:szCs w:val="24"/>
        </w:rPr>
        <w:t>非线性系统分析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非线性系统的特点 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</w:t>
      </w:r>
      <w:r>
        <w:rPr>
          <w:rFonts w:ascii="宋体" w:hAnsi="宋体" w:cs="宋体"/>
          <w:color w:val="000000"/>
          <w:kern w:val="0"/>
          <w:sz w:val="24"/>
          <w:szCs w:val="24"/>
        </w:rPr>
        <w:t xml:space="preserve">典型的非线性系统 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</w:t>
      </w:r>
      <w:r>
        <w:rPr>
          <w:rFonts w:ascii="宋体" w:hAnsi="宋体" w:cs="宋体"/>
          <w:color w:val="000000"/>
          <w:kern w:val="0"/>
          <w:sz w:val="24"/>
          <w:szCs w:val="24"/>
        </w:rPr>
        <w:t>利用描述函数法分析非线性系统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（4）</w:t>
      </w:r>
      <w:r>
        <w:rPr>
          <w:rFonts w:ascii="宋体" w:hAnsi="宋体" w:cs="宋体"/>
          <w:color w:val="000000"/>
          <w:kern w:val="0"/>
          <w:sz w:val="24"/>
          <w:szCs w:val="24"/>
        </w:rPr>
        <w:t>相平面法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8.</w:t>
      </w:r>
      <w:r>
        <w:rPr>
          <w:rFonts w:ascii="宋体" w:hAnsi="宋体" w:cs="宋体"/>
          <w:color w:val="000000"/>
          <w:kern w:val="0"/>
          <w:sz w:val="24"/>
          <w:szCs w:val="24"/>
        </w:rPr>
        <w:t>线性离散系统的理论基础</w:t>
      </w:r>
    </w:p>
    <w:p w:rsidR="00371E44" w:rsidRDefault="00371E44" w:rsidP="00371E4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（1）</w:t>
      </w:r>
      <w:r>
        <w:rPr>
          <w:rFonts w:ascii="宋体" w:hAnsi="宋体" w:cs="宋体"/>
          <w:color w:val="000000"/>
          <w:kern w:val="0"/>
          <w:sz w:val="24"/>
          <w:szCs w:val="24"/>
        </w:rPr>
        <w:t>离散系统的基本概念及基础知识</w:t>
      </w:r>
    </w:p>
    <w:p w:rsidR="00371E44" w:rsidRPr="00371E44" w:rsidRDefault="00371E44" w:rsidP="00371E44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（2）</w:t>
      </w:r>
      <w:r>
        <w:rPr>
          <w:rFonts w:ascii="宋体" w:hAnsi="宋体" w:cs="宋体"/>
          <w:color w:val="000000"/>
          <w:kern w:val="0"/>
          <w:sz w:val="24"/>
          <w:szCs w:val="24"/>
        </w:rPr>
        <w:t>脉冲传递函数的定义及推导</w:t>
      </w:r>
    </w:p>
    <w:p w:rsidR="003E3CEE" w:rsidRPr="003E3CEE" w:rsidRDefault="00371E44" w:rsidP="00371E44">
      <w:pPr>
        <w:widowControl/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（3）</w:t>
      </w:r>
      <w:r>
        <w:rPr>
          <w:rFonts w:ascii="宋体" w:hAnsi="宋体" w:cs="宋体"/>
          <w:color w:val="000000"/>
          <w:kern w:val="0"/>
          <w:sz w:val="24"/>
          <w:szCs w:val="24"/>
        </w:rPr>
        <w:t>采样控制系统的时域分析</w:t>
      </w: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1DD" w:rsidRDefault="005F61DD" w:rsidP="00DA0110">
      <w:r>
        <w:separator/>
      </w:r>
    </w:p>
  </w:endnote>
  <w:endnote w:type="continuationSeparator" w:id="1">
    <w:p w:rsidR="005F61DD" w:rsidRDefault="005F61DD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1DD" w:rsidRDefault="005F61DD" w:rsidP="00DA0110">
      <w:r>
        <w:separator/>
      </w:r>
    </w:p>
  </w:footnote>
  <w:footnote w:type="continuationSeparator" w:id="1">
    <w:p w:rsidR="005F61DD" w:rsidRDefault="005F61DD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A45D5"/>
    <w:rsid w:val="002A5D7B"/>
    <w:rsid w:val="002E0B63"/>
    <w:rsid w:val="002E6F80"/>
    <w:rsid w:val="0030510F"/>
    <w:rsid w:val="00370E28"/>
    <w:rsid w:val="00371E44"/>
    <w:rsid w:val="00381A2F"/>
    <w:rsid w:val="003E3CEE"/>
    <w:rsid w:val="005F61DD"/>
    <w:rsid w:val="00665F67"/>
    <w:rsid w:val="006A39BE"/>
    <w:rsid w:val="006D3776"/>
    <w:rsid w:val="0071100E"/>
    <w:rsid w:val="008265D1"/>
    <w:rsid w:val="00871A99"/>
    <w:rsid w:val="00895DD7"/>
    <w:rsid w:val="00911ECF"/>
    <w:rsid w:val="009347AE"/>
    <w:rsid w:val="00970711"/>
    <w:rsid w:val="009C15E4"/>
    <w:rsid w:val="009D2348"/>
    <w:rsid w:val="00A36BA8"/>
    <w:rsid w:val="00DA0110"/>
    <w:rsid w:val="00F0519D"/>
    <w:rsid w:val="00F54373"/>
    <w:rsid w:val="00F8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dcterms:created xsi:type="dcterms:W3CDTF">2019-07-10T08:21:00Z</dcterms:created>
  <dcterms:modified xsi:type="dcterms:W3CDTF">2019-09-11T06:44:00Z</dcterms:modified>
</cp:coreProperties>
</file>