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4"/>
          <w:szCs w:val="44"/>
          <w:lang w:val="en-US" w:eastAsia="zh-CN"/>
        </w:rPr>
      </w:pPr>
    </w:p>
    <w:p>
      <w:pPr>
        <w:jc w:val="center"/>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2020年研考初试内蒙古大学考点考前公告</w:t>
      </w:r>
    </w:p>
    <w:p>
      <w:pPr>
        <w:numPr>
          <w:ilvl w:val="0"/>
          <w:numId w:val="0"/>
        </w:numPr>
        <w:spacing w:line="360" w:lineRule="auto"/>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w:t>
      </w:r>
    </w:p>
    <w:p>
      <w:pPr>
        <w:numPr>
          <w:ilvl w:val="0"/>
          <w:numId w:val="0"/>
        </w:numPr>
        <w:spacing w:line="360" w:lineRule="auto"/>
        <w:ind w:firstLine="420" w:firstLineChars="0"/>
        <w:rPr>
          <w:rFonts w:hint="eastAsia"/>
          <w:b w:val="0"/>
          <w:bCs/>
          <w:sz w:val="24"/>
        </w:rPr>
      </w:pP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考试具体时间</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地点</w:t>
      </w:r>
    </w:p>
    <w:p>
      <w:pPr>
        <w:spacing w:line="360" w:lineRule="auto"/>
        <w:ind w:firstLine="480" w:firstLineChars="200"/>
        <w:rPr>
          <w:rFonts w:hint="eastAsia"/>
          <w:sz w:val="24"/>
        </w:rPr>
      </w:pPr>
      <w:r>
        <w:rPr>
          <w:rFonts w:hint="eastAsia"/>
          <w:sz w:val="24"/>
        </w:rPr>
        <w:t>（一）</w:t>
      </w:r>
      <w:r>
        <w:rPr>
          <w:rFonts w:hint="eastAsia"/>
          <w:sz w:val="24"/>
          <w:lang w:val="en-US" w:eastAsia="zh-CN"/>
        </w:rPr>
        <w:t>2019年</w:t>
      </w:r>
      <w:r>
        <w:rPr>
          <w:rFonts w:hint="eastAsia"/>
          <w:sz w:val="24"/>
        </w:rPr>
        <w:t>12月2</w:t>
      </w:r>
      <w:r>
        <w:rPr>
          <w:rFonts w:hint="eastAsia"/>
          <w:sz w:val="24"/>
          <w:lang w:val="en-US" w:eastAsia="zh-CN"/>
        </w:rPr>
        <w:t>1</w:t>
      </w:r>
      <w:r>
        <w:rPr>
          <w:rFonts w:hint="eastAsia"/>
          <w:sz w:val="24"/>
        </w:rPr>
        <w:t>日、2</w:t>
      </w:r>
      <w:r>
        <w:rPr>
          <w:rFonts w:hint="eastAsia"/>
          <w:sz w:val="24"/>
          <w:lang w:val="en-US" w:eastAsia="zh-CN"/>
        </w:rPr>
        <w:t>2</w:t>
      </w:r>
      <w:r>
        <w:rPr>
          <w:rFonts w:hint="eastAsia"/>
          <w:sz w:val="24"/>
        </w:rPr>
        <w:t>日</w:t>
      </w:r>
      <w:r>
        <w:rPr>
          <w:rFonts w:hint="eastAsia"/>
          <w:sz w:val="24"/>
          <w:lang w:eastAsia="zh-CN"/>
        </w:rPr>
        <w:t>，</w:t>
      </w:r>
      <w:r>
        <w:rPr>
          <w:rFonts w:hint="eastAsia"/>
          <w:sz w:val="24"/>
        </w:rPr>
        <w:t>上午8:30—11:30，下午14:00—17:00。考</w:t>
      </w:r>
      <w:r>
        <w:rPr>
          <w:rFonts w:hint="eastAsia"/>
          <w:sz w:val="24"/>
          <w:lang w:eastAsia="zh-CN"/>
        </w:rPr>
        <w:t>场在内蒙古大学北校区（呼和浩特市赛罕区大学西街</w:t>
      </w:r>
      <w:r>
        <w:rPr>
          <w:rFonts w:hint="eastAsia"/>
          <w:sz w:val="24"/>
          <w:lang w:val="en-US" w:eastAsia="zh-CN"/>
        </w:rPr>
        <w:t>235号</w:t>
      </w:r>
      <w:r>
        <w:rPr>
          <w:rFonts w:hint="eastAsia"/>
          <w:sz w:val="24"/>
          <w:lang w:eastAsia="zh-CN"/>
        </w:rPr>
        <w:t>）</w:t>
      </w:r>
      <w:r>
        <w:rPr>
          <w:rFonts w:hint="eastAsia"/>
          <w:sz w:val="24"/>
        </w:rPr>
        <w:t>研究生楼</w:t>
      </w:r>
      <w:r>
        <w:rPr>
          <w:rFonts w:hint="eastAsia"/>
          <w:sz w:val="24"/>
          <w:lang w:eastAsia="zh-CN"/>
        </w:rPr>
        <w:t>（第</w:t>
      </w:r>
      <w:r>
        <w:rPr>
          <w:rFonts w:hint="eastAsia"/>
          <w:sz w:val="24"/>
          <w:lang w:val="en-US" w:eastAsia="zh-CN"/>
        </w:rPr>
        <w:t>001-043考场</w:t>
      </w:r>
      <w:r>
        <w:rPr>
          <w:rFonts w:hint="eastAsia"/>
          <w:sz w:val="24"/>
          <w:lang w:eastAsia="zh-CN"/>
        </w:rPr>
        <w:t>）和</w:t>
      </w:r>
      <w:r>
        <w:rPr>
          <w:rFonts w:hint="eastAsia"/>
          <w:sz w:val="24"/>
        </w:rPr>
        <w:t>综合楼</w:t>
      </w:r>
      <w:r>
        <w:rPr>
          <w:rFonts w:hint="eastAsia"/>
          <w:sz w:val="24"/>
          <w:lang w:eastAsia="zh-CN"/>
        </w:rPr>
        <w:t>（第</w:t>
      </w:r>
      <w:r>
        <w:rPr>
          <w:rFonts w:hint="eastAsia"/>
          <w:sz w:val="24"/>
          <w:lang w:val="en-US" w:eastAsia="zh-CN"/>
        </w:rPr>
        <w:t>044-086考场和备用考场</w:t>
      </w:r>
      <w:r>
        <w:rPr>
          <w:rFonts w:hint="eastAsia"/>
          <w:sz w:val="24"/>
          <w:lang w:eastAsia="zh-CN"/>
        </w:rPr>
        <w:t>）</w:t>
      </w:r>
      <w:r>
        <w:rPr>
          <w:rFonts w:hint="eastAsia"/>
          <w:sz w:val="24"/>
        </w:rPr>
        <w:t>。</w:t>
      </w:r>
    </w:p>
    <w:p>
      <w:pPr>
        <w:numPr>
          <w:ilvl w:val="0"/>
          <w:numId w:val="1"/>
        </w:numPr>
        <w:spacing w:line="360" w:lineRule="auto"/>
        <w:ind w:firstLine="480" w:firstLineChars="200"/>
        <w:rPr>
          <w:rFonts w:hint="eastAsia"/>
          <w:sz w:val="24"/>
        </w:rPr>
      </w:pPr>
      <w:r>
        <w:rPr>
          <w:rFonts w:hint="eastAsia"/>
          <w:sz w:val="24"/>
        </w:rPr>
        <w:t>考务办公室分别设在研究生楼</w:t>
      </w:r>
      <w:r>
        <w:rPr>
          <w:rFonts w:hint="eastAsia"/>
          <w:sz w:val="24"/>
          <w:lang w:val="en-US" w:eastAsia="zh-CN"/>
        </w:rPr>
        <w:t>405</w:t>
      </w:r>
      <w:r>
        <w:rPr>
          <w:rFonts w:hint="eastAsia"/>
          <w:sz w:val="24"/>
        </w:rPr>
        <w:t>室，综合楼2楼阶梯教室。</w:t>
      </w:r>
    </w:p>
    <w:p>
      <w:pPr>
        <w:numPr>
          <w:ilvl w:val="0"/>
          <w:numId w:val="1"/>
        </w:numPr>
        <w:spacing w:line="360" w:lineRule="auto"/>
        <w:ind w:firstLine="480" w:firstLineChars="200"/>
        <w:rPr>
          <w:rFonts w:hint="eastAsia"/>
          <w:sz w:val="24"/>
        </w:rPr>
      </w:pPr>
      <w:r>
        <w:rPr>
          <w:rFonts w:hint="eastAsia"/>
          <w:sz w:val="24"/>
          <w:lang w:eastAsia="zh-CN"/>
        </w:rPr>
        <w:t>考场示意图见本</w:t>
      </w:r>
      <w:bookmarkStart w:id="0" w:name="_GoBack"/>
      <w:bookmarkEnd w:id="0"/>
      <w:r>
        <w:rPr>
          <w:rFonts w:hint="eastAsia"/>
          <w:sz w:val="24"/>
          <w:lang w:eastAsia="zh-CN"/>
        </w:rPr>
        <w:t>公告附件</w:t>
      </w:r>
      <w:r>
        <w:rPr>
          <w:rFonts w:hint="eastAsia"/>
          <w:color w:val="auto"/>
          <w:sz w:val="24"/>
          <w:u w:val="none"/>
          <w:lang w:eastAsia="zh-CN"/>
        </w:rPr>
        <w:t>。</w:t>
      </w:r>
    </w:p>
    <w:p>
      <w:pPr>
        <w:numPr>
          <w:ilvl w:val="0"/>
          <w:numId w:val="0"/>
        </w:numPr>
        <w:spacing w:line="360" w:lineRule="auto"/>
        <w:ind w:firstLine="420" w:firstLineChars="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二、考试时间节点</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开考前50分钟（上午7:40、下午13:10）开放研究生楼、综合楼楼门，考生进入并进行指静脉验证后请直达考场。</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开考前15分钟（上午8:15、下午13:45）预备铃</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上午8:30、下午14:00开考铃</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开考15分钟（上午8:45、下午14:15）关闭楼门，迟到考生不准进入考点</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上午11:30、下午17:00结束本单元考试铃</w:t>
      </w:r>
    </w:p>
    <w:p>
      <w:pPr>
        <w:numPr>
          <w:ilvl w:val="0"/>
          <w:numId w:val="0"/>
        </w:numPr>
        <w:spacing w:line="360" w:lineRule="auto"/>
        <w:ind w:firstLine="420" w:firstLineChars="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三、身份证验证与指静脉验证</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为顺利进行指静脉验证，提前准备好二代居民身份证，全程听从工作人员指挥，请勿喧哗！</w:t>
      </w:r>
      <w:r>
        <w:rPr>
          <w:rFonts w:hint="eastAsia"/>
          <w:b/>
          <w:bCs/>
          <w:sz w:val="24"/>
          <w:lang w:val="en-US" w:eastAsia="zh-CN"/>
        </w:rPr>
        <w:t>手部不要涂抹任何护肤品</w:t>
      </w:r>
      <w:r>
        <w:rPr>
          <w:rFonts w:hint="eastAsia"/>
          <w:sz w:val="24"/>
          <w:lang w:val="en-US" w:eastAsia="zh-CN"/>
        </w:rPr>
        <w:t>。须保持手部温暖，进入楼门后快速搓手。大厅有多个验证通道，考生须就近选择人少的队列排队等候验证，验证通过后不要在大厅逗留直接去考场。</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考生未带身份证或者身份证不能验证的（如身份证消磁、临时身份证等），听从现场工作人员安排输入身份证号后进行指静脉验证，指静脉验证通过后到考务办签署3份《未带二代居民身份证考生承诺书》，持经盖章的承诺书去考场。</w:t>
      </w:r>
      <w:r>
        <w:rPr>
          <w:rFonts w:hint="eastAsia"/>
          <w:b/>
          <w:bCs/>
          <w:sz w:val="24"/>
          <w:lang w:val="en-US" w:eastAsia="zh-CN"/>
        </w:rPr>
        <w:t>请相关考生提前下载签署3份《未带二代居民身份证考生承诺书》。</w:t>
      </w:r>
      <w:r>
        <w:rPr>
          <w:rFonts w:hint="eastAsia"/>
          <w:sz w:val="24"/>
          <w:lang w:val="en-US" w:eastAsia="zh-CN"/>
        </w:rPr>
        <w:t>考生身份证可以验证但指静脉不能验证的，听从工作人员安排在专门区域进行验证，再次验证不通过者可直接去考场，考点工作人员会在考试期间到考场核验考生身份。</w:t>
      </w:r>
    </w:p>
    <w:p>
      <w:pPr>
        <w:numPr>
          <w:ilvl w:val="0"/>
          <w:numId w:val="0"/>
        </w:numPr>
        <w:spacing w:line="360" w:lineRule="auto"/>
        <w:ind w:firstLine="420" w:firstLineChars="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四、考场所在教室位置说明</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考生应根据《座位通知单》、“考场示意图”及《2020年研考内蒙古大学考点考场》查询考场所在教室位置。001-043考场在研究生楼，044-086考场以及备用考场在综合楼。</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研究生楼教室编号第1位数字为楼层信息。例如，第013考场在研楼201，表示此考场在研究生楼2楼。</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综合楼教室编号前2位数字为楼层信息。例如，第044考场在综合楼0201，表示此考场在综合楼2楼。请注意，进入综合楼楼门就是2楼，通过验证通道后右前方有步行楼梯，沿走廊向左、右两侧50米处也有步行楼梯。</w:t>
      </w:r>
    </w:p>
    <w:p>
      <w:pPr>
        <w:numPr>
          <w:ilvl w:val="0"/>
          <w:numId w:val="0"/>
        </w:numPr>
        <w:spacing w:line="360" w:lineRule="auto"/>
        <w:ind w:firstLine="420" w:firstLineChars="0"/>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五、其他事项</w:t>
      </w:r>
    </w:p>
    <w:p>
      <w:pPr>
        <w:widowControl w:val="0"/>
        <w:numPr>
          <w:ilvl w:val="0"/>
          <w:numId w:val="0"/>
        </w:numPr>
        <w:spacing w:line="360" w:lineRule="auto"/>
        <w:ind w:firstLine="480" w:firstLineChars="200"/>
        <w:jc w:val="both"/>
        <w:rPr>
          <w:rFonts w:hint="eastAsia"/>
          <w:b/>
          <w:bCs/>
          <w:sz w:val="24"/>
          <w:lang w:val="en-US" w:eastAsia="zh-CN"/>
        </w:rPr>
      </w:pPr>
      <w:r>
        <w:rPr>
          <w:rFonts w:hint="eastAsia"/>
          <w:sz w:val="24"/>
          <w:lang w:val="en-US" w:eastAsia="zh-CN"/>
        </w:rPr>
        <w:t>（一）每科考场与座位详见《座位通知单》（与《准考证》一同打印），请认真阅读《座位通知单》上的《考生考试规则》。</w:t>
      </w:r>
      <w:r>
        <w:rPr>
          <w:rFonts w:hint="eastAsia"/>
          <w:b/>
          <w:bCs/>
          <w:sz w:val="24"/>
          <w:lang w:val="en-US" w:eastAsia="zh-CN"/>
        </w:rPr>
        <w:t>自带胶棒，每科自命题考试结束前自行用考点分发的密封签密封，并且封口骑缝处签名</w:t>
      </w:r>
      <w:r>
        <w:rPr>
          <w:rFonts w:hint="eastAsia"/>
          <w:sz w:val="24"/>
          <w:lang w:val="en-US" w:eastAsia="zh-CN"/>
        </w:rPr>
        <w:t>。每科考试结束后不得带走考点提供的考试用具。</w:t>
      </w:r>
      <w:r>
        <w:rPr>
          <w:rFonts w:hint="eastAsia"/>
          <w:b/>
          <w:bCs/>
          <w:sz w:val="24"/>
          <w:lang w:val="en-US" w:eastAsia="zh-CN"/>
        </w:rPr>
        <w:t>美术类设计类自命题考生请自备画板画纸和绘图工具，画纸因尺寸问题不能放入自命题试题袋的，请开考时向监考员申请换用大纸袋封装试题纸、答题纸和画纸，原试题袋剪开后字面朝外完整贴在大纸袋正面后密封签名。</w:t>
      </w:r>
    </w:p>
    <w:p>
      <w:pPr>
        <w:widowControl w:val="0"/>
        <w:numPr>
          <w:ilvl w:val="0"/>
          <w:numId w:val="0"/>
        </w:numPr>
        <w:spacing w:line="360" w:lineRule="auto"/>
        <w:ind w:firstLine="480" w:firstLineChars="200"/>
        <w:jc w:val="both"/>
        <w:rPr>
          <w:rFonts w:hint="default"/>
          <w:sz w:val="24"/>
          <w:lang w:val="en-US" w:eastAsia="zh-CN"/>
        </w:rPr>
      </w:pPr>
      <w:r>
        <w:rPr>
          <w:rFonts w:hint="eastAsia"/>
          <w:sz w:val="24"/>
          <w:lang w:val="en-US" w:eastAsia="zh-CN"/>
        </w:rPr>
        <w:t>（二）农学门类联考化学（科目代码315）可使用具有对数和幂指数计算功能的科学计算器（不得使用带字典存储和编程功能的科学计算器），其他统考课及联考科目考试中不允许使用计算器。对于自命题科目，除准考证上的招生单位说明、招生单位向我考点出具的公函材料、自命题科目的名称等明确说明可携带计算器的自命题科目，其它未明确说明的均不可携带计算器。</w:t>
      </w:r>
    </w:p>
    <w:p>
      <w:pPr>
        <w:widowControl w:val="0"/>
        <w:numPr>
          <w:ilvl w:val="0"/>
          <w:numId w:val="0"/>
        </w:numPr>
        <w:spacing w:line="360" w:lineRule="auto"/>
        <w:ind w:firstLine="480" w:firstLineChars="200"/>
        <w:jc w:val="both"/>
        <w:rPr>
          <w:rFonts w:hint="eastAsia"/>
          <w:sz w:val="24"/>
          <w:lang w:val="en-US" w:eastAsia="zh-CN"/>
        </w:rPr>
      </w:pPr>
      <w:r>
        <w:rPr>
          <w:rFonts w:hint="eastAsia"/>
          <w:sz w:val="24"/>
          <w:lang w:val="en-US" w:eastAsia="zh-CN"/>
        </w:rPr>
        <w:t>（三）内蒙古大学考点咨询电话0471-4992114，举报电话0471-4994151。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outlineLvl w:val="9"/>
        <w:rPr>
          <w:rFonts w:hint="default" w:ascii="黑体" w:hAnsi="黑体" w:eastAsia="黑体" w:cs="黑体"/>
          <w:b/>
          <w:sz w:val="28"/>
          <w:szCs w:val="28"/>
          <w:lang w:val="en-US" w:eastAsia="zh-CN"/>
        </w:rPr>
      </w:pPr>
      <w:r>
        <w:rPr>
          <w:rFonts w:hint="eastAsia"/>
          <w:sz w:val="24"/>
          <w:lang w:val="en-US" w:eastAsia="zh-CN"/>
        </w:rPr>
        <w:t>（四）考试期间“学生第一食堂”早6点开放供考生自习使用。</w:t>
      </w:r>
    </w:p>
    <w:p>
      <w:pPr>
        <w:widowControl w:val="0"/>
        <w:numPr>
          <w:ilvl w:val="0"/>
          <w:numId w:val="0"/>
        </w:numPr>
        <w:spacing w:line="360" w:lineRule="auto"/>
        <w:ind w:firstLine="480" w:firstLineChars="200"/>
        <w:jc w:val="both"/>
        <w:rPr>
          <w:rFonts w:hint="eastAsia"/>
          <w:b w:val="0"/>
          <w:bCs w:val="0"/>
          <w:sz w:val="24"/>
          <w:lang w:val="en-US" w:eastAsia="zh-CN"/>
        </w:rPr>
      </w:pPr>
      <w:r>
        <w:rPr>
          <w:rFonts w:hint="eastAsia"/>
          <w:b w:val="0"/>
          <w:bCs w:val="0"/>
          <w:sz w:val="24"/>
          <w:lang w:val="en-US" w:eastAsia="zh-CN"/>
        </w:rPr>
        <w:t xml:space="preserve"> </w:t>
      </w:r>
    </w:p>
    <w:p>
      <w:pPr>
        <w:widowControl w:val="0"/>
        <w:numPr>
          <w:ilvl w:val="0"/>
          <w:numId w:val="0"/>
        </w:numPr>
        <w:spacing w:line="360" w:lineRule="auto"/>
        <w:ind w:firstLine="480" w:firstLineChars="200"/>
        <w:jc w:val="both"/>
        <w:rPr>
          <w:rFonts w:hint="eastAsia"/>
          <w:b w:val="0"/>
          <w:bCs w:val="0"/>
          <w:sz w:val="24"/>
          <w:lang w:val="en-US" w:eastAsia="zh-CN"/>
        </w:rPr>
      </w:pPr>
      <w:r>
        <w:rPr>
          <w:rFonts w:hint="eastAsia"/>
          <w:b w:val="0"/>
          <w:bCs w:val="0"/>
          <w:sz w:val="24"/>
          <w:lang w:val="en-US" w:eastAsia="zh-CN"/>
        </w:rPr>
        <w:t>特此公告！</w:t>
      </w:r>
    </w:p>
    <w:p>
      <w:pPr>
        <w:widowControl w:val="0"/>
        <w:numPr>
          <w:ilvl w:val="0"/>
          <w:numId w:val="0"/>
        </w:numPr>
        <w:spacing w:line="360" w:lineRule="auto"/>
        <w:ind w:left="5040" w:leftChars="0" w:firstLine="420" w:firstLineChars="0"/>
        <w:jc w:val="both"/>
        <w:rPr>
          <w:rFonts w:hint="eastAsia"/>
          <w:b w:val="0"/>
          <w:bCs w:val="0"/>
          <w:sz w:val="24"/>
          <w:szCs w:val="24"/>
          <w:lang w:val="en-US" w:eastAsia="zh-CN"/>
        </w:rPr>
      </w:pPr>
      <w:r>
        <w:rPr>
          <w:rFonts w:hint="eastAsia"/>
          <w:b w:val="0"/>
          <w:bCs w:val="0"/>
          <w:sz w:val="24"/>
          <w:szCs w:val="24"/>
          <w:lang w:val="en-US" w:eastAsia="zh-CN"/>
        </w:rPr>
        <w:t>内蒙古大学考点</w:t>
      </w:r>
    </w:p>
    <w:p>
      <w:pPr>
        <w:widowControl w:val="0"/>
        <w:numPr>
          <w:ilvl w:val="0"/>
          <w:numId w:val="0"/>
        </w:numPr>
        <w:spacing w:line="360" w:lineRule="auto"/>
        <w:ind w:left="5040" w:leftChars="0" w:firstLine="420" w:firstLineChars="0"/>
        <w:jc w:val="both"/>
        <w:rPr>
          <w:rFonts w:hint="eastAsia"/>
          <w:b w:val="0"/>
          <w:bCs w:val="0"/>
          <w:sz w:val="24"/>
          <w:lang w:val="en-US" w:eastAsia="zh-CN"/>
        </w:rPr>
      </w:pPr>
      <w:r>
        <w:rPr>
          <w:rFonts w:hint="eastAsia"/>
          <w:b w:val="0"/>
          <w:bCs w:val="0"/>
          <w:sz w:val="24"/>
          <w:szCs w:val="24"/>
          <w:lang w:val="en-US" w:eastAsia="zh-CN"/>
        </w:rPr>
        <w:t>2019年12月17日</w:t>
      </w:r>
    </w:p>
    <w:p>
      <w:pPr>
        <w:widowControl w:val="0"/>
        <w:numPr>
          <w:ilvl w:val="0"/>
          <w:numId w:val="0"/>
        </w:numPr>
        <w:spacing w:line="360" w:lineRule="auto"/>
        <w:jc w:val="both"/>
        <w:rPr>
          <w:rFonts w:hint="eastAsia"/>
          <w:b/>
          <w:bCs/>
          <w:sz w:val="24"/>
          <w:lang w:val="en-US" w:eastAsia="zh-CN"/>
        </w:rPr>
      </w:pPr>
    </w:p>
    <w:p>
      <w:pPr>
        <w:widowControl w:val="0"/>
        <w:numPr>
          <w:ilvl w:val="0"/>
          <w:numId w:val="0"/>
        </w:numPr>
        <w:spacing w:line="360" w:lineRule="auto"/>
        <w:jc w:val="both"/>
        <w:rPr>
          <w:rFonts w:hint="eastAsia"/>
          <w:b/>
          <w:bCs/>
          <w:sz w:val="24"/>
          <w:lang w:val="en-US" w:eastAsia="zh-CN"/>
        </w:rPr>
        <w:sectPr>
          <w:footerReference r:id="rId3" w:type="default"/>
          <w:pgSz w:w="11906" w:h="16838"/>
          <w:pgMar w:top="1417" w:right="1417" w:bottom="1417" w:left="1417" w:header="567" w:footer="567" w:gutter="0"/>
          <w:pgNumType w:fmt="decimal"/>
          <w:cols w:space="0" w:num="1"/>
          <w:rtlGutter w:val="0"/>
          <w:docGrid w:type="lines" w:linePitch="318" w:charSpace="0"/>
        </w:sectPr>
      </w:pPr>
    </w:p>
    <w:p>
      <w:pPr>
        <w:rPr>
          <w:rFonts w:hint="eastAsia"/>
          <w:sz w:val="24"/>
          <w:szCs w:val="24"/>
        </w:rPr>
      </w:pPr>
      <w:r>
        <w:rPr>
          <w:rFonts w:hint="eastAsia" w:ascii="黑体" w:hAnsi="黑体" w:eastAsia="黑体" w:cs="黑体"/>
          <w:sz w:val="24"/>
        </w:rPr>
        <w:t>附件：</w:t>
      </w:r>
      <w:r>
        <w:rPr>
          <w:rFonts w:hint="eastAsia"/>
          <w:sz w:val="24"/>
          <w:szCs w:val="24"/>
        </w:rPr>
        <w:t xml:space="preserve"> </w:t>
      </w:r>
      <w:r>
        <w:rPr>
          <w:rFonts w:hint="eastAsia"/>
          <w:sz w:val="24"/>
          <w:szCs w:val="24"/>
          <w:lang w:val="en-US" w:eastAsia="zh-CN"/>
        </w:rPr>
        <w:t xml:space="preserve">                     </w:t>
      </w:r>
      <w:r>
        <w:rPr>
          <w:rFonts w:hint="eastAsia" w:ascii="黑体" w:hAnsi="黑体" w:eastAsia="黑体" w:cs="黑体"/>
          <w:sz w:val="24"/>
          <w:szCs w:val="24"/>
          <w:lang w:eastAsia="zh-CN"/>
        </w:rPr>
        <w:t>20</w:t>
      </w:r>
      <w:r>
        <w:rPr>
          <w:rFonts w:hint="eastAsia" w:ascii="黑体" w:hAnsi="黑体" w:eastAsia="黑体" w:cs="黑体"/>
          <w:sz w:val="24"/>
          <w:szCs w:val="24"/>
          <w:lang w:val="en-US" w:eastAsia="zh-CN"/>
        </w:rPr>
        <w:t>20</w:t>
      </w:r>
      <w:r>
        <w:rPr>
          <w:rFonts w:hint="eastAsia" w:ascii="黑体" w:hAnsi="黑体" w:eastAsia="黑体" w:cs="黑体"/>
          <w:sz w:val="24"/>
          <w:szCs w:val="24"/>
        </w:rPr>
        <w:t>年</w:t>
      </w:r>
      <w:r>
        <w:rPr>
          <w:rFonts w:hint="eastAsia" w:ascii="黑体" w:hAnsi="黑体" w:eastAsia="黑体" w:cs="黑体"/>
          <w:sz w:val="24"/>
          <w:szCs w:val="24"/>
          <w:lang w:eastAsia="zh-CN"/>
        </w:rPr>
        <w:t>研考</w:t>
      </w:r>
      <w:r>
        <w:rPr>
          <w:rFonts w:hint="eastAsia" w:ascii="黑体" w:hAnsi="黑体" w:eastAsia="黑体" w:cs="黑体"/>
          <w:sz w:val="24"/>
          <w:szCs w:val="24"/>
        </w:rPr>
        <w:t>内蒙古大学考点考场</w:t>
      </w:r>
      <w:r>
        <w:rPr>
          <w:rFonts w:hint="eastAsia"/>
          <w:sz w:val="24"/>
          <w:szCs w:val="24"/>
        </w:rPr>
        <w:t xml:space="preserve">                   </w:t>
      </w:r>
    </w:p>
    <w:tbl>
      <w:tblPr>
        <w:tblStyle w:val="4"/>
        <w:tblW w:w="9668" w:type="dxa"/>
        <w:tblInd w:w="0" w:type="dxa"/>
        <w:tblLayout w:type="fixed"/>
        <w:tblCellMar>
          <w:top w:w="0" w:type="dxa"/>
          <w:left w:w="0" w:type="dxa"/>
          <w:bottom w:w="0" w:type="dxa"/>
          <w:right w:w="0" w:type="dxa"/>
        </w:tblCellMar>
      </w:tblPr>
      <w:tblGrid>
        <w:gridCol w:w="1839"/>
        <w:gridCol w:w="3363"/>
        <w:gridCol w:w="1681"/>
        <w:gridCol w:w="2785"/>
      </w:tblGrid>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考场号</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教室名称</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考场号</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教室名称</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w:t>
            </w:r>
            <w:r>
              <w:rPr>
                <w:rFonts w:hint="eastAsia" w:ascii="宋体" w:hAnsi="宋体" w:eastAsia="宋体" w:cs="宋体"/>
                <w:i w:val="0"/>
                <w:color w:val="000000"/>
                <w:kern w:val="0"/>
                <w:sz w:val="20"/>
                <w:szCs w:val="20"/>
                <w:u w:val="none"/>
                <w:lang w:val="en-US" w:eastAsia="zh-CN" w:bidi="ar"/>
              </w:rPr>
              <w:t>考务办</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研究生楼405</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w:t>
            </w:r>
            <w:r>
              <w:rPr>
                <w:rFonts w:hint="eastAsia" w:ascii="宋体" w:hAnsi="宋体" w:eastAsia="宋体" w:cs="宋体"/>
                <w:i w:val="0"/>
                <w:color w:val="000000"/>
                <w:kern w:val="0"/>
                <w:sz w:val="20"/>
                <w:szCs w:val="20"/>
                <w:u w:val="none"/>
                <w:lang w:val="en-US" w:eastAsia="zh-CN" w:bidi="ar"/>
              </w:rPr>
              <w:t>考务办</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综合楼阶2</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001</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002</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003</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研究生楼103</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004</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研究生楼106</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综合楼0206</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005</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研究生楼106</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006</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研究生楼107</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综合楼0208</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007</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研究生楼108</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综合楼0213</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008</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研究生楼109</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综合楼0214</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009</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研究生楼109</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综合楼0216</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010</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研究生楼110</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综合楼0217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011</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研究生楼111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综合楼0217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012</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研究生楼112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013</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014</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综合楼0304</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015</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研究生楼203</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016</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研究生楼205</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综合楼0306</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017</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研究生楼205</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018</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研究生楼206</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综合楼0308</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019</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研究生楼207</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综合楼0309</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020</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研究生楼208</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综合楼0310</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021</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研究生楼208</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综合楼0311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022</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研究生楼209</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综合楼0312</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023</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研究生楼210</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综合楼0315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024</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研究生楼211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综合楼0315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025</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研究生楼212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综合楼0405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026</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研究生楼301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069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综合楼0406</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027</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研究生楼302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综合楼0407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028</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研究生楼303</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综合楼0408</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029</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研究生楼307</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综合楼0409</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030</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研究生楼308</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综合楼0410</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031</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研究生楼310</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综合楼0411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032</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研究生楼311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综合楼0412</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033</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研究生楼312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034</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研究生楼313</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077</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综合楼0502</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035</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078</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综合楼0504</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036</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079</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综合楼0505</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037</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研究生楼403</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080</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综合楼0506</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038</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研究生楼406</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081</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综合楼0507</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039</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研究生楼407</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082</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综合楼0508</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040</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研究生楼409</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083</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综合楼0510</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041</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研究生楼410</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084</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综合楼0511</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042</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研究生楼411</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085</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综合楼0512</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043</w:t>
            </w: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研究生楼412</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086</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综合楼0513</w:t>
            </w:r>
          </w:p>
        </w:tc>
      </w:tr>
      <w:tr>
        <w:tblPrEx>
          <w:tblLayout w:type="fixed"/>
          <w:tblCellMar>
            <w:top w:w="0" w:type="dxa"/>
            <w:left w:w="0" w:type="dxa"/>
            <w:bottom w:w="0" w:type="dxa"/>
            <w:right w:w="0" w:type="dxa"/>
          </w:tblCellMar>
        </w:tblPrEx>
        <w:trPr>
          <w:trHeight w:val="255" w:hRule="atLeast"/>
        </w:trPr>
        <w:tc>
          <w:tcPr>
            <w:tcW w:w="18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33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Arial" w:hAnsi="Arial" w:cs="Arial"/>
                <w:i w:val="0"/>
                <w:color w:val="000000"/>
                <w:sz w:val="20"/>
                <w:szCs w:val="20"/>
                <w:u w:val="none"/>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备用</w:t>
            </w:r>
          </w:p>
        </w:tc>
        <w:tc>
          <w:tcPr>
            <w:tcW w:w="27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综合楼0517</w:t>
            </w:r>
          </w:p>
        </w:tc>
      </w:tr>
    </w:tbl>
    <w:p>
      <w:pPr>
        <w:widowControl w:val="0"/>
        <w:numPr>
          <w:ilvl w:val="0"/>
          <w:numId w:val="0"/>
        </w:numPr>
        <w:spacing w:line="360" w:lineRule="auto"/>
        <w:jc w:val="both"/>
        <w:rPr>
          <w:rFonts w:hint="eastAsia"/>
          <w:b/>
          <w:bCs/>
          <w:sz w:val="24"/>
          <w:lang w:val="en-US" w:eastAsia="zh-CN"/>
        </w:rPr>
        <w:sectPr>
          <w:pgSz w:w="11906" w:h="16838"/>
          <w:pgMar w:top="283" w:right="1134" w:bottom="283" w:left="1134" w:header="113" w:footer="113" w:gutter="0"/>
          <w:pgNumType w:fmt="decimal"/>
          <w:cols w:space="0" w:num="1"/>
          <w:rtlGutter w:val="0"/>
          <w:docGrid w:type="lines" w:linePitch="318" w:charSpace="0"/>
        </w:sectPr>
      </w:pPr>
    </w:p>
    <w:p>
      <w:pPr>
        <w:widowControl/>
        <w:jc w:val="both"/>
        <w:rPr>
          <w:rFonts w:hint="eastAsia" w:ascii="仿宋_GB2312" w:hAnsi="仿宋" w:eastAsia="仿宋_GB2312" w:cs="宋体"/>
          <w:b/>
          <w:color w:val="000000"/>
          <w:kern w:val="0"/>
          <w:sz w:val="36"/>
          <w:szCs w:val="36"/>
          <w:lang w:val="en-US" w:eastAsia="zh-CN"/>
        </w:rPr>
      </w:pPr>
      <w:r>
        <w:rPr>
          <w:rFonts w:hint="eastAsia" w:ascii="仿宋_GB2312" w:hAnsi="仿宋" w:eastAsia="仿宋_GB2312" w:cs="宋体"/>
          <w:b/>
          <w:color w:val="000000"/>
          <w:kern w:val="0"/>
          <w:sz w:val="36"/>
          <w:szCs w:val="36"/>
          <w:lang w:eastAsia="zh-CN"/>
        </w:rPr>
        <w:t>附</w:t>
      </w:r>
      <w:r>
        <w:rPr>
          <w:rFonts w:hint="eastAsia" w:ascii="仿宋_GB2312" w:hAnsi="仿宋" w:eastAsia="仿宋_GB2312" w:cs="宋体"/>
          <w:b/>
          <w:color w:val="000000"/>
          <w:kern w:val="0"/>
          <w:sz w:val="36"/>
          <w:szCs w:val="36"/>
          <w:lang w:val="en-US" w:eastAsia="zh-CN"/>
        </w:rPr>
        <w:t xml:space="preserve">2 </w:t>
      </w:r>
      <w:r>
        <w:rPr>
          <w:rFonts w:hint="eastAsia" w:ascii="仿宋_GB2312" w:hAnsi="仿宋" w:eastAsia="仿宋_GB2312" w:cs="宋体"/>
          <w:b/>
          <w:color w:val="000000"/>
          <w:kern w:val="0"/>
          <w:sz w:val="36"/>
          <w:szCs w:val="36"/>
          <w:lang w:val="en-US" w:eastAsia="zh-CN"/>
        </w:rPr>
        <w:tab/>
      </w:r>
      <w:r>
        <w:rPr>
          <w:rFonts w:hint="eastAsia" w:ascii="仿宋_GB2312" w:hAnsi="仿宋" w:eastAsia="仿宋_GB2312" w:cs="宋体"/>
          <w:b/>
          <w:color w:val="000000"/>
          <w:kern w:val="0"/>
          <w:sz w:val="36"/>
          <w:szCs w:val="36"/>
          <w:lang w:val="en-US" w:eastAsia="zh-CN"/>
        </w:rPr>
        <w:tab/>
      </w:r>
      <w:r>
        <w:rPr>
          <w:rFonts w:hint="eastAsia" w:ascii="仿宋_GB2312" w:hAnsi="仿宋" w:eastAsia="仿宋_GB2312" w:cs="宋体"/>
          <w:b/>
          <w:color w:val="000000"/>
          <w:kern w:val="0"/>
          <w:sz w:val="36"/>
          <w:szCs w:val="36"/>
          <w:lang w:val="en-US" w:eastAsia="zh-CN"/>
        </w:rPr>
        <w:tab/>
      </w:r>
    </w:p>
    <w:p>
      <w:pPr>
        <w:widowControl/>
        <w:jc w:val="both"/>
        <w:rPr>
          <w:rFonts w:hint="eastAsia" w:ascii="仿宋_GB2312" w:hAnsi="仿宋" w:eastAsia="仿宋_GB2312" w:cs="宋体"/>
          <w:b/>
          <w:color w:val="000000"/>
          <w:kern w:val="0"/>
          <w:sz w:val="36"/>
          <w:szCs w:val="36"/>
          <w:lang w:val="en-US" w:eastAsia="zh-CN"/>
        </w:rPr>
      </w:pPr>
    </w:p>
    <w:p>
      <w:pPr>
        <w:widowControl/>
        <w:ind w:left="1260" w:leftChars="0" w:firstLine="420" w:firstLineChars="0"/>
        <w:jc w:val="both"/>
        <w:rPr>
          <w:rFonts w:hint="eastAsia" w:ascii="仿宋_GB2312" w:hAnsi="仿宋" w:eastAsia="仿宋_GB2312" w:cs="宋体"/>
          <w:b/>
          <w:color w:val="000000"/>
          <w:kern w:val="0"/>
          <w:sz w:val="36"/>
          <w:szCs w:val="36"/>
        </w:rPr>
      </w:pPr>
      <w:r>
        <w:rPr>
          <w:rFonts w:hint="eastAsia" w:ascii="仿宋_GB2312" w:hAnsi="仿宋" w:eastAsia="仿宋_GB2312" w:cs="宋体"/>
          <w:b/>
          <w:color w:val="000000"/>
          <w:kern w:val="0"/>
          <w:sz w:val="36"/>
          <w:szCs w:val="36"/>
        </w:rPr>
        <w:t>未带二代居民身份证考生承诺书</w:t>
      </w:r>
    </w:p>
    <w:p>
      <w:pPr>
        <w:spacing w:line="560" w:lineRule="exact"/>
        <w:ind w:firstLine="640" w:firstLineChars="200"/>
        <w:rPr>
          <w:rFonts w:hint="eastAsia" w:ascii="仿宋_GB2312" w:hAnsi="仿宋" w:eastAsia="仿宋_GB2312" w:cs="宋体"/>
          <w:color w:val="000000"/>
          <w:kern w:val="0"/>
          <w:sz w:val="32"/>
          <w:szCs w:val="32"/>
        </w:rPr>
      </w:pP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我知晓参加我区教育统一考试须携带本人二代居民身份证的规定和要求。因本人忘记携带/丢失二代居民身份证，经输入公民身份号码并指静脉验证通过后被允许入场参加考试，现郑重承诺如下： </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一、指静脉验证通过后，同意到考点指定地点通过综合考务管理系统照相、照拍准考证。</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二、同意在考试结束后2天内或第50-60天期间，持本人二代居民身份证原件、准考证到本次考试的报名点完成身份验证，否则考试成绩无效或取消录取资格。</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考生号（准考证号）：</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lang w:eastAsia="zh-CN"/>
        </w:rPr>
        <w:t>考试时间：</w:t>
      </w:r>
      <w:r>
        <w:rPr>
          <w:rFonts w:ascii="仿宋_GB2312" w:hAnsi="仿宋" w:eastAsia="仿宋_GB2312" w:cs="宋体"/>
          <w:color w:val="000000"/>
          <w:kern w:val="0"/>
          <w:sz w:val="32"/>
          <w:szCs w:val="32"/>
        </w:rPr>
        <w:tab/>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公民身份号码：</w:t>
      </w:r>
    </w:p>
    <w:p>
      <w:pPr>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联系电话：</w:t>
      </w:r>
    </w:p>
    <w:p>
      <w:pPr>
        <w:spacing w:line="560" w:lineRule="exact"/>
        <w:ind w:firstLine="640" w:firstLineChars="200"/>
        <w:rPr>
          <w:rFonts w:hint="eastAsia" w:ascii="仿宋_GB2312" w:hAnsi="仿宋" w:eastAsia="仿宋_GB2312" w:cs="宋体"/>
          <w:color w:val="000000"/>
          <w:kern w:val="0"/>
          <w:sz w:val="32"/>
          <w:szCs w:val="32"/>
        </w:rPr>
      </w:pPr>
    </w:p>
    <w:p>
      <w:pPr>
        <w:spacing w:line="560" w:lineRule="exact"/>
        <w:ind w:firstLine="640" w:firstLineChars="200"/>
        <w:rPr>
          <w:rFonts w:hint="eastAsia" w:ascii="仿宋_GB2312" w:hAnsi="仿宋" w:eastAsia="仿宋_GB2312" w:cs="宋体"/>
          <w:color w:val="000000"/>
          <w:kern w:val="0"/>
          <w:sz w:val="32"/>
          <w:szCs w:val="32"/>
        </w:rPr>
      </w:pPr>
    </w:p>
    <w:p>
      <w:pPr>
        <w:spacing w:line="560" w:lineRule="exact"/>
        <w:ind w:firstLine="3360" w:firstLineChars="10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考生（签字）：  </w:t>
      </w:r>
    </w:p>
    <w:p>
      <w:pPr>
        <w:spacing w:line="560" w:lineRule="exact"/>
        <w:ind w:firstLine="4960" w:firstLineChars="15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年   月   日</w:t>
      </w:r>
    </w:p>
    <w:p>
      <w:pPr>
        <w:widowControl w:val="0"/>
        <w:numPr>
          <w:ilvl w:val="0"/>
          <w:numId w:val="0"/>
        </w:numPr>
        <w:spacing w:line="360" w:lineRule="auto"/>
        <w:ind w:firstLine="482" w:firstLineChars="200"/>
        <w:jc w:val="both"/>
        <w:rPr>
          <w:rFonts w:hint="eastAsia"/>
          <w:b/>
          <w:bCs/>
          <w:sz w:val="24"/>
          <w:lang w:val="en-US" w:eastAsia="zh-CN"/>
        </w:rPr>
      </w:pPr>
    </w:p>
    <w:p>
      <w:pPr>
        <w:widowControl w:val="0"/>
        <w:numPr>
          <w:ilvl w:val="0"/>
          <w:numId w:val="0"/>
        </w:numPr>
        <w:spacing w:line="360" w:lineRule="auto"/>
        <w:ind w:firstLine="482" w:firstLineChars="200"/>
        <w:jc w:val="left"/>
        <w:rPr>
          <w:rFonts w:hint="eastAsia"/>
          <w:b/>
          <w:bCs/>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7&#10;iIqptwEAAF4DAAAOAAAAAAAAAAEAIAAAAB4BAABkcnMvZTJvRG9jLnhtbFBLBQYAAAAABgAGAFkB&#10;AABHBQ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snapToGrid w:val="0"/>
                            <w:jc w:val="center"/>
                            <w:rPr>
                              <w:rFonts w:hint="eastAsia"/>
                              <w:sz w:val="18"/>
                            </w:rPr>
                          </w:pP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M72RK5AQAAXQMAAA4AAAAAAAAAAQAgAAAAHgEAAGRycy9lMm9Eb2MueG1sUEsFBgAAAAAGAAYA&#10;WQEAAEkFAAAAAA==&#10;">
              <v:fill on="f" focussize="0,0"/>
              <v:stroke on="f" joinstyle="miter"/>
              <v:imagedata o:title=""/>
              <o:lock v:ext="edit" aspectratio="f"/>
              <v:textbox inset="0mm,0mm,0mm,0mm" style="mso-fit-shape-to-text:t;">
                <w:txbxContent>
                  <w:p>
                    <w:pPr>
                      <w:snapToGrid w:val="0"/>
                      <w:jc w:val="center"/>
                      <w:rPr>
                        <w:rFonts w:hint="eastAsia"/>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26DFE"/>
    <w:multiLevelType w:val="singleLevel"/>
    <w:tmpl w:val="52C26DF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42C80"/>
    <w:rsid w:val="00556818"/>
    <w:rsid w:val="00B40952"/>
    <w:rsid w:val="00B71B17"/>
    <w:rsid w:val="01460C59"/>
    <w:rsid w:val="024C4EF8"/>
    <w:rsid w:val="04150D48"/>
    <w:rsid w:val="04414F9D"/>
    <w:rsid w:val="047C5FFB"/>
    <w:rsid w:val="04F127FC"/>
    <w:rsid w:val="05087E50"/>
    <w:rsid w:val="054733B3"/>
    <w:rsid w:val="060526FD"/>
    <w:rsid w:val="065D1116"/>
    <w:rsid w:val="06EC2B39"/>
    <w:rsid w:val="07405AB8"/>
    <w:rsid w:val="07D15AF3"/>
    <w:rsid w:val="08670714"/>
    <w:rsid w:val="08B616E3"/>
    <w:rsid w:val="09127E94"/>
    <w:rsid w:val="09D93279"/>
    <w:rsid w:val="09EB1B6B"/>
    <w:rsid w:val="0A156CB8"/>
    <w:rsid w:val="0A8D1F09"/>
    <w:rsid w:val="0A98467D"/>
    <w:rsid w:val="0B836697"/>
    <w:rsid w:val="0B937689"/>
    <w:rsid w:val="0B9F2CE1"/>
    <w:rsid w:val="0BDE6804"/>
    <w:rsid w:val="0BEE6A9E"/>
    <w:rsid w:val="0BF8493B"/>
    <w:rsid w:val="0C982ACA"/>
    <w:rsid w:val="0D2F072F"/>
    <w:rsid w:val="0D665801"/>
    <w:rsid w:val="0DAA78F4"/>
    <w:rsid w:val="0EEE44C5"/>
    <w:rsid w:val="0F3819DE"/>
    <w:rsid w:val="0F3C048E"/>
    <w:rsid w:val="0F4A7B25"/>
    <w:rsid w:val="0F5E36F0"/>
    <w:rsid w:val="0FD34F44"/>
    <w:rsid w:val="0FD57709"/>
    <w:rsid w:val="10E33230"/>
    <w:rsid w:val="1266673E"/>
    <w:rsid w:val="12A341AF"/>
    <w:rsid w:val="12AB6F1B"/>
    <w:rsid w:val="12BB044F"/>
    <w:rsid w:val="12C466E3"/>
    <w:rsid w:val="12D97BDD"/>
    <w:rsid w:val="12DF306E"/>
    <w:rsid w:val="13421BCF"/>
    <w:rsid w:val="136775E5"/>
    <w:rsid w:val="13BC4AF1"/>
    <w:rsid w:val="148A3614"/>
    <w:rsid w:val="14A20267"/>
    <w:rsid w:val="14AA32F4"/>
    <w:rsid w:val="14ED4E63"/>
    <w:rsid w:val="158F246E"/>
    <w:rsid w:val="159C0C94"/>
    <w:rsid w:val="15DD3990"/>
    <w:rsid w:val="16313144"/>
    <w:rsid w:val="167D6873"/>
    <w:rsid w:val="16AA33C5"/>
    <w:rsid w:val="16C24C17"/>
    <w:rsid w:val="16D72CC4"/>
    <w:rsid w:val="171A0075"/>
    <w:rsid w:val="17742C80"/>
    <w:rsid w:val="178D7033"/>
    <w:rsid w:val="19253BEF"/>
    <w:rsid w:val="19857C9A"/>
    <w:rsid w:val="19A95B4D"/>
    <w:rsid w:val="19CD3B71"/>
    <w:rsid w:val="1A41105C"/>
    <w:rsid w:val="1A650A61"/>
    <w:rsid w:val="1A9034C5"/>
    <w:rsid w:val="1A9F4609"/>
    <w:rsid w:val="1C972E06"/>
    <w:rsid w:val="1CBC69B6"/>
    <w:rsid w:val="1D045312"/>
    <w:rsid w:val="1E4D0CC2"/>
    <w:rsid w:val="1ED43525"/>
    <w:rsid w:val="1EF363E1"/>
    <w:rsid w:val="1FA31888"/>
    <w:rsid w:val="1FDE743C"/>
    <w:rsid w:val="20A90B21"/>
    <w:rsid w:val="21191378"/>
    <w:rsid w:val="21CA0AE4"/>
    <w:rsid w:val="21DD05B1"/>
    <w:rsid w:val="21EE53AC"/>
    <w:rsid w:val="229970D3"/>
    <w:rsid w:val="22BA241B"/>
    <w:rsid w:val="22BD5EBA"/>
    <w:rsid w:val="23360DFD"/>
    <w:rsid w:val="23C27E3A"/>
    <w:rsid w:val="255E5995"/>
    <w:rsid w:val="25813AE4"/>
    <w:rsid w:val="26540F8F"/>
    <w:rsid w:val="26556BBA"/>
    <w:rsid w:val="268705C2"/>
    <w:rsid w:val="26E84510"/>
    <w:rsid w:val="276F7FCE"/>
    <w:rsid w:val="27A17557"/>
    <w:rsid w:val="281616F1"/>
    <w:rsid w:val="28313784"/>
    <w:rsid w:val="2842411B"/>
    <w:rsid w:val="28AD58AD"/>
    <w:rsid w:val="28AF4096"/>
    <w:rsid w:val="290E6CE7"/>
    <w:rsid w:val="291021EA"/>
    <w:rsid w:val="29A41998"/>
    <w:rsid w:val="2A633E24"/>
    <w:rsid w:val="2A926E4C"/>
    <w:rsid w:val="2B9D0BFA"/>
    <w:rsid w:val="2C4124B7"/>
    <w:rsid w:val="2C6A18A7"/>
    <w:rsid w:val="2D6E1462"/>
    <w:rsid w:val="2DA873F6"/>
    <w:rsid w:val="2E047B0F"/>
    <w:rsid w:val="2E9B30AD"/>
    <w:rsid w:val="2EC047FD"/>
    <w:rsid w:val="2F4E3C70"/>
    <w:rsid w:val="2FBF4562"/>
    <w:rsid w:val="30336A9F"/>
    <w:rsid w:val="304916C1"/>
    <w:rsid w:val="30803EF1"/>
    <w:rsid w:val="30E35A60"/>
    <w:rsid w:val="3164556B"/>
    <w:rsid w:val="31733581"/>
    <w:rsid w:val="321044F8"/>
    <w:rsid w:val="325F3BB1"/>
    <w:rsid w:val="32760D5E"/>
    <w:rsid w:val="32AB622F"/>
    <w:rsid w:val="34006C80"/>
    <w:rsid w:val="36B8498D"/>
    <w:rsid w:val="36F3638E"/>
    <w:rsid w:val="36F6333B"/>
    <w:rsid w:val="370D25B5"/>
    <w:rsid w:val="386537DF"/>
    <w:rsid w:val="3898509F"/>
    <w:rsid w:val="38B77AD0"/>
    <w:rsid w:val="38D32CE5"/>
    <w:rsid w:val="3A304881"/>
    <w:rsid w:val="3A8E7F29"/>
    <w:rsid w:val="3B3811A9"/>
    <w:rsid w:val="3BDA68B3"/>
    <w:rsid w:val="3C124554"/>
    <w:rsid w:val="3D4B5FC3"/>
    <w:rsid w:val="3D5F1899"/>
    <w:rsid w:val="3DC1230A"/>
    <w:rsid w:val="3E847523"/>
    <w:rsid w:val="3F4A0496"/>
    <w:rsid w:val="3FA2594C"/>
    <w:rsid w:val="4046617E"/>
    <w:rsid w:val="411C2139"/>
    <w:rsid w:val="412A51C7"/>
    <w:rsid w:val="422B4930"/>
    <w:rsid w:val="423A1C55"/>
    <w:rsid w:val="42727C9B"/>
    <w:rsid w:val="427743D1"/>
    <w:rsid w:val="42B07E2C"/>
    <w:rsid w:val="42EC2C6D"/>
    <w:rsid w:val="45EE342C"/>
    <w:rsid w:val="479E62CB"/>
    <w:rsid w:val="48B404E3"/>
    <w:rsid w:val="498A0A25"/>
    <w:rsid w:val="49F110B2"/>
    <w:rsid w:val="49F72CF4"/>
    <w:rsid w:val="4A3D2DE5"/>
    <w:rsid w:val="4A7054A4"/>
    <w:rsid w:val="4AA1058A"/>
    <w:rsid w:val="4B106D50"/>
    <w:rsid w:val="4B521D01"/>
    <w:rsid w:val="4C0277E5"/>
    <w:rsid w:val="4C60425D"/>
    <w:rsid w:val="4CFA2DD6"/>
    <w:rsid w:val="4D8E6ECD"/>
    <w:rsid w:val="4DE31BAF"/>
    <w:rsid w:val="4E0249C7"/>
    <w:rsid w:val="4E22033A"/>
    <w:rsid w:val="4E3E009A"/>
    <w:rsid w:val="4E4C524C"/>
    <w:rsid w:val="4E6F1A3E"/>
    <w:rsid w:val="4E9D3807"/>
    <w:rsid w:val="4EF84E1A"/>
    <w:rsid w:val="509513C3"/>
    <w:rsid w:val="50B54158"/>
    <w:rsid w:val="50D54125"/>
    <w:rsid w:val="50D90BB3"/>
    <w:rsid w:val="51472196"/>
    <w:rsid w:val="51910362"/>
    <w:rsid w:val="51B32954"/>
    <w:rsid w:val="51B77AA1"/>
    <w:rsid w:val="51E40711"/>
    <w:rsid w:val="52021DF5"/>
    <w:rsid w:val="52674D77"/>
    <w:rsid w:val="52677E83"/>
    <w:rsid w:val="52F737F0"/>
    <w:rsid w:val="534021E3"/>
    <w:rsid w:val="53440EF5"/>
    <w:rsid w:val="53502773"/>
    <w:rsid w:val="53875F0C"/>
    <w:rsid w:val="53B171BA"/>
    <w:rsid w:val="53EE3A65"/>
    <w:rsid w:val="54422412"/>
    <w:rsid w:val="54772FD7"/>
    <w:rsid w:val="54AA5FF5"/>
    <w:rsid w:val="54CB652A"/>
    <w:rsid w:val="55033666"/>
    <w:rsid w:val="55120AEF"/>
    <w:rsid w:val="567D1774"/>
    <w:rsid w:val="56C00F63"/>
    <w:rsid w:val="57356AA3"/>
    <w:rsid w:val="57AF2F4C"/>
    <w:rsid w:val="57D254F6"/>
    <w:rsid w:val="583B5BB4"/>
    <w:rsid w:val="58674911"/>
    <w:rsid w:val="58C50151"/>
    <w:rsid w:val="5A064BE8"/>
    <w:rsid w:val="5AFE30B7"/>
    <w:rsid w:val="5B0C7A69"/>
    <w:rsid w:val="5B31413C"/>
    <w:rsid w:val="5B3C544B"/>
    <w:rsid w:val="5B53258A"/>
    <w:rsid w:val="5B736D19"/>
    <w:rsid w:val="5B7D7CF5"/>
    <w:rsid w:val="5B9B7F75"/>
    <w:rsid w:val="5BB0706B"/>
    <w:rsid w:val="5BB80DC1"/>
    <w:rsid w:val="5D0E7F98"/>
    <w:rsid w:val="5E2225C6"/>
    <w:rsid w:val="5E530456"/>
    <w:rsid w:val="5E5C63DC"/>
    <w:rsid w:val="5EA70C8F"/>
    <w:rsid w:val="5F520D1F"/>
    <w:rsid w:val="5F9060E9"/>
    <w:rsid w:val="5F9848DA"/>
    <w:rsid w:val="60495284"/>
    <w:rsid w:val="60906251"/>
    <w:rsid w:val="60A00B94"/>
    <w:rsid w:val="60DC5DD0"/>
    <w:rsid w:val="612A476C"/>
    <w:rsid w:val="62AE2E73"/>
    <w:rsid w:val="62BE310D"/>
    <w:rsid w:val="638B46C9"/>
    <w:rsid w:val="63C913D3"/>
    <w:rsid w:val="642C011A"/>
    <w:rsid w:val="645E4FD7"/>
    <w:rsid w:val="64B65A54"/>
    <w:rsid w:val="653719F8"/>
    <w:rsid w:val="653F1EA7"/>
    <w:rsid w:val="65A90AC3"/>
    <w:rsid w:val="66572E56"/>
    <w:rsid w:val="691B5B3A"/>
    <w:rsid w:val="69AE143B"/>
    <w:rsid w:val="69FB6187"/>
    <w:rsid w:val="6A0C3EB3"/>
    <w:rsid w:val="6A6869A1"/>
    <w:rsid w:val="6AA40D85"/>
    <w:rsid w:val="6ABC062A"/>
    <w:rsid w:val="6B1B3ECA"/>
    <w:rsid w:val="6B21034E"/>
    <w:rsid w:val="6B887052"/>
    <w:rsid w:val="6B995740"/>
    <w:rsid w:val="6C511D45"/>
    <w:rsid w:val="6C6002CE"/>
    <w:rsid w:val="6CBB00EF"/>
    <w:rsid w:val="6D05293F"/>
    <w:rsid w:val="6D7242D2"/>
    <w:rsid w:val="6D924545"/>
    <w:rsid w:val="6DCE6CB3"/>
    <w:rsid w:val="6E654289"/>
    <w:rsid w:val="6EF06BF9"/>
    <w:rsid w:val="6FC75739"/>
    <w:rsid w:val="6FCE1C7C"/>
    <w:rsid w:val="719210B6"/>
    <w:rsid w:val="71A77C63"/>
    <w:rsid w:val="72031A7A"/>
    <w:rsid w:val="72931A47"/>
    <w:rsid w:val="729B4516"/>
    <w:rsid w:val="72D11E48"/>
    <w:rsid w:val="730231F8"/>
    <w:rsid w:val="73690269"/>
    <w:rsid w:val="737D3FF2"/>
    <w:rsid w:val="743F6F07"/>
    <w:rsid w:val="744D3D5F"/>
    <w:rsid w:val="75407A0E"/>
    <w:rsid w:val="757B37EF"/>
    <w:rsid w:val="76473B19"/>
    <w:rsid w:val="775A26DD"/>
    <w:rsid w:val="776726CB"/>
    <w:rsid w:val="79AC3703"/>
    <w:rsid w:val="79E34C28"/>
    <w:rsid w:val="79F94757"/>
    <w:rsid w:val="7A517FC6"/>
    <w:rsid w:val="7A63278D"/>
    <w:rsid w:val="7ADC7DA0"/>
    <w:rsid w:val="7B163DDA"/>
    <w:rsid w:val="7B617FF9"/>
    <w:rsid w:val="7BD10F70"/>
    <w:rsid w:val="7BDB4239"/>
    <w:rsid w:val="7C15264E"/>
    <w:rsid w:val="7CF30205"/>
    <w:rsid w:val="7D146DF9"/>
    <w:rsid w:val="7DDB20A3"/>
    <w:rsid w:val="7E0F43DF"/>
    <w:rsid w:val="7F2E75DD"/>
    <w:rsid w:val="7F385146"/>
    <w:rsid w:val="7F6D7B9F"/>
    <w:rsid w:val="7F8516E5"/>
    <w:rsid w:val="7FB47CD5"/>
    <w:rsid w:val="7FD32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2015-12-23T03:33:00Z</dcterms:created>
  <dc:creator>Administrator</dc:creator>
  <cp:lastModifiedBy>RUAN</cp:lastModifiedBy>
  <cp:lastPrinted>2015-12-23T10:15:00Z</cp:lastPrinted>
  <dcterms:modified xsi:type="dcterms:W3CDTF">2019-12-17T08:31:04Z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