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CA" w:rsidRDefault="00171616" w:rsidP="00690DCA">
      <w:pPr>
        <w:keepNext/>
        <w:keepLines/>
        <w:spacing w:line="572" w:lineRule="exact"/>
        <w:jc w:val="center"/>
        <w:outlineLvl w:val="0"/>
        <w:rPr>
          <w:rFonts w:ascii="方正小标宋简体" w:eastAsia="方正小标宋简体" w:hAnsi="Calibri" w:cs="Times New Roman"/>
          <w:bCs/>
          <w:color w:val="000000" w:themeColor="text1"/>
          <w:kern w:val="44"/>
          <w:sz w:val="32"/>
          <w:szCs w:val="44"/>
        </w:rPr>
      </w:pPr>
      <w:bookmarkStart w:id="0" w:name="_Toc25242956"/>
      <w:r>
        <w:rPr>
          <w:rFonts w:ascii="方正小标宋简体" w:eastAsia="方正小标宋简体" w:hAnsi="Calibri" w:cs="Times New Roman" w:hint="eastAsia"/>
          <w:bCs/>
          <w:color w:val="000000" w:themeColor="text1"/>
          <w:kern w:val="44"/>
          <w:sz w:val="32"/>
          <w:szCs w:val="44"/>
        </w:rPr>
        <w:t>2020年全国硕士研究生招生考试</w:t>
      </w:r>
      <w:r w:rsidR="00690DCA">
        <w:rPr>
          <w:rFonts w:ascii="方正小标宋简体" w:eastAsia="方正小标宋简体" w:hAnsi="Calibri" w:cs="Times New Roman" w:hint="eastAsia"/>
          <w:bCs/>
          <w:color w:val="000000" w:themeColor="text1"/>
          <w:kern w:val="44"/>
          <w:sz w:val="32"/>
          <w:szCs w:val="44"/>
        </w:rPr>
        <w:t>考场规则</w:t>
      </w:r>
      <w:bookmarkEnd w:id="0"/>
    </w:p>
    <w:p w:rsidR="00690DCA" w:rsidRPr="00171616" w:rsidRDefault="00690DCA" w:rsidP="00690DCA">
      <w:pPr>
        <w:spacing w:line="512" w:lineRule="exact"/>
        <w:rPr>
          <w:rFonts w:ascii="仿宋_GB2312" w:eastAsia="仿宋_GB2312" w:hAnsi="Calibri" w:cs="Times New Roman" w:hint="eastAsia"/>
          <w:color w:val="000000" w:themeColor="text1"/>
        </w:rPr>
      </w:pPr>
    </w:p>
    <w:p w:rsidR="00690DCA" w:rsidRDefault="00690DCA" w:rsidP="00690DCA">
      <w:pPr>
        <w:pStyle w:val="3"/>
        <w:spacing w:line="480" w:lineRule="exact"/>
        <w:ind w:firstLineChars="200"/>
        <w:rPr>
          <w:rFonts w:hAnsi="仿宋" w:cs="仿宋" w:hint="eastAsia"/>
          <w:bCs w:val="0"/>
          <w:color w:val="000000" w:themeColor="text1"/>
          <w:szCs w:val="30"/>
        </w:rPr>
      </w:pPr>
      <w:r>
        <w:rPr>
          <w:rFonts w:hAnsi="仿宋" w:cs="仿宋" w:hint="eastAsia"/>
          <w:bCs w:val="0"/>
          <w:color w:val="000000" w:themeColor="text1"/>
          <w:szCs w:val="30"/>
        </w:rPr>
        <w:t>一、考生应当自觉服从监考员等考试工作人员管理，不得以任何理由妨碍监考员等考试工作人员履行职责，不得扰乱考场及其他相关工</w:t>
      </w:r>
      <w:bookmarkStart w:id="1" w:name="_GoBack"/>
      <w:bookmarkEnd w:id="1"/>
      <w:r>
        <w:rPr>
          <w:rFonts w:hAnsi="仿宋" w:cs="仿宋" w:hint="eastAsia"/>
          <w:bCs w:val="0"/>
          <w:color w:val="000000" w:themeColor="text1"/>
          <w:szCs w:val="30"/>
        </w:rPr>
        <w:t>作地点的秩序。</w:t>
      </w:r>
    </w:p>
    <w:p w:rsidR="00690DCA" w:rsidRDefault="00690DCA" w:rsidP="00690DC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二、考生凭本人《准考证》和有效居民身份证按规定时间和地点参加考试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  <w:r>
        <w:rPr>
          <w:rFonts w:ascii="仿宋_GB2312" w:eastAsia="仿宋_GB2312" w:hAnsi="仿宋" w:cs="仿宋" w:hint="eastAsia"/>
          <w:bCs/>
          <w:color w:val="000000" w:themeColor="text1"/>
          <w:sz w:val="30"/>
          <w:szCs w:val="30"/>
        </w:rPr>
        <w:t>进入考点后，按规定时间进入考场，不得在考场外逗留，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应当主动配合监考员按规定对其进行的身份验证核查、安全检查和随身物品检查等。</w:t>
      </w:r>
    </w:p>
    <w:p w:rsidR="00690DCA" w:rsidRDefault="00690DCA" w:rsidP="00690DCA">
      <w:pPr>
        <w:pStyle w:val="2"/>
        <w:spacing w:line="480" w:lineRule="exact"/>
        <w:ind w:firstLineChars="200" w:firstLine="600"/>
        <w:rPr>
          <w:rFonts w:hint="eastAsia"/>
          <w:color w:val="000000" w:themeColor="text1"/>
          <w:szCs w:val="30"/>
        </w:rPr>
      </w:pPr>
      <w:r>
        <w:rPr>
          <w:rFonts w:hAnsi="仿宋" w:cs="仿宋" w:hint="eastAsia"/>
          <w:bCs w:val="0"/>
          <w:color w:val="000000" w:themeColor="text1"/>
          <w:szCs w:val="30"/>
        </w:rPr>
        <w:t>三、</w:t>
      </w:r>
      <w:r>
        <w:rPr>
          <w:rFonts w:hint="eastAsia"/>
          <w:color w:val="000000" w:themeColor="text1"/>
          <w:szCs w:val="30"/>
        </w:rPr>
        <w:t>严禁考生自</w:t>
      </w:r>
      <w:proofErr w:type="gramStart"/>
      <w:r>
        <w:rPr>
          <w:rFonts w:hint="eastAsia"/>
          <w:color w:val="000000" w:themeColor="text1"/>
          <w:szCs w:val="30"/>
        </w:rPr>
        <w:t>带相关</w:t>
      </w:r>
      <w:proofErr w:type="gramEnd"/>
      <w:r>
        <w:rPr>
          <w:rFonts w:hint="eastAsia"/>
          <w:color w:val="000000" w:themeColor="text1"/>
          <w:szCs w:val="30"/>
        </w:rPr>
        <w:t>文具，考场统一配备黑色中性笔、2B</w:t>
      </w:r>
      <w:proofErr w:type="gramStart"/>
      <w:r>
        <w:rPr>
          <w:rFonts w:hint="eastAsia"/>
          <w:color w:val="000000" w:themeColor="text1"/>
          <w:szCs w:val="30"/>
        </w:rPr>
        <w:t>涂卡铅笔</w:t>
      </w:r>
      <w:proofErr w:type="gramEnd"/>
      <w:r>
        <w:rPr>
          <w:rFonts w:hint="eastAsia"/>
          <w:color w:val="000000" w:themeColor="text1"/>
          <w:szCs w:val="30"/>
        </w:rPr>
        <w:t>、橡皮供考生使用。如遇文具异常，可向监考员提出调换，考生用毕整理收纳后放回原处，严禁考生将配备的文具带出考场，否则按违纪处理。自命题科目考试时，应按招生单位在准考证上的注明携带所需用具，若考生需携带其他用具入场而准考证上未注明的，及时与所报招生单位联系。</w:t>
      </w:r>
    </w:p>
    <w:p w:rsidR="00690DCA" w:rsidRDefault="00690DCA" w:rsidP="00690DCA">
      <w:pPr>
        <w:pStyle w:val="2"/>
        <w:spacing w:line="480" w:lineRule="exact"/>
        <w:ind w:firstLineChars="200" w:firstLine="600"/>
        <w:rPr>
          <w:rFonts w:hint="eastAsia"/>
          <w:color w:val="000000" w:themeColor="text1"/>
          <w:szCs w:val="30"/>
        </w:rPr>
      </w:pPr>
      <w:r>
        <w:rPr>
          <w:rFonts w:hAnsi="仿宋" w:cs="仿宋" w:hint="eastAsia"/>
          <w:bCs w:val="0"/>
          <w:color w:val="000000" w:themeColor="text1"/>
          <w:szCs w:val="30"/>
        </w:rPr>
        <w:t>考生不得携带任何书刊、报纸、稿纸、图片、资料、具有通讯功能的工具（如手机、照相设备、扫描设备等）或者有存储、编程、查询功能的电子用品以及计时工具（如手表）、涂改液、修正带等物品进入考场。考场内不得传递文具、用品等。</w:t>
      </w:r>
    </w:p>
    <w:p w:rsidR="00690DCA" w:rsidRDefault="00690DCA" w:rsidP="00690DC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四、开考前30分钟开始入场。考生入场后，对号入座，将《准考证》、有效居民身份证放在桌子左上角以便核验，《准考证》正、反两面在使用期间均不得涂改或书写。考生应当认真听取考点的“临场教育宣讲词”和指导语，领到答题卡、答题纸、试卷、草稿纸和本人条形码后，应当在指定位置和规定的时间内准确清楚地填涂姓名、考生编号等信息，要认真核对条形码上的信息，确认无误后粘贴在答题卡规定的位置。考试科目试卷上有“试卷条形码”的，考生应揭取“试卷条形码”粘贴在答题卡（客观题页）指定位置。</w:t>
      </w:r>
      <w:proofErr w:type="gramStart"/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凡漏贴</w:t>
      </w:r>
      <w:proofErr w:type="gramEnd"/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条形码的，</w:t>
      </w:r>
      <w:proofErr w:type="gramStart"/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凡漏填</w:t>
      </w:r>
      <w:proofErr w:type="gramEnd"/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（涂）、错填（涂）或</w:t>
      </w: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lastRenderedPageBreak/>
        <w:t>者字迹不清的答卷影响评卷结果，责任由考生自负。</w:t>
      </w:r>
    </w:p>
    <w:p w:rsidR="00690DCA" w:rsidRDefault="00690DCA" w:rsidP="00690DCA">
      <w:pPr>
        <w:pStyle w:val="3"/>
        <w:spacing w:line="480" w:lineRule="exact"/>
        <w:ind w:firstLineChars="200"/>
        <w:rPr>
          <w:rFonts w:hAnsi="仿宋" w:cs="仿宋" w:hint="eastAsia"/>
          <w:bCs w:val="0"/>
          <w:color w:val="000000" w:themeColor="text1"/>
          <w:szCs w:val="30"/>
        </w:rPr>
      </w:pPr>
      <w:r>
        <w:rPr>
          <w:rFonts w:hAnsi="仿宋" w:cs="仿宋" w:hint="eastAsia"/>
          <w:bCs w:val="0"/>
          <w:color w:val="000000" w:themeColor="text1"/>
          <w:szCs w:val="30"/>
        </w:rPr>
        <w:t>遇试卷、答题卡、答题纸等分发错误及试卷字迹不清、漏印、重印、缺页等问题，在开考前可举手询问监考员，开考后再询问而延误考试时间的，由考生自负；涉及试题内容的疑问，不得向监考员询问。自命题科目试卷袋启封时须避免损伤袋内材料。</w:t>
      </w:r>
    </w:p>
    <w:p w:rsidR="00690DCA" w:rsidRDefault="00690DCA" w:rsidP="00690DC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仿宋" w:cs="仿宋" w:hint="eastAsia"/>
          <w:i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五、考试时间以考点统一发布的信号为准。开考信号发出后，考生方可开始答题。</w:t>
      </w:r>
    </w:p>
    <w:p w:rsidR="00690DCA" w:rsidRDefault="00690DCA" w:rsidP="00690DC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六、开考15分钟后，迟到考生不准进入考场参加当科考试。考试结束前考生不得交卷出场。</w:t>
      </w:r>
    </w:p>
    <w:p w:rsidR="00690DCA" w:rsidRDefault="00690DCA" w:rsidP="00690DCA">
      <w:pPr>
        <w:pStyle w:val="2"/>
        <w:spacing w:line="480" w:lineRule="exact"/>
        <w:ind w:firstLineChars="200" w:firstLine="600"/>
        <w:rPr>
          <w:rFonts w:hAnsi="仿宋" w:cs="仿宋" w:hint="eastAsia"/>
          <w:bCs w:val="0"/>
          <w:color w:val="000000" w:themeColor="text1"/>
          <w:szCs w:val="30"/>
        </w:rPr>
      </w:pPr>
      <w:r>
        <w:rPr>
          <w:rFonts w:hAnsi="仿宋" w:cs="仿宋" w:hint="eastAsia"/>
          <w:bCs w:val="0"/>
          <w:color w:val="000000" w:themeColor="text1"/>
          <w:szCs w:val="30"/>
        </w:rPr>
        <w:t>七、考生应当在答题纸的密封线以外或者答题卡规定的区域答题。</w:t>
      </w:r>
      <w:proofErr w:type="gramStart"/>
      <w:r>
        <w:rPr>
          <w:rFonts w:hAnsi="仿宋" w:cs="仿宋" w:hint="eastAsia"/>
          <w:bCs w:val="0"/>
          <w:color w:val="000000" w:themeColor="text1"/>
          <w:szCs w:val="30"/>
        </w:rPr>
        <w:t>不</w:t>
      </w:r>
      <w:proofErr w:type="gramEnd"/>
      <w:r>
        <w:rPr>
          <w:rFonts w:hAnsi="仿宋" w:cs="仿宋" w:hint="eastAsia"/>
          <w:bCs w:val="0"/>
          <w:color w:val="000000" w:themeColor="text1"/>
          <w:szCs w:val="30"/>
        </w:rPr>
        <w:t>得用规定以外的笔和纸答题，写在草稿纸或者规定区域以外的答案一律无效，不得在答卷、答题卡上做任何标记。答题过程中只能用同一类型和颜色字迹的笔。</w:t>
      </w:r>
    </w:p>
    <w:p w:rsidR="00690DCA" w:rsidRDefault="00690DCA" w:rsidP="00690DC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仿宋" w:hint="eastAsia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</w:t>
      </w:r>
      <w:proofErr w:type="gramStart"/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不</w:t>
      </w:r>
      <w:proofErr w:type="gramEnd"/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准将试卷、答卷、答题卡、草稿纸故意损毁或带出考场。</w:t>
      </w:r>
    </w:p>
    <w:p w:rsidR="00690DCA" w:rsidRDefault="00690DCA" w:rsidP="00690DC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九、考试结束信号发出后，考生应当立即停笔并停止答题。</w:t>
      </w:r>
    </w:p>
    <w:p w:rsidR="00690DCA" w:rsidRDefault="00690DCA" w:rsidP="00690DCA">
      <w:pPr>
        <w:adjustRightInd w:val="0"/>
        <w:snapToGrid w:val="0"/>
        <w:spacing w:line="480" w:lineRule="exact"/>
        <w:ind w:firstLineChars="200" w:firstLine="600"/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</w:pPr>
      <w:r>
        <w:rPr>
          <w:rFonts w:ascii="仿宋_GB2312" w:eastAsia="仿宋_GB2312" w:hAnsi="仿宋" w:cs="仿宋" w:hint="eastAsia"/>
          <w:color w:val="000000" w:themeColor="text1"/>
          <w:sz w:val="30"/>
          <w:szCs w:val="30"/>
        </w:rPr>
        <w:t>统一命题科目的试卷和答题卡放在桌上，由监考员逐一收取。自命题科目，由考生将试卷、答题卡、答题纸（或者答卷）装入原试卷袋内并用密封条密封袋口。经监考员逐个核查无误后，方可逐一离开考场。</w:t>
      </w:r>
    </w:p>
    <w:p w:rsidR="002F100F" w:rsidRDefault="00690DCA" w:rsidP="00690DCA">
      <w:r>
        <w:rPr>
          <w:rFonts w:ascii="仿宋_GB2312" w:eastAsia="仿宋_GB2312" w:hAnsi="仿宋" w:cs="仿宋" w:hint="eastAsia"/>
          <w:color w:val="000000" w:themeColor="text1"/>
          <w:kern w:val="0"/>
          <w:sz w:val="30"/>
          <w:szCs w:val="30"/>
        </w:rPr>
        <w:t>十、考生不遵守考场规则，不服从考</w:t>
      </w:r>
      <w:proofErr w:type="gramStart"/>
      <w:r>
        <w:rPr>
          <w:rFonts w:ascii="仿宋_GB2312" w:eastAsia="仿宋_GB2312" w:hAnsi="仿宋" w:cs="仿宋" w:hint="eastAsia"/>
          <w:color w:val="000000" w:themeColor="text1"/>
          <w:kern w:val="0"/>
          <w:sz w:val="30"/>
          <w:szCs w:val="30"/>
        </w:rPr>
        <w:t>务</w:t>
      </w:r>
      <w:proofErr w:type="gramEnd"/>
      <w:r>
        <w:rPr>
          <w:rFonts w:ascii="仿宋_GB2312" w:eastAsia="仿宋_GB2312" w:hAnsi="仿宋" w:cs="仿宋" w:hint="eastAsia"/>
          <w:color w:val="000000" w:themeColor="text1"/>
          <w:kern w:val="0"/>
          <w:sz w:val="30"/>
          <w:szCs w:val="30"/>
        </w:rPr>
        <w:t>工作人员管理，有违纪、作弊等行为的，将按照《中华人民共和国教育法》以及《国家教育考试违规处理办法》执行，并将记入国家教育考试考生诚信档案；涉嫌违法的，移送司法机关，依照《中华人民共和国刑法》</w:t>
      </w:r>
      <w:r>
        <w:rPr>
          <w:rFonts w:ascii="仿宋_GB2312" w:eastAsia="仿宋_GB2312" w:hAnsi="仿宋" w:cs="仿宋" w:hint="eastAsia"/>
          <w:color w:val="000000" w:themeColor="text1"/>
          <w:kern w:val="0"/>
          <w:sz w:val="30"/>
          <w:szCs w:val="30"/>
        </w:rPr>
        <w:lastRenderedPageBreak/>
        <w:t>等追究法律责任。</w:t>
      </w:r>
    </w:p>
    <w:sectPr w:rsidR="002F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90"/>
    <w:rsid w:val="00171616"/>
    <w:rsid w:val="002F100F"/>
    <w:rsid w:val="00690DCA"/>
    <w:rsid w:val="00A2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qFormat/>
    <w:rsid w:val="00690DCA"/>
    <w:pPr>
      <w:adjustRightInd w:val="0"/>
      <w:snapToGrid w:val="0"/>
      <w:spacing w:line="360" w:lineRule="auto"/>
      <w:ind w:firstLine="570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2Char">
    <w:name w:val="正文文本缩进 2 Char"/>
    <w:basedOn w:val="a0"/>
    <w:link w:val="2"/>
    <w:semiHidden/>
    <w:qFormat/>
    <w:rsid w:val="00690DCA"/>
    <w:rPr>
      <w:rFonts w:ascii="仿宋_GB2312" w:eastAsia="仿宋_GB2312" w:hAnsi="Times New Roman" w:cs="Times New Roman"/>
      <w:bCs/>
      <w:sz w:val="30"/>
      <w:szCs w:val="24"/>
    </w:rPr>
  </w:style>
  <w:style w:type="paragraph" w:styleId="3">
    <w:name w:val="Body Text Indent 3"/>
    <w:basedOn w:val="a"/>
    <w:link w:val="3Char"/>
    <w:semiHidden/>
    <w:unhideWhenUsed/>
    <w:qFormat/>
    <w:rsid w:val="00690DCA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semiHidden/>
    <w:qFormat/>
    <w:rsid w:val="00690DCA"/>
    <w:rPr>
      <w:rFonts w:ascii="仿宋_GB2312" w:eastAsia="仿宋_GB2312" w:hAnsi="Times New Roman" w:cs="Times New Roman"/>
      <w:bCs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unhideWhenUsed/>
    <w:qFormat/>
    <w:rsid w:val="00690DCA"/>
    <w:pPr>
      <w:adjustRightInd w:val="0"/>
      <w:snapToGrid w:val="0"/>
      <w:spacing w:line="360" w:lineRule="auto"/>
      <w:ind w:firstLine="570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2Char">
    <w:name w:val="正文文本缩进 2 Char"/>
    <w:basedOn w:val="a0"/>
    <w:link w:val="2"/>
    <w:semiHidden/>
    <w:qFormat/>
    <w:rsid w:val="00690DCA"/>
    <w:rPr>
      <w:rFonts w:ascii="仿宋_GB2312" w:eastAsia="仿宋_GB2312" w:hAnsi="Times New Roman" w:cs="Times New Roman"/>
      <w:bCs/>
      <w:sz w:val="30"/>
      <w:szCs w:val="24"/>
    </w:rPr>
  </w:style>
  <w:style w:type="paragraph" w:styleId="3">
    <w:name w:val="Body Text Indent 3"/>
    <w:basedOn w:val="a"/>
    <w:link w:val="3Char"/>
    <w:semiHidden/>
    <w:unhideWhenUsed/>
    <w:qFormat/>
    <w:rsid w:val="00690DCA"/>
    <w:pPr>
      <w:adjustRightInd w:val="0"/>
      <w:snapToGrid w:val="0"/>
      <w:spacing w:line="360" w:lineRule="auto"/>
      <w:ind w:firstLine="600"/>
    </w:pPr>
    <w:rPr>
      <w:rFonts w:ascii="仿宋_GB2312" w:eastAsia="仿宋_GB2312" w:hAnsi="Times New Roman" w:cs="Times New Roman"/>
      <w:bCs/>
      <w:sz w:val="30"/>
      <w:szCs w:val="24"/>
    </w:rPr>
  </w:style>
  <w:style w:type="character" w:customStyle="1" w:styleId="3Char">
    <w:name w:val="正文文本缩进 3 Char"/>
    <w:basedOn w:val="a0"/>
    <w:link w:val="3"/>
    <w:semiHidden/>
    <w:qFormat/>
    <w:rsid w:val="00690DCA"/>
    <w:rPr>
      <w:rFonts w:ascii="仿宋_GB2312" w:eastAsia="仿宋_GB2312" w:hAnsi="Times New Roman" w:cs="Times New Roman"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pgzx</dc:creator>
  <cp:keywords/>
  <dc:description/>
  <cp:lastModifiedBy>pgzx</cp:lastModifiedBy>
  <cp:revision>8</cp:revision>
  <dcterms:created xsi:type="dcterms:W3CDTF">2019-12-17T00:50:00Z</dcterms:created>
  <dcterms:modified xsi:type="dcterms:W3CDTF">2019-12-17T00:51:00Z</dcterms:modified>
</cp:coreProperties>
</file>